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4D79" w14:textId="77777777" w:rsidR="00DA022A" w:rsidRPr="00FE5BCA" w:rsidRDefault="00DA022A" w:rsidP="00DA0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Lato" w:hAnsi="Lato"/>
          <w:b/>
          <w:bCs/>
          <w:sz w:val="22"/>
          <w:szCs w:val="22"/>
        </w:rPr>
      </w:pPr>
      <w:r w:rsidRPr="00FE5BCA">
        <w:rPr>
          <w:rFonts w:ascii="Lato" w:hAnsi="Lato"/>
          <w:b/>
          <w:bCs/>
          <w:sz w:val="22"/>
          <w:szCs w:val="22"/>
        </w:rPr>
        <w:t xml:space="preserve">TÉRMINOS DE REFERENCIA </w:t>
      </w:r>
    </w:p>
    <w:p w14:paraId="23B3EC3E" w14:textId="33B624E9" w:rsidR="00DA022A" w:rsidRPr="00455BD4" w:rsidRDefault="009376D4" w:rsidP="00455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Lato" w:hAnsi="Lato"/>
          <w:b/>
          <w:bCs/>
          <w:color w:val="000000" w:themeColor="text1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 xml:space="preserve">Revisión y complementación de la estrategia Integral de </w:t>
      </w:r>
      <w:r w:rsidR="00DB5C35">
        <w:rPr>
          <w:rFonts w:ascii="Lato" w:hAnsi="Lato"/>
          <w:b/>
          <w:bCs/>
          <w:sz w:val="22"/>
          <w:szCs w:val="22"/>
        </w:rPr>
        <w:t xml:space="preserve">desarrollo </w:t>
      </w:r>
      <w:r>
        <w:rPr>
          <w:rFonts w:ascii="Lato" w:hAnsi="Lato"/>
          <w:b/>
          <w:bCs/>
          <w:sz w:val="22"/>
          <w:szCs w:val="22"/>
        </w:rPr>
        <w:t xml:space="preserve">con adolescentes de </w:t>
      </w:r>
      <w:proofErr w:type="spellStart"/>
      <w:r>
        <w:rPr>
          <w:rFonts w:ascii="Lato" w:hAnsi="Lato"/>
          <w:b/>
          <w:bCs/>
          <w:sz w:val="22"/>
          <w:szCs w:val="22"/>
        </w:rPr>
        <w:t>Save</w:t>
      </w:r>
      <w:proofErr w:type="spellEnd"/>
      <w:r>
        <w:rPr>
          <w:rFonts w:ascii="Lato" w:hAnsi="Lato"/>
          <w:b/>
          <w:bCs/>
          <w:sz w:val="22"/>
          <w:szCs w:val="22"/>
        </w:rPr>
        <w:t xml:space="preserve"> </w:t>
      </w:r>
      <w:proofErr w:type="spellStart"/>
      <w:r>
        <w:rPr>
          <w:rFonts w:ascii="Lato" w:hAnsi="Lato"/>
          <w:b/>
          <w:bCs/>
          <w:sz w:val="22"/>
          <w:szCs w:val="22"/>
        </w:rPr>
        <w:t>the</w:t>
      </w:r>
      <w:proofErr w:type="spellEnd"/>
      <w:r>
        <w:rPr>
          <w:rFonts w:ascii="Lato" w:hAnsi="Lato"/>
          <w:b/>
          <w:bCs/>
          <w:sz w:val="22"/>
          <w:szCs w:val="22"/>
        </w:rPr>
        <w:t xml:space="preserve"> </w:t>
      </w:r>
      <w:proofErr w:type="spellStart"/>
      <w:r>
        <w:rPr>
          <w:rFonts w:ascii="Lato" w:hAnsi="Lato"/>
          <w:b/>
          <w:bCs/>
          <w:sz w:val="22"/>
          <w:szCs w:val="22"/>
        </w:rPr>
        <w:t>Children</w:t>
      </w:r>
      <w:proofErr w:type="spellEnd"/>
      <w:r w:rsidR="0014043D">
        <w:rPr>
          <w:rFonts w:ascii="Lato" w:hAnsi="Lato"/>
          <w:b/>
          <w:bCs/>
          <w:sz w:val="22"/>
          <w:szCs w:val="22"/>
        </w:rPr>
        <w:t xml:space="preserve"> en sus cuatro </w:t>
      </w:r>
      <w:r w:rsidR="00905722">
        <w:rPr>
          <w:rFonts w:ascii="Lato" w:hAnsi="Lato"/>
          <w:b/>
          <w:bCs/>
          <w:sz w:val="22"/>
          <w:szCs w:val="22"/>
        </w:rPr>
        <w:t>guías</w:t>
      </w:r>
    </w:p>
    <w:p w14:paraId="70299DD7" w14:textId="77777777" w:rsidR="00DA022A" w:rsidRPr="00FE5BCA" w:rsidRDefault="00DA022A" w:rsidP="00DA022A">
      <w:pPr>
        <w:spacing w:line="276" w:lineRule="auto"/>
        <w:rPr>
          <w:rFonts w:ascii="Lato" w:hAnsi="Lato"/>
          <w:b/>
          <w:bCs/>
          <w:sz w:val="22"/>
          <w:szCs w:val="22"/>
        </w:rPr>
      </w:pPr>
    </w:p>
    <w:p w14:paraId="079946EE" w14:textId="77777777" w:rsidR="00DA022A" w:rsidRPr="00FE5BCA" w:rsidRDefault="00DA022A" w:rsidP="00DA022A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/>
          <w:b/>
          <w:bCs/>
          <w:sz w:val="22"/>
          <w:szCs w:val="22"/>
        </w:rPr>
      </w:pPr>
      <w:r w:rsidRPr="00FE5BCA">
        <w:rPr>
          <w:rFonts w:ascii="Lato" w:hAnsi="Lato"/>
          <w:b/>
          <w:sz w:val="22"/>
          <w:szCs w:val="22"/>
        </w:rPr>
        <w:t>INTRODUCCIÓN</w:t>
      </w:r>
      <w:r w:rsidRPr="00FE5BCA">
        <w:rPr>
          <w:rFonts w:ascii="Lato" w:hAnsi="Lato"/>
          <w:b/>
          <w:bCs/>
          <w:sz w:val="22"/>
          <w:szCs w:val="22"/>
        </w:rPr>
        <w:t xml:space="preserve"> </w:t>
      </w:r>
    </w:p>
    <w:p w14:paraId="11476AE8" w14:textId="3AF7AD64" w:rsidR="00BE3FCA" w:rsidRPr="00FE5BCA" w:rsidRDefault="00BE3FCA" w:rsidP="1ECB08ED">
      <w:pPr>
        <w:ind w:left="10"/>
        <w:jc w:val="both"/>
        <w:rPr>
          <w:rFonts w:ascii="Lato" w:hAnsi="Lato"/>
          <w:sz w:val="22"/>
          <w:szCs w:val="22"/>
        </w:rPr>
      </w:pPr>
      <w:proofErr w:type="spellStart"/>
      <w:r w:rsidRPr="1ECB08ED">
        <w:rPr>
          <w:rFonts w:ascii="Lato" w:hAnsi="Lato"/>
          <w:sz w:val="22"/>
          <w:szCs w:val="22"/>
        </w:rPr>
        <w:t>Save</w:t>
      </w:r>
      <w:proofErr w:type="spellEnd"/>
      <w:r w:rsidRPr="1ECB08ED">
        <w:rPr>
          <w:rFonts w:ascii="Lato" w:hAnsi="Lato"/>
          <w:sz w:val="22"/>
          <w:szCs w:val="22"/>
        </w:rPr>
        <w:t xml:space="preserve"> </w:t>
      </w:r>
      <w:proofErr w:type="spellStart"/>
      <w:r w:rsidRPr="1ECB08ED">
        <w:rPr>
          <w:rFonts w:ascii="Lato" w:hAnsi="Lato"/>
          <w:sz w:val="22"/>
          <w:szCs w:val="22"/>
        </w:rPr>
        <w:t>the</w:t>
      </w:r>
      <w:proofErr w:type="spellEnd"/>
      <w:r w:rsidRPr="1ECB08ED">
        <w:rPr>
          <w:rFonts w:ascii="Lato" w:hAnsi="Lato"/>
          <w:sz w:val="22"/>
          <w:szCs w:val="22"/>
        </w:rPr>
        <w:t xml:space="preserve"> </w:t>
      </w:r>
      <w:proofErr w:type="spellStart"/>
      <w:r w:rsidRPr="1ECB08ED">
        <w:rPr>
          <w:rFonts w:ascii="Lato" w:hAnsi="Lato"/>
          <w:sz w:val="22"/>
          <w:szCs w:val="22"/>
        </w:rPr>
        <w:t>Children</w:t>
      </w:r>
      <w:proofErr w:type="spellEnd"/>
      <w:r w:rsidRPr="1ECB08ED">
        <w:rPr>
          <w:rFonts w:ascii="Lato" w:hAnsi="Lato"/>
          <w:sz w:val="22"/>
          <w:szCs w:val="22"/>
        </w:rPr>
        <w:t xml:space="preserve"> International (SCI), es la principal organización mundial independiente que trabaja a favor de los derechos de la niñez, con programas operativos en más de 120 países. </w:t>
      </w:r>
      <w:r w:rsidRPr="1ECB08ED">
        <w:rPr>
          <w:rFonts w:ascii="Lato" w:hAnsi="Lato"/>
          <w:color w:val="000000" w:themeColor="text1"/>
          <w:sz w:val="22"/>
          <w:szCs w:val="22"/>
        </w:rPr>
        <w:t>Su visión es un mundo donde cada niño y niña alcance el derecho a la supervivencia, protección, desarrollo y participación</w:t>
      </w:r>
      <w:r w:rsidRPr="1ECB08ED">
        <w:rPr>
          <w:rFonts w:ascii="Lato" w:hAnsi="Lato"/>
          <w:color w:val="FF0000"/>
          <w:sz w:val="22"/>
          <w:szCs w:val="22"/>
        </w:rPr>
        <w:t xml:space="preserve">. </w:t>
      </w:r>
      <w:r w:rsidRPr="1ECB08ED">
        <w:rPr>
          <w:rFonts w:ascii="Lato" w:hAnsi="Lato"/>
          <w:sz w:val="22"/>
          <w:szCs w:val="22"/>
        </w:rPr>
        <w:t>Su misión es inspirar avances en la manera que el mundo trata a niñas y niños, y como alcanzar cambios inmediatos y sostenibles en sus vidas.</w:t>
      </w:r>
      <w:r w:rsidRPr="1ECB08ED">
        <w:rPr>
          <w:rFonts w:ascii="Lato" w:hAnsi="Lato"/>
          <w:color w:val="000000" w:themeColor="text1"/>
          <w:sz w:val="22"/>
          <w:szCs w:val="22"/>
        </w:rPr>
        <w:t xml:space="preserve">  </w:t>
      </w:r>
    </w:p>
    <w:p w14:paraId="3E4107A5" w14:textId="332212E4" w:rsidR="00BE3FCA" w:rsidRPr="00FE5BCA" w:rsidRDefault="00BE3FCA" w:rsidP="1ECB08ED">
      <w:pPr>
        <w:ind w:left="10"/>
        <w:jc w:val="both"/>
        <w:rPr>
          <w:rFonts w:ascii="Lato" w:hAnsi="Lato"/>
          <w:sz w:val="22"/>
          <w:szCs w:val="22"/>
        </w:rPr>
      </w:pPr>
      <w:r w:rsidRPr="1ECB08ED">
        <w:rPr>
          <w:rFonts w:ascii="Lato" w:hAnsi="Lato"/>
          <w:sz w:val="22"/>
          <w:szCs w:val="22"/>
        </w:rPr>
        <w:t xml:space="preserve">En Bolivia, SCI trabaja desde hace </w:t>
      </w:r>
      <w:r w:rsidR="00540D49" w:rsidRPr="1ECB08ED">
        <w:rPr>
          <w:rFonts w:ascii="Lato" w:hAnsi="Lato"/>
          <w:sz w:val="22"/>
          <w:szCs w:val="22"/>
        </w:rPr>
        <w:t>4</w:t>
      </w:r>
      <w:r w:rsidRPr="1ECB08ED">
        <w:rPr>
          <w:rFonts w:ascii="Lato" w:hAnsi="Lato"/>
          <w:sz w:val="22"/>
          <w:szCs w:val="22"/>
        </w:rPr>
        <w:t xml:space="preserve">0 años mejorando la vida de las niñas, niños y adolescentes, en las zonas urbanas y rurales de todo el país, implementando programas de Educación, Salud, Protección, Medios de Vida y Emergencias. </w:t>
      </w:r>
    </w:p>
    <w:p w14:paraId="5FCF20A7" w14:textId="4616C7CC" w:rsidR="00BE3FCA" w:rsidRPr="00FE5BCA" w:rsidRDefault="00BE3FCA" w:rsidP="1ECB08ED">
      <w:pPr>
        <w:jc w:val="both"/>
        <w:rPr>
          <w:rFonts w:ascii="Lato" w:hAnsi="Lato"/>
          <w:sz w:val="22"/>
          <w:szCs w:val="22"/>
        </w:rPr>
      </w:pPr>
      <w:r w:rsidRPr="1ECB08ED">
        <w:rPr>
          <w:rFonts w:ascii="Lato" w:hAnsi="Lato"/>
          <w:sz w:val="22"/>
          <w:szCs w:val="22"/>
        </w:rPr>
        <w:t xml:space="preserve">Actualmente SCI ejecuta el Programa Adolescentes Protagonistas del Desarrollo POWER 4 AY, en el periodo comprendido entre 2021 – 2026, en 15 municipios de </w:t>
      </w:r>
      <w:proofErr w:type="gramStart"/>
      <w:r w:rsidR="4996E92D" w:rsidRPr="1ECB08ED">
        <w:rPr>
          <w:rFonts w:ascii="Lato" w:hAnsi="Lato"/>
          <w:sz w:val="22"/>
          <w:szCs w:val="22"/>
        </w:rPr>
        <w:t xml:space="preserve">seis </w:t>
      </w:r>
      <w:r w:rsidRPr="1ECB08ED">
        <w:rPr>
          <w:rFonts w:ascii="Lato" w:hAnsi="Lato"/>
          <w:sz w:val="22"/>
          <w:szCs w:val="22"/>
        </w:rPr>
        <w:t xml:space="preserve"> departamentos</w:t>
      </w:r>
      <w:proofErr w:type="gramEnd"/>
      <w:r w:rsidRPr="1ECB08ED">
        <w:rPr>
          <w:rFonts w:ascii="Lato" w:hAnsi="Lato"/>
          <w:sz w:val="22"/>
          <w:szCs w:val="22"/>
        </w:rPr>
        <w:t>: La Paz, Oruro, Chuquisaca, Cochabamba, Santa Cruz y Beni</w:t>
      </w:r>
      <w:r w:rsidR="0116E987" w:rsidRPr="1ECB08ED">
        <w:rPr>
          <w:rFonts w:ascii="Lato" w:hAnsi="Lato"/>
          <w:sz w:val="22"/>
          <w:szCs w:val="22"/>
        </w:rPr>
        <w:t xml:space="preserve">. </w:t>
      </w:r>
      <w:r w:rsidR="234B4F71" w:rsidRPr="1ECB08ED">
        <w:rPr>
          <w:rFonts w:ascii="Lato" w:hAnsi="Lato"/>
          <w:sz w:val="22"/>
          <w:szCs w:val="22"/>
        </w:rPr>
        <w:t xml:space="preserve">El enfoque de este </w:t>
      </w:r>
      <w:proofErr w:type="gramStart"/>
      <w:r w:rsidR="234B4F71" w:rsidRPr="1ECB08ED">
        <w:rPr>
          <w:rFonts w:ascii="Lato" w:hAnsi="Lato"/>
          <w:sz w:val="22"/>
          <w:szCs w:val="22"/>
        </w:rPr>
        <w:t xml:space="preserve">programa </w:t>
      </w:r>
      <w:r w:rsidR="523206B3" w:rsidRPr="1ECB08ED">
        <w:rPr>
          <w:rFonts w:ascii="Lato" w:hAnsi="Lato"/>
          <w:sz w:val="22"/>
          <w:szCs w:val="22"/>
        </w:rPr>
        <w:t xml:space="preserve"> es</w:t>
      </w:r>
      <w:proofErr w:type="gramEnd"/>
      <w:r w:rsidRPr="1ECB08ED">
        <w:rPr>
          <w:rFonts w:ascii="Lato" w:hAnsi="Lato"/>
          <w:sz w:val="22"/>
          <w:szCs w:val="22"/>
        </w:rPr>
        <w:t xml:space="preserve"> integral </w:t>
      </w:r>
      <w:r w:rsidR="5CE7D245" w:rsidRPr="1ECB08ED">
        <w:rPr>
          <w:rFonts w:ascii="Lato" w:hAnsi="Lato"/>
          <w:sz w:val="22"/>
          <w:szCs w:val="22"/>
        </w:rPr>
        <w:t xml:space="preserve">e incorpora el </w:t>
      </w:r>
      <w:r w:rsidRPr="1ECB08ED">
        <w:rPr>
          <w:rFonts w:ascii="Lato" w:hAnsi="Lato"/>
          <w:sz w:val="22"/>
          <w:szCs w:val="22"/>
        </w:rPr>
        <w:t>empoderamiento personal, conocimiento de Salud Sexual y Reproductiva y empoderamiento económico</w:t>
      </w:r>
      <w:r w:rsidR="7CE54CE2" w:rsidRPr="1ECB08ED">
        <w:rPr>
          <w:rFonts w:ascii="Lato" w:hAnsi="Lato"/>
          <w:sz w:val="22"/>
          <w:szCs w:val="22"/>
        </w:rPr>
        <w:t xml:space="preserve"> de Adolescentes y Jóvenes (</w:t>
      </w:r>
      <w:proofErr w:type="spellStart"/>
      <w:r w:rsidR="7CE54CE2" w:rsidRPr="1ECB08ED">
        <w:rPr>
          <w:rFonts w:ascii="Lato" w:hAnsi="Lato"/>
          <w:sz w:val="22"/>
          <w:szCs w:val="22"/>
        </w:rPr>
        <w:t>AJs</w:t>
      </w:r>
      <w:proofErr w:type="spellEnd"/>
      <w:r w:rsidR="7CE54CE2" w:rsidRPr="1ECB08ED">
        <w:rPr>
          <w:rFonts w:ascii="Lato" w:hAnsi="Lato"/>
          <w:sz w:val="22"/>
          <w:szCs w:val="22"/>
        </w:rPr>
        <w:t>)</w:t>
      </w:r>
      <w:r w:rsidRPr="1ECB08ED">
        <w:rPr>
          <w:rFonts w:ascii="Lato" w:hAnsi="Lato"/>
          <w:sz w:val="22"/>
          <w:szCs w:val="22"/>
        </w:rPr>
        <w:t xml:space="preserve">. </w:t>
      </w:r>
    </w:p>
    <w:p w14:paraId="1A9818E9" w14:textId="2B79EF69" w:rsidR="00DA022A" w:rsidRPr="00FE5BCA" w:rsidRDefault="00DA022A" w:rsidP="00DA022A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/>
          <w:b/>
          <w:sz w:val="22"/>
          <w:szCs w:val="22"/>
        </w:rPr>
      </w:pPr>
      <w:r w:rsidRPr="00FE5BCA">
        <w:rPr>
          <w:rFonts w:ascii="Lato" w:hAnsi="Lato"/>
          <w:b/>
          <w:sz w:val="22"/>
          <w:szCs w:val="22"/>
        </w:rPr>
        <w:t>ANTECEDENTES DE</w:t>
      </w:r>
      <w:r w:rsidR="00DE0708">
        <w:rPr>
          <w:rFonts w:ascii="Lato" w:hAnsi="Lato"/>
          <w:b/>
          <w:sz w:val="22"/>
          <w:szCs w:val="22"/>
        </w:rPr>
        <w:t xml:space="preserve"> </w:t>
      </w:r>
      <w:r w:rsidRPr="00FE5BCA">
        <w:rPr>
          <w:rFonts w:ascii="Lato" w:hAnsi="Lato"/>
          <w:b/>
          <w:sz w:val="22"/>
          <w:szCs w:val="22"/>
        </w:rPr>
        <w:t>L</w:t>
      </w:r>
      <w:r w:rsidR="00DE0708">
        <w:rPr>
          <w:rFonts w:ascii="Lato" w:hAnsi="Lato"/>
          <w:b/>
          <w:sz w:val="22"/>
          <w:szCs w:val="22"/>
        </w:rPr>
        <w:t xml:space="preserve">A ESTRATEGIA INTEGRAL DE </w:t>
      </w:r>
      <w:proofErr w:type="gramStart"/>
      <w:r w:rsidR="00DE0708">
        <w:rPr>
          <w:rFonts w:ascii="Lato" w:hAnsi="Lato"/>
          <w:b/>
          <w:sz w:val="22"/>
          <w:szCs w:val="22"/>
        </w:rPr>
        <w:t xml:space="preserve">ADOLESCENTES </w:t>
      </w:r>
      <w:r w:rsidRPr="00FE5BCA">
        <w:rPr>
          <w:rFonts w:ascii="Lato" w:hAnsi="Lato"/>
          <w:b/>
          <w:sz w:val="22"/>
          <w:szCs w:val="22"/>
        </w:rPr>
        <w:t xml:space="preserve"> </w:t>
      </w:r>
      <w:r w:rsidR="00DE0708">
        <w:rPr>
          <w:rFonts w:ascii="Lato" w:hAnsi="Lato"/>
          <w:b/>
          <w:sz w:val="22"/>
          <w:szCs w:val="22"/>
        </w:rPr>
        <w:t>DE</w:t>
      </w:r>
      <w:proofErr w:type="gramEnd"/>
      <w:r w:rsidR="00DE0708">
        <w:rPr>
          <w:rFonts w:ascii="Lato" w:hAnsi="Lato"/>
          <w:b/>
          <w:sz w:val="22"/>
          <w:szCs w:val="22"/>
        </w:rPr>
        <w:t xml:space="preserve"> SAVE THE CHILDREN</w:t>
      </w:r>
      <w:r w:rsidR="00EB0AB4">
        <w:rPr>
          <w:rFonts w:ascii="Lato" w:hAnsi="Lato"/>
          <w:b/>
          <w:sz w:val="22"/>
          <w:szCs w:val="22"/>
        </w:rPr>
        <w:t xml:space="preserve"> (EI)</w:t>
      </w:r>
    </w:p>
    <w:p w14:paraId="38CF959E" w14:textId="72FBB479" w:rsidR="009300AF" w:rsidRPr="009300AF" w:rsidRDefault="009300AF" w:rsidP="1ECB08ED">
      <w:pPr>
        <w:jc w:val="both"/>
        <w:rPr>
          <w:rFonts w:ascii="Lato" w:hAnsi="Lato"/>
          <w:sz w:val="22"/>
          <w:szCs w:val="22"/>
        </w:rPr>
      </w:pPr>
      <w:proofErr w:type="spellStart"/>
      <w:r w:rsidRPr="1ECB08ED">
        <w:rPr>
          <w:rFonts w:ascii="Lato" w:hAnsi="Lato"/>
          <w:sz w:val="22"/>
          <w:szCs w:val="22"/>
        </w:rPr>
        <w:t>Save</w:t>
      </w:r>
      <w:proofErr w:type="spellEnd"/>
      <w:r w:rsidRPr="1ECB08ED">
        <w:rPr>
          <w:rFonts w:ascii="Lato" w:hAnsi="Lato"/>
          <w:sz w:val="22"/>
          <w:szCs w:val="22"/>
        </w:rPr>
        <w:t xml:space="preserve"> </w:t>
      </w:r>
      <w:proofErr w:type="spellStart"/>
      <w:r w:rsidRPr="1ECB08ED">
        <w:rPr>
          <w:rFonts w:ascii="Lato" w:hAnsi="Lato"/>
          <w:sz w:val="22"/>
          <w:szCs w:val="22"/>
        </w:rPr>
        <w:t>the</w:t>
      </w:r>
      <w:proofErr w:type="spellEnd"/>
      <w:r w:rsidRPr="1ECB08ED">
        <w:rPr>
          <w:rFonts w:ascii="Lato" w:hAnsi="Lato"/>
          <w:sz w:val="22"/>
          <w:szCs w:val="22"/>
        </w:rPr>
        <w:t xml:space="preserve"> </w:t>
      </w:r>
      <w:proofErr w:type="spellStart"/>
      <w:r w:rsidRPr="1ECB08ED">
        <w:rPr>
          <w:rFonts w:ascii="Lato" w:hAnsi="Lato"/>
          <w:sz w:val="22"/>
          <w:szCs w:val="22"/>
        </w:rPr>
        <w:t>Children</w:t>
      </w:r>
      <w:proofErr w:type="spellEnd"/>
      <w:r w:rsidRPr="1ECB08ED">
        <w:rPr>
          <w:rFonts w:ascii="Lato" w:hAnsi="Lato"/>
          <w:sz w:val="22"/>
          <w:szCs w:val="22"/>
        </w:rPr>
        <w:t xml:space="preserve"> en Bolivia viene trabajando desde hace 40 años en la implementación de proyectos para niñas, niños y adolescentes (NNA). A partir de las lecciones aprendidas y la consolidación del aprendizaje de experiencias acumuladas en este tiempo, ha desarrollado una Estrategia de Intervención Integral para el Desarrollo de Adolescentes y Jóvenes, cuya propuesta metodológica busca contribuir, desde un enfoque integral, al ejercicio de derechos económicos y sociales de las/los NNA en situación de vulnerabilidad.</w:t>
      </w:r>
    </w:p>
    <w:p w14:paraId="6C146CCA" w14:textId="77777777" w:rsidR="00547C28" w:rsidRPr="00BE40B8" w:rsidRDefault="00547C28" w:rsidP="00547C28">
      <w:pPr>
        <w:jc w:val="both"/>
        <w:rPr>
          <w:rFonts w:ascii="Gill Sans MT" w:hAnsi="Gill Sans MT" w:cs="Arial"/>
          <w:sz w:val="22"/>
          <w:szCs w:val="22"/>
        </w:rPr>
      </w:pPr>
      <w:r w:rsidRPr="009300AF">
        <w:rPr>
          <w:rFonts w:ascii="Lato" w:hAnsi="Lato" w:cstheme="minorHAnsi"/>
          <w:sz w:val="22"/>
          <w:szCs w:val="22"/>
        </w:rPr>
        <w:t xml:space="preserve">Mediante la </w:t>
      </w:r>
      <w:r>
        <w:rPr>
          <w:rFonts w:ascii="Lato" w:hAnsi="Lato" w:cstheme="minorHAnsi"/>
          <w:sz w:val="22"/>
          <w:szCs w:val="22"/>
        </w:rPr>
        <w:t>implementación</w:t>
      </w:r>
      <w:r w:rsidRPr="009300AF">
        <w:rPr>
          <w:rFonts w:ascii="Lato" w:hAnsi="Lato" w:cstheme="minorHAnsi"/>
          <w:sz w:val="22"/>
          <w:szCs w:val="22"/>
        </w:rPr>
        <w:t xml:space="preserve"> de esta Estrategia, se busca </w:t>
      </w:r>
      <w:r>
        <w:rPr>
          <w:rFonts w:ascii="Lato" w:hAnsi="Lato" w:cstheme="minorHAnsi"/>
          <w:sz w:val="22"/>
          <w:szCs w:val="22"/>
        </w:rPr>
        <w:t xml:space="preserve">empoderar a los NNA, respecto a la toma de decisiones asertivas </w:t>
      </w:r>
      <w:proofErr w:type="gramStart"/>
      <w:r>
        <w:rPr>
          <w:rFonts w:ascii="Lato" w:hAnsi="Lato" w:cstheme="minorHAnsi"/>
          <w:sz w:val="22"/>
          <w:szCs w:val="22"/>
        </w:rPr>
        <w:t xml:space="preserve">al </w:t>
      </w:r>
      <w:r w:rsidRPr="009300AF">
        <w:rPr>
          <w:rFonts w:ascii="Lato" w:hAnsi="Lato" w:cstheme="minorHAnsi"/>
          <w:sz w:val="22"/>
          <w:szCs w:val="22"/>
        </w:rPr>
        <w:t xml:space="preserve"> </w:t>
      </w:r>
      <w:r>
        <w:rPr>
          <w:rFonts w:ascii="Lato" w:hAnsi="Lato" w:cstheme="minorHAnsi"/>
          <w:sz w:val="22"/>
          <w:szCs w:val="22"/>
        </w:rPr>
        <w:t>ejercicio</w:t>
      </w:r>
      <w:proofErr w:type="gramEnd"/>
      <w:r>
        <w:rPr>
          <w:rFonts w:ascii="Lato" w:hAnsi="Lato" w:cstheme="minorHAnsi"/>
          <w:sz w:val="22"/>
          <w:szCs w:val="22"/>
        </w:rPr>
        <w:t xml:space="preserve"> de sus derechos sexuales y reproductivos, y el acceso a oportunidades laborales y productivas; todo ello en el marco la participación protagónica de su entorno familiar y comunitario.</w:t>
      </w:r>
    </w:p>
    <w:p w14:paraId="7FB02A36" w14:textId="4717995E" w:rsidR="005160BC" w:rsidRDefault="005160BC" w:rsidP="005160BC">
      <w:pPr>
        <w:jc w:val="center"/>
        <w:rPr>
          <w:rFonts w:ascii="Lato" w:hAnsi="Lato" w:cstheme="minorHAnsi"/>
          <w:sz w:val="22"/>
          <w:szCs w:val="22"/>
        </w:rPr>
      </w:pPr>
      <w:r w:rsidRPr="005160BC">
        <w:rPr>
          <w:rFonts w:ascii="Lato" w:hAnsi="Lato" w:cstheme="minorHAnsi"/>
          <w:noProof/>
          <w:sz w:val="22"/>
          <w:szCs w:val="22"/>
        </w:rPr>
        <w:lastRenderedPageBreak/>
        <w:drawing>
          <wp:inline distT="0" distB="0" distL="0" distR="0" wp14:anchorId="6F637DB8" wp14:editId="246B9279">
            <wp:extent cx="3844290" cy="3146314"/>
            <wp:effectExtent l="0" t="0" r="3810" b="0"/>
            <wp:docPr id="2912219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22190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8066" cy="314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14E8C" w14:textId="77777777" w:rsidR="00150D60" w:rsidRDefault="00150D60" w:rsidP="009300AF">
      <w:pPr>
        <w:jc w:val="both"/>
        <w:rPr>
          <w:rFonts w:ascii="Lato" w:hAnsi="Lato" w:cstheme="minorHAnsi"/>
          <w:sz w:val="22"/>
          <w:szCs w:val="22"/>
        </w:rPr>
      </w:pPr>
    </w:p>
    <w:p w14:paraId="171C6444" w14:textId="3DA7E841" w:rsidR="00326E04" w:rsidRDefault="005160BC" w:rsidP="00B23314">
      <w:pPr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>La estrategia cuenta con cuadro guías principales:</w:t>
      </w:r>
    </w:p>
    <w:p w14:paraId="0E8937D4" w14:textId="5862693B" w:rsidR="00326E04" w:rsidRDefault="00D40041">
      <w:pPr>
        <w:pStyle w:val="Prrafodelista"/>
        <w:numPr>
          <w:ilvl w:val="0"/>
          <w:numId w:val="20"/>
        </w:numPr>
        <w:jc w:val="both"/>
        <w:rPr>
          <w:rFonts w:ascii="Lato" w:hAnsi="Lato" w:cstheme="minorHAnsi"/>
          <w:sz w:val="22"/>
          <w:szCs w:val="22"/>
        </w:rPr>
      </w:pPr>
      <w:r w:rsidRPr="00D40041">
        <w:rPr>
          <w:rFonts w:ascii="Lato" w:hAnsi="Lato" w:cstheme="minorHAnsi"/>
          <w:sz w:val="22"/>
          <w:szCs w:val="22"/>
        </w:rPr>
        <w:t xml:space="preserve">Empoderamiento Personal: Esta </w:t>
      </w:r>
      <w:r w:rsidR="002040ED" w:rsidRPr="00D40041">
        <w:rPr>
          <w:rFonts w:ascii="Lato" w:hAnsi="Lato" w:cstheme="minorHAnsi"/>
          <w:sz w:val="22"/>
          <w:szCs w:val="22"/>
        </w:rPr>
        <w:t>guía</w:t>
      </w:r>
      <w:r w:rsidRPr="00D40041">
        <w:rPr>
          <w:rFonts w:ascii="Lato" w:hAnsi="Lato" w:cstheme="minorHAnsi"/>
          <w:sz w:val="22"/>
          <w:szCs w:val="22"/>
        </w:rPr>
        <w:t xml:space="preserve"> tiene como objetivo fortalecer las habilidades de vida para el empoderamiento personal de NNA para que, a través del logro de una autoestima equilibrada, amplíen su capacidad de resiliencia, desarrollen destrezas de comunicación asertiva que les permitan escuchar, hablar, resolver conflictos; mejoren sus relaciones interpersonales, tomen decisiones adecuadas para su vida y desarrollen su capacidad de liderazgo. El resultado clave de este proceso es que NNA formulen planes de desarrollo personal (PDP) que viabilicen sus expectativas sociales y económicas.</w:t>
      </w:r>
    </w:p>
    <w:p w14:paraId="7166F65B" w14:textId="475CF521" w:rsidR="00D40041" w:rsidRDefault="00A52376">
      <w:pPr>
        <w:pStyle w:val="Prrafodelista"/>
        <w:numPr>
          <w:ilvl w:val="0"/>
          <w:numId w:val="20"/>
        </w:numPr>
        <w:jc w:val="both"/>
        <w:rPr>
          <w:rFonts w:ascii="Lato" w:hAnsi="Lato" w:cstheme="minorHAnsi"/>
          <w:sz w:val="22"/>
          <w:szCs w:val="22"/>
        </w:rPr>
      </w:pPr>
      <w:r w:rsidRPr="00A52376">
        <w:rPr>
          <w:rFonts w:ascii="Lato" w:hAnsi="Lato" w:cstheme="minorHAnsi"/>
          <w:sz w:val="22"/>
          <w:szCs w:val="22"/>
        </w:rPr>
        <w:t xml:space="preserve">Guía de Salud Sexual y Reproductiva: Esta herramienta tiene como objetivo promover la toma de decisiones asertivas y autónomas sobre la vida sexual y la vida reproductiva, asumiendo los derechos sexuales y los derechos reproductivos como parte de </w:t>
      </w:r>
      <w:proofErr w:type="gramStart"/>
      <w:r w:rsidRPr="00A52376">
        <w:rPr>
          <w:rFonts w:ascii="Lato" w:hAnsi="Lato" w:cstheme="minorHAnsi"/>
          <w:sz w:val="22"/>
          <w:szCs w:val="22"/>
        </w:rPr>
        <w:t>la misma</w:t>
      </w:r>
      <w:proofErr w:type="gramEnd"/>
      <w:r w:rsidRPr="00A52376">
        <w:rPr>
          <w:rFonts w:ascii="Lato" w:hAnsi="Lato" w:cstheme="minorHAnsi"/>
          <w:sz w:val="22"/>
          <w:szCs w:val="22"/>
        </w:rPr>
        <w:t>. Esta herramienta provee información que ayuda a promover procesos transformadores y equilibrados de la sexualidad, el desarrollo psicosexual, la orientación sexual, la identidad genérica, el relacionamiento equitativo de género, la decisión de concebir o no hacerlo, la prevención respecto a infecciones de transmisión sexual, y la prevención de situaciones de violencia. El resultado clave de este proceso es que NNA generen un proyecto comunitario enmarcado en los derechos sexuales y los derechos reproductivos que pueda ser replicado entre pares en su localidad.</w:t>
      </w:r>
    </w:p>
    <w:p w14:paraId="0AED184F" w14:textId="46531E01" w:rsidR="00A52376" w:rsidRDefault="00A52376">
      <w:pPr>
        <w:pStyle w:val="Prrafodelista"/>
        <w:numPr>
          <w:ilvl w:val="0"/>
          <w:numId w:val="20"/>
        </w:numPr>
        <w:jc w:val="both"/>
        <w:rPr>
          <w:rFonts w:ascii="Lato" w:hAnsi="Lato" w:cstheme="minorHAnsi"/>
          <w:sz w:val="22"/>
          <w:szCs w:val="22"/>
        </w:rPr>
      </w:pPr>
      <w:r w:rsidRPr="007823F0">
        <w:rPr>
          <w:rFonts w:ascii="Lato" w:hAnsi="Lato" w:cstheme="minorHAnsi"/>
          <w:sz w:val="22"/>
          <w:szCs w:val="22"/>
        </w:rPr>
        <w:t xml:space="preserve">Guía de Empoderamiento Económico: </w:t>
      </w:r>
      <w:r w:rsidR="007823F0" w:rsidRPr="007823F0">
        <w:rPr>
          <w:rFonts w:ascii="Lato" w:hAnsi="Lato" w:cstheme="minorHAnsi"/>
          <w:sz w:val="22"/>
          <w:szCs w:val="22"/>
        </w:rPr>
        <w:t>Después de fortalecer las esferas sociales de NNA (Guía I y Guía II), esta herramienta busca garantizar la transición exitosa hacia la vida juvenil y adulta mediante información y procesos formativos que les permitan la generación de ingresos propios a través de la inserción al mercado laboral y al desarrollo de emprendimientos productivos, para garantizar así su inserción a una cadena productiva, ya sea mediante la venta de su producción o de su inserción laboral exitosa.</w:t>
      </w:r>
    </w:p>
    <w:p w14:paraId="51D77A57" w14:textId="2D895CD4" w:rsidR="007823F0" w:rsidRPr="00942B8E" w:rsidRDefault="007823F0">
      <w:pPr>
        <w:pStyle w:val="Prrafodelista"/>
        <w:numPr>
          <w:ilvl w:val="0"/>
          <w:numId w:val="20"/>
        </w:numPr>
        <w:jc w:val="both"/>
        <w:rPr>
          <w:rFonts w:ascii="Lato" w:hAnsi="Lato" w:cstheme="minorHAnsi"/>
          <w:sz w:val="22"/>
          <w:szCs w:val="22"/>
        </w:rPr>
      </w:pPr>
      <w:r w:rsidRPr="00942B8E">
        <w:rPr>
          <w:rFonts w:ascii="Lato" w:hAnsi="Lato" w:cstheme="minorHAnsi"/>
          <w:sz w:val="22"/>
          <w:szCs w:val="22"/>
        </w:rPr>
        <w:lastRenderedPageBreak/>
        <w:t xml:space="preserve">Guía de escuela de familias: </w:t>
      </w:r>
      <w:r w:rsidR="00942B8E" w:rsidRPr="00942B8E">
        <w:rPr>
          <w:rFonts w:ascii="Lato" w:hAnsi="Lato" w:cstheme="minorHAnsi"/>
          <w:sz w:val="22"/>
          <w:szCs w:val="22"/>
        </w:rPr>
        <w:t>El proceso de aprendizaje toma en cuenta el papel de las familias y su interacción con NNA. Se busca que madres, padres, tutoras, tutores, educadoras y educadores identifiquen el paso de niñas y niños hacia la pubertad y la adolescencia como una etapa de la vida muy importante, en la que se toman decisiones que influyen en su presente y en su futuro, en tanto se trata de un período de la vida en que se fortalece la personalidad. Se incluyen temas como el reconocimiento y valoración de diferentes tipos de familias, el acompañamiento de la satisfacción de las necesidades básicas, la comunicación asertiva y afectiva y la crianza sin violencia.</w:t>
      </w:r>
    </w:p>
    <w:p w14:paraId="288BCBBC" w14:textId="6133D25A" w:rsidR="00736B47" w:rsidRPr="00736B47" w:rsidRDefault="00736B47" w:rsidP="00736B47">
      <w:pPr>
        <w:ind w:left="360"/>
        <w:rPr>
          <w:rFonts w:ascii="Lato" w:hAnsi="Lato"/>
          <w:color w:val="212121"/>
          <w:sz w:val="22"/>
          <w:szCs w:val="22"/>
          <w:lang w:eastAsia="es-BO"/>
        </w:rPr>
      </w:pPr>
      <w:r w:rsidRPr="00736B47">
        <w:rPr>
          <w:rFonts w:ascii="Lato" w:hAnsi="Lato"/>
          <w:color w:val="212121"/>
          <w:sz w:val="22"/>
          <w:szCs w:val="22"/>
          <w:lang w:eastAsia="es-BO"/>
        </w:rPr>
        <w:t xml:space="preserve">Estas guías han evolucionado incorporando temáticas nuevas como discapacidad, WASH, manejo de higiene menstrual, medio ambiente, Cambio Climático entre otras; y en ese marco se requiere continuar fortalecer la misma desde una </w:t>
      </w:r>
      <w:proofErr w:type="gramStart"/>
      <w:r w:rsidRPr="00736B47">
        <w:rPr>
          <w:rFonts w:ascii="Lato" w:hAnsi="Lato"/>
          <w:color w:val="212121"/>
          <w:sz w:val="22"/>
          <w:szCs w:val="22"/>
          <w:lang w:eastAsia="es-BO"/>
        </w:rPr>
        <w:t>perspectiva  que</w:t>
      </w:r>
      <w:proofErr w:type="gramEnd"/>
      <w:r w:rsidRPr="00736B47">
        <w:rPr>
          <w:rFonts w:ascii="Lato" w:hAnsi="Lato"/>
          <w:color w:val="212121"/>
          <w:sz w:val="22"/>
          <w:szCs w:val="22"/>
          <w:lang w:eastAsia="es-BO"/>
        </w:rPr>
        <w:t xml:space="preserve"> ayude a consolidar estas nuevas temáticas de manera estratégicas y con un fuerte enfoque de género.</w:t>
      </w:r>
    </w:p>
    <w:p w14:paraId="2BDCBCD4" w14:textId="3D477E38" w:rsidR="00D06CB0" w:rsidRPr="00FE5BCA" w:rsidRDefault="00D06CB0" w:rsidP="1ECB08ED">
      <w:pPr>
        <w:spacing w:line="276" w:lineRule="auto"/>
        <w:jc w:val="both"/>
        <w:rPr>
          <w:rFonts w:ascii="Lato" w:hAnsi="Lato"/>
          <w:b/>
          <w:bCs/>
          <w:sz w:val="22"/>
          <w:szCs w:val="22"/>
        </w:rPr>
      </w:pPr>
      <w:r w:rsidRPr="1ECB08ED">
        <w:rPr>
          <w:rFonts w:ascii="Lato" w:hAnsi="Lato"/>
          <w:b/>
          <w:bCs/>
          <w:sz w:val="22"/>
          <w:szCs w:val="22"/>
        </w:rPr>
        <w:t>2.1.</w:t>
      </w:r>
      <w:r w:rsidRPr="1ECB08ED">
        <w:rPr>
          <w:rFonts w:ascii="Lato" w:hAnsi="Lato"/>
          <w:sz w:val="22"/>
          <w:szCs w:val="22"/>
        </w:rPr>
        <w:t xml:space="preserve"> </w:t>
      </w:r>
      <w:r w:rsidRPr="1ECB08ED">
        <w:rPr>
          <w:rFonts w:ascii="Lato" w:hAnsi="Lato"/>
          <w:b/>
          <w:bCs/>
          <w:sz w:val="22"/>
          <w:szCs w:val="22"/>
        </w:rPr>
        <w:t xml:space="preserve">OBJETIVOS </w:t>
      </w:r>
      <w:r w:rsidR="00922C90" w:rsidRPr="1ECB08ED">
        <w:rPr>
          <w:rFonts w:ascii="Lato" w:hAnsi="Lato"/>
          <w:b/>
          <w:bCs/>
          <w:sz w:val="22"/>
          <w:szCs w:val="22"/>
        </w:rPr>
        <w:t>DE</w:t>
      </w:r>
      <w:r w:rsidR="5C8FB724" w:rsidRPr="1ECB08ED">
        <w:rPr>
          <w:rFonts w:ascii="Lato" w:hAnsi="Lato"/>
          <w:b/>
          <w:bCs/>
          <w:sz w:val="22"/>
          <w:szCs w:val="22"/>
        </w:rPr>
        <w:t xml:space="preserve"> </w:t>
      </w:r>
      <w:r w:rsidR="00922C90" w:rsidRPr="1ECB08ED">
        <w:rPr>
          <w:rFonts w:ascii="Lato" w:hAnsi="Lato"/>
          <w:b/>
          <w:bCs/>
          <w:sz w:val="22"/>
          <w:szCs w:val="22"/>
        </w:rPr>
        <w:t>L</w:t>
      </w:r>
      <w:r w:rsidR="07A84CA7" w:rsidRPr="1ECB08ED">
        <w:rPr>
          <w:rFonts w:ascii="Lato" w:hAnsi="Lato"/>
          <w:b/>
          <w:bCs/>
          <w:sz w:val="22"/>
          <w:szCs w:val="22"/>
        </w:rPr>
        <w:t>A CONSULTORÍA</w:t>
      </w:r>
      <w:r w:rsidR="00922C90" w:rsidRPr="1ECB08ED">
        <w:rPr>
          <w:rFonts w:ascii="Lato" w:hAnsi="Lato"/>
          <w:b/>
          <w:bCs/>
          <w:sz w:val="22"/>
          <w:szCs w:val="22"/>
        </w:rPr>
        <w:t xml:space="preserve"> </w:t>
      </w:r>
    </w:p>
    <w:p w14:paraId="3EDA6A1A" w14:textId="6F5F553A" w:rsidR="00D06CB0" w:rsidRPr="00FE5BCA" w:rsidRDefault="52B8D130" w:rsidP="009D15D5">
      <w:pPr>
        <w:rPr>
          <w:rFonts w:ascii="Lato" w:hAnsi="Lato"/>
          <w:b/>
          <w:bCs/>
          <w:sz w:val="22"/>
          <w:szCs w:val="22"/>
        </w:rPr>
      </w:pPr>
      <w:r w:rsidRPr="1ECB08ED">
        <w:rPr>
          <w:rFonts w:ascii="Lato" w:hAnsi="Lato"/>
          <w:b/>
          <w:bCs/>
          <w:sz w:val="22"/>
          <w:szCs w:val="22"/>
        </w:rPr>
        <w:t>Objetivo general</w:t>
      </w:r>
      <w:r w:rsidR="00D06CB0" w:rsidRPr="1ECB08ED">
        <w:rPr>
          <w:rFonts w:ascii="Lato" w:hAnsi="Lato"/>
          <w:b/>
          <w:bCs/>
          <w:sz w:val="22"/>
          <w:szCs w:val="22"/>
        </w:rPr>
        <w:t xml:space="preserve">  </w:t>
      </w:r>
    </w:p>
    <w:p w14:paraId="47CC92C1" w14:textId="77777777" w:rsidR="00DD3E41" w:rsidRDefault="00DD3E41" w:rsidP="00DD3E41">
      <w:pPr>
        <w:jc w:val="both"/>
        <w:rPr>
          <w:rFonts w:ascii="Lato" w:hAnsi="Lato"/>
          <w:sz w:val="22"/>
          <w:szCs w:val="22"/>
        </w:rPr>
      </w:pPr>
      <w:r w:rsidRPr="00976EB3">
        <w:rPr>
          <w:rFonts w:ascii="Lato" w:hAnsi="Lato"/>
          <w:sz w:val="22"/>
          <w:szCs w:val="22"/>
        </w:rPr>
        <w:t xml:space="preserve">Actualizar la Estrategia Integral </w:t>
      </w:r>
      <w:r>
        <w:rPr>
          <w:rFonts w:ascii="Lato" w:hAnsi="Lato"/>
          <w:sz w:val="22"/>
          <w:szCs w:val="22"/>
        </w:rPr>
        <w:t xml:space="preserve">de Desarrollo </w:t>
      </w:r>
      <w:r w:rsidRPr="00976EB3">
        <w:rPr>
          <w:rFonts w:ascii="Lato" w:hAnsi="Lato"/>
          <w:sz w:val="22"/>
          <w:szCs w:val="22"/>
        </w:rPr>
        <w:t>de Adolescente</w:t>
      </w:r>
      <w:r>
        <w:rPr>
          <w:rFonts w:ascii="Lato" w:hAnsi="Lato"/>
          <w:sz w:val="22"/>
          <w:szCs w:val="22"/>
        </w:rPr>
        <w:t>s, i</w:t>
      </w:r>
      <w:r w:rsidRPr="00976EB3">
        <w:rPr>
          <w:rFonts w:ascii="Lato" w:hAnsi="Lato"/>
          <w:sz w:val="22"/>
          <w:szCs w:val="22"/>
        </w:rPr>
        <w:t>ncorporando nuevas temáticas claves como discapacidad, WAHS, medio ambiente</w:t>
      </w:r>
      <w:r>
        <w:rPr>
          <w:rFonts w:ascii="Lato" w:hAnsi="Lato"/>
          <w:sz w:val="22"/>
          <w:szCs w:val="22"/>
        </w:rPr>
        <w:t>, cambio climático</w:t>
      </w:r>
      <w:r w:rsidRPr="00976EB3">
        <w:rPr>
          <w:rFonts w:ascii="Lato" w:hAnsi="Lato"/>
          <w:sz w:val="22"/>
          <w:szCs w:val="22"/>
        </w:rPr>
        <w:t xml:space="preserve"> y de manera estratégica y operativa el enfoque de género, asegurando que las acciones promuevan la equidad y fortalezcan el ejercicio de sus derechos.</w:t>
      </w:r>
    </w:p>
    <w:p w14:paraId="11577CCC" w14:textId="06EC69FA" w:rsidR="00F34B84" w:rsidRDefault="00F34B84">
      <w:pPr>
        <w:rPr>
          <w:rFonts w:ascii="Lato" w:hAnsi="Lato"/>
          <w:b/>
          <w:bCs/>
          <w:sz w:val="22"/>
          <w:szCs w:val="22"/>
        </w:rPr>
      </w:pPr>
      <w:r w:rsidRPr="1ECB08ED">
        <w:rPr>
          <w:rFonts w:ascii="Lato" w:hAnsi="Lato"/>
          <w:b/>
          <w:bCs/>
          <w:sz w:val="22"/>
          <w:szCs w:val="22"/>
        </w:rPr>
        <w:t>Objetivos específicos</w:t>
      </w:r>
    </w:p>
    <w:p w14:paraId="21124C45" w14:textId="4C31E333" w:rsidR="00DC0E73" w:rsidRPr="00DC0E73" w:rsidRDefault="287F9CA6" w:rsidP="009B6654">
      <w:pPr>
        <w:pStyle w:val="Prrafodelista"/>
        <w:numPr>
          <w:ilvl w:val="0"/>
          <w:numId w:val="14"/>
        </w:numPr>
        <w:jc w:val="both"/>
        <w:rPr>
          <w:rFonts w:ascii="Lato" w:hAnsi="Lato"/>
          <w:sz w:val="22"/>
          <w:szCs w:val="22"/>
          <w:lang w:val="es-419"/>
        </w:rPr>
      </w:pPr>
      <w:r w:rsidRPr="30192734">
        <w:rPr>
          <w:rFonts w:ascii="Lato" w:hAnsi="Lato"/>
          <w:sz w:val="22"/>
          <w:szCs w:val="22"/>
          <w:lang w:val="es-419"/>
        </w:rPr>
        <w:t xml:space="preserve">Protocolo de sistematización, que contenga los siguientes elementos: Contexto de la evaluación, </w:t>
      </w:r>
      <w:r w:rsidR="1BD487C0" w:rsidRPr="30192734">
        <w:rPr>
          <w:rFonts w:ascii="Lato" w:hAnsi="Lato"/>
          <w:sz w:val="22"/>
          <w:szCs w:val="22"/>
          <w:lang w:val="es-419"/>
        </w:rPr>
        <w:t xml:space="preserve">objetivo, </w:t>
      </w:r>
      <w:r w:rsidR="1CAF8284" w:rsidRPr="30192734">
        <w:rPr>
          <w:rFonts w:ascii="Lato" w:hAnsi="Lato"/>
          <w:sz w:val="22"/>
          <w:szCs w:val="22"/>
          <w:lang w:val="es-419"/>
        </w:rPr>
        <w:t>metodologí</w:t>
      </w:r>
      <w:r w:rsidR="1461707C" w:rsidRPr="30192734">
        <w:rPr>
          <w:rFonts w:ascii="Lato" w:hAnsi="Lato"/>
          <w:sz w:val="22"/>
          <w:szCs w:val="22"/>
          <w:lang w:val="es-419"/>
        </w:rPr>
        <w:t xml:space="preserve">a, alcance, </w:t>
      </w:r>
      <w:r w:rsidRPr="30192734">
        <w:rPr>
          <w:rFonts w:ascii="Lato" w:hAnsi="Lato"/>
          <w:sz w:val="22"/>
          <w:szCs w:val="22"/>
          <w:lang w:val="es-419"/>
        </w:rPr>
        <w:t xml:space="preserve">plan de entrevistas con actores claves, revisión </w:t>
      </w:r>
      <w:r w:rsidR="5A13AFDE" w:rsidRPr="30192734">
        <w:rPr>
          <w:rFonts w:ascii="Lato" w:hAnsi="Lato"/>
          <w:sz w:val="22"/>
          <w:szCs w:val="22"/>
          <w:lang w:val="es-419"/>
        </w:rPr>
        <w:t>documental, guías</w:t>
      </w:r>
      <w:r w:rsidRPr="30192734">
        <w:rPr>
          <w:rFonts w:ascii="Lato" w:hAnsi="Lato"/>
          <w:sz w:val="22"/>
          <w:szCs w:val="22"/>
          <w:lang w:val="es-419"/>
        </w:rPr>
        <w:t xml:space="preserve"> de entrevistas, </w:t>
      </w:r>
      <w:r w:rsidR="4E249576" w:rsidRPr="30192734">
        <w:rPr>
          <w:rFonts w:ascii="Lato" w:hAnsi="Lato"/>
          <w:sz w:val="22"/>
          <w:szCs w:val="22"/>
          <w:lang w:val="es-419"/>
        </w:rPr>
        <w:t>m</w:t>
      </w:r>
      <w:r w:rsidRPr="30192734">
        <w:rPr>
          <w:rFonts w:ascii="Lato" w:hAnsi="Lato"/>
          <w:sz w:val="22"/>
          <w:szCs w:val="22"/>
          <w:lang w:val="es-419"/>
        </w:rPr>
        <w:t xml:space="preserve">atriz de </w:t>
      </w:r>
      <w:r w:rsidR="5839D7A2" w:rsidRPr="30192734">
        <w:rPr>
          <w:rFonts w:ascii="Lato" w:hAnsi="Lato"/>
          <w:sz w:val="22"/>
          <w:szCs w:val="22"/>
          <w:lang w:val="es-419"/>
        </w:rPr>
        <w:t xml:space="preserve">operativización de las </w:t>
      </w:r>
      <w:r w:rsidR="4E249576" w:rsidRPr="30192734">
        <w:rPr>
          <w:rFonts w:ascii="Lato" w:hAnsi="Lato"/>
          <w:sz w:val="22"/>
          <w:szCs w:val="22"/>
          <w:lang w:val="es-419"/>
        </w:rPr>
        <w:t>guías y cambios propuestos</w:t>
      </w:r>
      <w:r w:rsidR="4D331152" w:rsidRPr="30192734">
        <w:rPr>
          <w:rFonts w:ascii="Lato" w:hAnsi="Lato"/>
          <w:sz w:val="22"/>
          <w:szCs w:val="22"/>
          <w:lang w:val="es-419"/>
        </w:rPr>
        <w:t xml:space="preserve">. Este proceso debe ser implementado cumpliendo las políticas de </w:t>
      </w:r>
      <w:proofErr w:type="spellStart"/>
      <w:r w:rsidR="4D331152" w:rsidRPr="30192734">
        <w:rPr>
          <w:rFonts w:ascii="Lato" w:hAnsi="Lato"/>
          <w:sz w:val="22"/>
          <w:szCs w:val="22"/>
          <w:lang w:val="es-419"/>
        </w:rPr>
        <w:t>Save</w:t>
      </w:r>
      <w:proofErr w:type="spellEnd"/>
      <w:r w:rsidR="4D331152" w:rsidRPr="30192734">
        <w:rPr>
          <w:rFonts w:ascii="Lato" w:hAnsi="Lato"/>
          <w:sz w:val="22"/>
          <w:szCs w:val="22"/>
          <w:lang w:val="es-419"/>
        </w:rPr>
        <w:t xml:space="preserve"> </w:t>
      </w:r>
      <w:proofErr w:type="spellStart"/>
      <w:r w:rsidR="4D331152" w:rsidRPr="30192734">
        <w:rPr>
          <w:rFonts w:ascii="Lato" w:hAnsi="Lato"/>
          <w:sz w:val="22"/>
          <w:szCs w:val="22"/>
          <w:lang w:val="es-419"/>
        </w:rPr>
        <w:t>the</w:t>
      </w:r>
      <w:proofErr w:type="spellEnd"/>
      <w:r w:rsidR="4D331152" w:rsidRPr="30192734">
        <w:rPr>
          <w:rFonts w:ascii="Lato" w:hAnsi="Lato"/>
          <w:sz w:val="22"/>
          <w:szCs w:val="22"/>
          <w:lang w:val="es-419"/>
        </w:rPr>
        <w:t xml:space="preserve"> </w:t>
      </w:r>
      <w:proofErr w:type="spellStart"/>
      <w:r w:rsidR="4D331152" w:rsidRPr="30192734">
        <w:rPr>
          <w:rFonts w:ascii="Lato" w:hAnsi="Lato"/>
          <w:sz w:val="22"/>
          <w:szCs w:val="22"/>
          <w:lang w:val="es-419"/>
        </w:rPr>
        <w:t>Children</w:t>
      </w:r>
      <w:proofErr w:type="spellEnd"/>
      <w:r w:rsidR="1BD487C0" w:rsidRPr="30192734">
        <w:rPr>
          <w:rFonts w:ascii="Lato" w:hAnsi="Lato"/>
          <w:sz w:val="22"/>
          <w:szCs w:val="22"/>
          <w:lang w:val="es-419"/>
        </w:rPr>
        <w:t>.</w:t>
      </w:r>
    </w:p>
    <w:p w14:paraId="10D176DC" w14:textId="06FE8039" w:rsidR="00A93803" w:rsidRDefault="002042D8">
      <w:pPr>
        <w:numPr>
          <w:ilvl w:val="0"/>
          <w:numId w:val="14"/>
        </w:numPr>
        <w:jc w:val="both"/>
        <w:rPr>
          <w:rFonts w:ascii="Lato" w:hAnsi="Lato"/>
          <w:sz w:val="22"/>
          <w:szCs w:val="22"/>
          <w:lang w:val="es-419"/>
        </w:rPr>
      </w:pPr>
      <w:r>
        <w:rPr>
          <w:rFonts w:ascii="Lato" w:hAnsi="Lato"/>
          <w:sz w:val="22"/>
          <w:szCs w:val="22"/>
          <w:lang w:val="es-419"/>
        </w:rPr>
        <w:t xml:space="preserve">Primer informe de avance: Presentará un plan de </w:t>
      </w:r>
      <w:r w:rsidR="004229DC">
        <w:rPr>
          <w:rFonts w:ascii="Lato" w:hAnsi="Lato"/>
          <w:sz w:val="22"/>
          <w:szCs w:val="22"/>
          <w:lang w:val="es-419"/>
        </w:rPr>
        <w:t>operativización</w:t>
      </w:r>
      <w:r>
        <w:rPr>
          <w:rFonts w:ascii="Lato" w:hAnsi="Lato"/>
          <w:sz w:val="22"/>
          <w:szCs w:val="22"/>
          <w:lang w:val="es-419"/>
        </w:rPr>
        <w:t xml:space="preserve"> </w:t>
      </w:r>
      <w:r w:rsidR="004229DC">
        <w:rPr>
          <w:rFonts w:ascii="Lato" w:hAnsi="Lato"/>
          <w:sz w:val="22"/>
          <w:szCs w:val="22"/>
          <w:lang w:val="es-419"/>
        </w:rPr>
        <w:t>con el detalle de todos los temas claves</w:t>
      </w:r>
      <w:r w:rsidR="00E0788F">
        <w:rPr>
          <w:rFonts w:ascii="Lato" w:hAnsi="Lato"/>
          <w:sz w:val="22"/>
          <w:szCs w:val="22"/>
          <w:lang w:val="es-419"/>
        </w:rPr>
        <w:t>, los enfoques, las dinámicas actuales y su propuesta de mejora</w:t>
      </w:r>
      <w:r w:rsidR="007D4A2E">
        <w:rPr>
          <w:rFonts w:ascii="Lato" w:hAnsi="Lato"/>
          <w:sz w:val="22"/>
          <w:szCs w:val="22"/>
          <w:lang w:val="es-419"/>
        </w:rPr>
        <w:t xml:space="preserve">, mismas que pueden incluir propuestas de nuevas temáticas que enriquezcan las </w:t>
      </w:r>
      <w:r w:rsidR="002D57F9">
        <w:rPr>
          <w:rFonts w:ascii="Lato" w:hAnsi="Lato"/>
          <w:sz w:val="22"/>
          <w:szCs w:val="22"/>
          <w:lang w:val="es-419"/>
        </w:rPr>
        <w:t>guías</w:t>
      </w:r>
      <w:r w:rsidR="0011028A">
        <w:rPr>
          <w:rFonts w:ascii="Lato" w:hAnsi="Lato"/>
          <w:sz w:val="22"/>
          <w:szCs w:val="22"/>
          <w:lang w:val="es-419"/>
        </w:rPr>
        <w:t xml:space="preserve">. Esto debe ser a </w:t>
      </w:r>
      <w:proofErr w:type="spellStart"/>
      <w:r w:rsidR="0011028A">
        <w:rPr>
          <w:rFonts w:ascii="Lato" w:hAnsi="Lato"/>
          <w:sz w:val="22"/>
          <w:szCs w:val="22"/>
          <w:lang w:val="es-419"/>
        </w:rPr>
        <w:t>traves</w:t>
      </w:r>
      <w:proofErr w:type="spellEnd"/>
      <w:r w:rsidR="0011028A">
        <w:rPr>
          <w:rFonts w:ascii="Lato" w:hAnsi="Lato"/>
          <w:sz w:val="22"/>
          <w:szCs w:val="22"/>
          <w:lang w:val="es-419"/>
        </w:rPr>
        <w:t xml:space="preserve"> de un proceso de revisión de las </w:t>
      </w:r>
      <w:r w:rsidR="0055398B" w:rsidRPr="0055398B">
        <w:rPr>
          <w:rFonts w:ascii="Lato" w:hAnsi="Lato"/>
          <w:sz w:val="22"/>
          <w:szCs w:val="22"/>
          <w:lang w:val="es-419"/>
        </w:rPr>
        <w:t>guías actuales de la estrategia integral de adolescentes, identificando oportunidades de mejora en contenidos, lenguaje y enfoque de género</w:t>
      </w:r>
      <w:r w:rsidR="00AD4000">
        <w:rPr>
          <w:rFonts w:ascii="Lato" w:hAnsi="Lato"/>
          <w:sz w:val="22"/>
          <w:szCs w:val="22"/>
          <w:lang w:val="es-419"/>
        </w:rPr>
        <w:t>, incluyendo a</w:t>
      </w:r>
      <w:r w:rsidR="00FA3C99">
        <w:rPr>
          <w:rFonts w:ascii="Lato" w:hAnsi="Lato"/>
          <w:sz w:val="22"/>
          <w:szCs w:val="22"/>
          <w:lang w:val="es-419"/>
        </w:rPr>
        <w:t>l socio implementador CEMSE</w:t>
      </w:r>
      <w:r w:rsidR="0055398B" w:rsidRPr="0055398B">
        <w:rPr>
          <w:rFonts w:ascii="Lato" w:hAnsi="Lato"/>
          <w:sz w:val="22"/>
          <w:szCs w:val="22"/>
          <w:lang w:val="es-419"/>
        </w:rPr>
        <w:t>.</w:t>
      </w:r>
    </w:p>
    <w:p w14:paraId="43B3ABDD" w14:textId="03A38A90" w:rsidR="00046F6C" w:rsidRDefault="00E0788F">
      <w:pPr>
        <w:numPr>
          <w:ilvl w:val="0"/>
          <w:numId w:val="14"/>
        </w:numPr>
        <w:jc w:val="both"/>
        <w:rPr>
          <w:rFonts w:ascii="Lato" w:hAnsi="Lato"/>
          <w:sz w:val="22"/>
          <w:szCs w:val="22"/>
          <w:lang w:val="es-419"/>
        </w:rPr>
      </w:pPr>
      <w:r>
        <w:rPr>
          <w:rFonts w:ascii="Lato" w:hAnsi="Lato"/>
          <w:sz w:val="22"/>
          <w:szCs w:val="22"/>
          <w:lang w:val="es-419"/>
        </w:rPr>
        <w:t>Info</w:t>
      </w:r>
      <w:r w:rsidR="00344415">
        <w:rPr>
          <w:rFonts w:ascii="Lato" w:hAnsi="Lato"/>
          <w:sz w:val="22"/>
          <w:szCs w:val="22"/>
          <w:lang w:val="es-419"/>
        </w:rPr>
        <w:t>rme de borrador: Presentará un primer informe con las mejoras propuestas a las guías de la EI</w:t>
      </w:r>
      <w:r w:rsidR="00072A37">
        <w:rPr>
          <w:rFonts w:ascii="Lato" w:hAnsi="Lato"/>
          <w:sz w:val="22"/>
          <w:szCs w:val="22"/>
          <w:lang w:val="es-419"/>
        </w:rPr>
        <w:t xml:space="preserve">, el mismo que deberá tener </w:t>
      </w:r>
      <w:r w:rsidR="006A72C9">
        <w:rPr>
          <w:rFonts w:ascii="Lato" w:hAnsi="Lato"/>
          <w:sz w:val="22"/>
          <w:szCs w:val="22"/>
          <w:lang w:val="es-419"/>
        </w:rPr>
        <w:t>una fuerte revisión gramatical, narrativa</w:t>
      </w:r>
      <w:r w:rsidR="00D12C4F">
        <w:rPr>
          <w:rFonts w:ascii="Lato" w:hAnsi="Lato"/>
          <w:sz w:val="22"/>
          <w:szCs w:val="22"/>
          <w:lang w:val="es-419"/>
        </w:rPr>
        <w:t xml:space="preserve"> y ortográfica</w:t>
      </w:r>
      <w:r w:rsidR="002F4037">
        <w:rPr>
          <w:rFonts w:ascii="Lato" w:hAnsi="Lato"/>
          <w:sz w:val="22"/>
          <w:szCs w:val="22"/>
          <w:lang w:val="es-419"/>
        </w:rPr>
        <w:t xml:space="preserve">, resaltando potenciales mejoras </w:t>
      </w:r>
      <w:r w:rsidR="002F4037" w:rsidRPr="002F4037">
        <w:rPr>
          <w:rFonts w:ascii="Lato" w:hAnsi="Lato"/>
          <w:sz w:val="22"/>
          <w:szCs w:val="22"/>
          <w:lang w:val="es-419"/>
        </w:rPr>
        <w:t>con componentes transversales (género, interculturalidad, intergeneracional y derechos humanos).</w:t>
      </w:r>
      <w:r w:rsidR="00D12C4F">
        <w:rPr>
          <w:rFonts w:ascii="Lato" w:hAnsi="Lato"/>
          <w:sz w:val="22"/>
          <w:szCs w:val="22"/>
          <w:lang w:val="es-419"/>
        </w:rPr>
        <w:t xml:space="preserve"> Además de </w:t>
      </w:r>
      <w:r w:rsidR="00014C0B">
        <w:rPr>
          <w:rFonts w:ascii="Lato" w:hAnsi="Lato"/>
          <w:sz w:val="22"/>
          <w:szCs w:val="22"/>
          <w:lang w:val="es-419"/>
        </w:rPr>
        <w:t>la acreditación de no plagio</w:t>
      </w:r>
      <w:r w:rsidR="00014C0B">
        <w:rPr>
          <w:rStyle w:val="Refdenotaalpie"/>
          <w:rFonts w:ascii="Lato" w:hAnsi="Lato"/>
          <w:sz w:val="22"/>
          <w:szCs w:val="22"/>
          <w:lang w:val="es-419"/>
        </w:rPr>
        <w:footnoteReference w:id="2"/>
      </w:r>
      <w:r w:rsidR="00014C0B">
        <w:rPr>
          <w:rFonts w:ascii="Lato" w:hAnsi="Lato"/>
          <w:sz w:val="22"/>
          <w:szCs w:val="22"/>
          <w:lang w:val="es-419"/>
        </w:rPr>
        <w:t>.</w:t>
      </w:r>
    </w:p>
    <w:p w14:paraId="523A16E6" w14:textId="159509CC" w:rsidR="003C6325" w:rsidRPr="00046F6C" w:rsidRDefault="00803338" w:rsidP="001C6EF3">
      <w:pPr>
        <w:numPr>
          <w:ilvl w:val="0"/>
          <w:numId w:val="14"/>
        </w:numPr>
        <w:jc w:val="both"/>
        <w:rPr>
          <w:rFonts w:ascii="Lato" w:hAnsi="Lato"/>
          <w:sz w:val="22"/>
          <w:szCs w:val="22"/>
          <w:lang w:val="es-419"/>
        </w:rPr>
      </w:pPr>
      <w:r>
        <w:rPr>
          <w:rFonts w:ascii="Lato" w:hAnsi="Lato"/>
          <w:sz w:val="22"/>
          <w:szCs w:val="22"/>
          <w:lang w:val="es-419"/>
        </w:rPr>
        <w:lastRenderedPageBreak/>
        <w:t>Informe final</w:t>
      </w:r>
      <w:r w:rsidR="00710688">
        <w:rPr>
          <w:rFonts w:ascii="Lato" w:hAnsi="Lato"/>
          <w:sz w:val="22"/>
          <w:szCs w:val="22"/>
          <w:lang w:val="es-419"/>
        </w:rPr>
        <w:t xml:space="preserve">: </w:t>
      </w:r>
      <w:r w:rsidR="003C6325" w:rsidRPr="00046F6C">
        <w:rPr>
          <w:rFonts w:ascii="Lato" w:hAnsi="Lato"/>
          <w:sz w:val="22"/>
          <w:szCs w:val="22"/>
          <w:lang w:val="es-419"/>
        </w:rPr>
        <w:t xml:space="preserve">Elaborar </w:t>
      </w:r>
      <w:r w:rsidR="00471850">
        <w:rPr>
          <w:rFonts w:ascii="Lato" w:hAnsi="Lato"/>
          <w:sz w:val="22"/>
          <w:szCs w:val="22"/>
          <w:lang w:val="es-419"/>
        </w:rPr>
        <w:t xml:space="preserve">la versión final de las guías en formato </w:t>
      </w:r>
      <w:r w:rsidR="00E41CCF">
        <w:rPr>
          <w:rFonts w:ascii="Lato" w:hAnsi="Lato"/>
          <w:sz w:val="22"/>
          <w:szCs w:val="22"/>
          <w:lang w:val="es-419"/>
        </w:rPr>
        <w:t>Word el cual deberá contar con imágenes</w:t>
      </w:r>
      <w:r w:rsidR="00862F7A">
        <w:rPr>
          <w:rFonts w:ascii="Lato" w:hAnsi="Lato"/>
          <w:sz w:val="22"/>
          <w:szCs w:val="22"/>
          <w:lang w:val="es-419"/>
        </w:rPr>
        <w:t xml:space="preserve">/dibujos </w:t>
      </w:r>
      <w:r w:rsidR="004F115B">
        <w:rPr>
          <w:rFonts w:ascii="Lato" w:hAnsi="Lato"/>
          <w:sz w:val="22"/>
          <w:szCs w:val="22"/>
          <w:lang w:val="es-419"/>
        </w:rPr>
        <w:t>referenciales o recomendadas</w:t>
      </w:r>
      <w:r w:rsidR="00D51C6C">
        <w:rPr>
          <w:rStyle w:val="Refdenotaalpie"/>
          <w:rFonts w:ascii="Lato" w:hAnsi="Lato"/>
          <w:sz w:val="22"/>
          <w:szCs w:val="22"/>
          <w:lang w:val="es-419"/>
        </w:rPr>
        <w:footnoteReference w:id="3"/>
      </w:r>
      <w:r w:rsidR="004F115B">
        <w:rPr>
          <w:rFonts w:ascii="Lato" w:hAnsi="Lato"/>
          <w:sz w:val="22"/>
          <w:szCs w:val="22"/>
          <w:lang w:val="es-419"/>
        </w:rPr>
        <w:t xml:space="preserve"> </w:t>
      </w:r>
      <w:r w:rsidR="00F277DD">
        <w:rPr>
          <w:rFonts w:ascii="Lato" w:hAnsi="Lato"/>
          <w:sz w:val="22"/>
          <w:szCs w:val="22"/>
          <w:lang w:val="es-419"/>
        </w:rPr>
        <w:t xml:space="preserve">en coordinación con el área de comunicación de </w:t>
      </w:r>
      <w:proofErr w:type="spellStart"/>
      <w:r w:rsidR="00F277DD">
        <w:rPr>
          <w:rFonts w:ascii="Lato" w:hAnsi="Lato"/>
          <w:sz w:val="22"/>
          <w:szCs w:val="22"/>
          <w:lang w:val="es-419"/>
        </w:rPr>
        <w:t>Save</w:t>
      </w:r>
      <w:proofErr w:type="spellEnd"/>
      <w:r w:rsidR="00F277DD">
        <w:rPr>
          <w:rFonts w:ascii="Lato" w:hAnsi="Lato"/>
          <w:sz w:val="22"/>
          <w:szCs w:val="22"/>
          <w:lang w:val="es-419"/>
        </w:rPr>
        <w:t xml:space="preserve"> </w:t>
      </w:r>
      <w:proofErr w:type="spellStart"/>
      <w:r w:rsidR="00F277DD">
        <w:rPr>
          <w:rFonts w:ascii="Lato" w:hAnsi="Lato"/>
          <w:sz w:val="22"/>
          <w:szCs w:val="22"/>
          <w:lang w:val="es-419"/>
        </w:rPr>
        <w:t>the</w:t>
      </w:r>
      <w:proofErr w:type="spellEnd"/>
      <w:r w:rsidR="00F277DD">
        <w:rPr>
          <w:rFonts w:ascii="Lato" w:hAnsi="Lato"/>
          <w:sz w:val="22"/>
          <w:szCs w:val="22"/>
          <w:lang w:val="es-419"/>
        </w:rPr>
        <w:t xml:space="preserve"> </w:t>
      </w:r>
      <w:proofErr w:type="spellStart"/>
      <w:r w:rsidR="00F277DD">
        <w:rPr>
          <w:rFonts w:ascii="Lato" w:hAnsi="Lato"/>
          <w:sz w:val="22"/>
          <w:szCs w:val="22"/>
          <w:lang w:val="es-419"/>
        </w:rPr>
        <w:t>Children</w:t>
      </w:r>
      <w:proofErr w:type="spellEnd"/>
      <w:r w:rsidR="004F11CD">
        <w:rPr>
          <w:rFonts w:ascii="Lato" w:hAnsi="Lato"/>
          <w:sz w:val="22"/>
          <w:szCs w:val="22"/>
          <w:lang w:val="es-419"/>
        </w:rPr>
        <w:t xml:space="preserve">, libres de </w:t>
      </w:r>
      <w:r w:rsidR="002D57F9">
        <w:rPr>
          <w:rFonts w:ascii="Lato" w:hAnsi="Lato"/>
          <w:sz w:val="22"/>
          <w:szCs w:val="22"/>
          <w:lang w:val="es-419"/>
        </w:rPr>
        <w:t>derechos de autor.</w:t>
      </w:r>
    </w:p>
    <w:p w14:paraId="52C7CF30" w14:textId="77777777" w:rsidR="00B932E8" w:rsidRPr="00FE5BCA" w:rsidRDefault="00B932E8" w:rsidP="1ECB08ED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/>
          <w:b/>
          <w:bCs/>
          <w:sz w:val="22"/>
          <w:szCs w:val="22"/>
        </w:rPr>
      </w:pPr>
      <w:r w:rsidRPr="1ECB08ED">
        <w:rPr>
          <w:rFonts w:ascii="Lato" w:hAnsi="Lato"/>
          <w:b/>
          <w:bCs/>
          <w:sz w:val="22"/>
          <w:szCs w:val="22"/>
        </w:rPr>
        <w:t>PRODUCTOS ESPERADOS.</w:t>
      </w:r>
    </w:p>
    <w:p w14:paraId="23C9FD2A" w14:textId="73648306" w:rsidR="00B932E8" w:rsidRPr="00FE5BCA" w:rsidRDefault="00B932E8" w:rsidP="00B932E8">
      <w:pPr>
        <w:spacing w:line="276" w:lineRule="auto"/>
        <w:jc w:val="both"/>
        <w:rPr>
          <w:rFonts w:ascii="Lato" w:hAnsi="Lato"/>
          <w:color w:val="000000"/>
          <w:sz w:val="22"/>
          <w:szCs w:val="22"/>
        </w:rPr>
      </w:pPr>
      <w:r w:rsidRPr="00FE5BCA">
        <w:rPr>
          <w:rFonts w:ascii="Lato" w:hAnsi="Lato"/>
          <w:color w:val="000000"/>
          <w:sz w:val="22"/>
          <w:szCs w:val="22"/>
        </w:rPr>
        <w:t>Los productos esperados son</w:t>
      </w:r>
      <w:r w:rsidR="002D57F9">
        <w:rPr>
          <w:rFonts w:ascii="Lato" w:hAnsi="Lato"/>
          <w:color w:val="000000"/>
          <w:sz w:val="22"/>
          <w:szCs w:val="22"/>
        </w:rPr>
        <w:t xml:space="preserve"> los siguientes, </w:t>
      </w:r>
    </w:p>
    <w:p w14:paraId="2B3DA825" w14:textId="43A8F389" w:rsidR="00971401" w:rsidRPr="00624875" w:rsidRDefault="00971401" w:rsidP="009D15D5">
      <w:pPr>
        <w:pStyle w:val="pf0"/>
        <w:numPr>
          <w:ilvl w:val="0"/>
          <w:numId w:val="8"/>
        </w:numPr>
        <w:jc w:val="both"/>
        <w:rPr>
          <w:rFonts w:ascii="Lato" w:eastAsiaTheme="minorHAnsi" w:hAnsi="Lato" w:cstheme="minorBidi"/>
          <w:kern w:val="2"/>
          <w:sz w:val="22"/>
          <w:szCs w:val="22"/>
          <w:lang w:val="es-419" w:eastAsia="en-US"/>
          <w14:ligatures w14:val="standardContextual"/>
        </w:rPr>
      </w:pPr>
      <w:r w:rsidRPr="00624875">
        <w:rPr>
          <w:rFonts w:ascii="Lato" w:eastAsiaTheme="minorHAnsi" w:hAnsi="Lato" w:cstheme="minorBidi"/>
          <w:kern w:val="2"/>
          <w:sz w:val="22"/>
          <w:szCs w:val="22"/>
          <w:lang w:val="es-419" w:eastAsia="en-US"/>
          <w14:ligatures w14:val="standardContextual"/>
        </w:rPr>
        <w:t>Informe de revisión diagnóstica de las guías existentes con observaciones y propuestas de mejora considerando las nuevas temáticas y componentes transversales (género, interculturalidad, intergeneracional y derechos humanos)</w:t>
      </w:r>
      <w:r w:rsidR="00B1708B" w:rsidRPr="00624875">
        <w:rPr>
          <w:rFonts w:ascii="Lato" w:eastAsiaTheme="minorHAnsi" w:hAnsi="Lato" w:cstheme="minorBidi"/>
          <w:kern w:val="2"/>
          <w:sz w:val="22"/>
          <w:szCs w:val="22"/>
          <w:lang w:val="es-419" w:eastAsia="en-US"/>
          <w14:ligatures w14:val="standardContextual"/>
        </w:rPr>
        <w:t>, sobre la base de las entrevistas a los actores clave del Programa</w:t>
      </w:r>
    </w:p>
    <w:p w14:paraId="77686C74" w14:textId="7CCBEC7A" w:rsidR="00971401" w:rsidRPr="00624875" w:rsidRDefault="00971401" w:rsidP="00971401">
      <w:pPr>
        <w:pStyle w:val="pf0"/>
        <w:numPr>
          <w:ilvl w:val="0"/>
          <w:numId w:val="8"/>
        </w:numPr>
        <w:rPr>
          <w:rFonts w:ascii="Lato" w:eastAsiaTheme="minorHAnsi" w:hAnsi="Lato" w:cstheme="minorBidi"/>
          <w:kern w:val="2"/>
          <w:sz w:val="22"/>
          <w:szCs w:val="22"/>
          <w:lang w:val="es-419" w:eastAsia="en-US"/>
          <w14:ligatures w14:val="standardContextual"/>
        </w:rPr>
      </w:pPr>
      <w:r w:rsidRPr="00624875">
        <w:rPr>
          <w:rFonts w:ascii="Lato" w:eastAsiaTheme="minorHAnsi" w:hAnsi="Lato" w:cstheme="minorBidi"/>
          <w:kern w:val="2"/>
          <w:sz w:val="22"/>
          <w:szCs w:val="22"/>
          <w:lang w:val="es-419" w:eastAsia="en-US"/>
          <w14:ligatures w14:val="standardContextual"/>
        </w:rPr>
        <w:t xml:space="preserve">Propuesta de estructura actualizada de la Estrategia Integral de Adolescentes y componentes transversales. </w:t>
      </w:r>
    </w:p>
    <w:p w14:paraId="7C15963F" w14:textId="2F05E245" w:rsidR="00971401" w:rsidRPr="00624875" w:rsidRDefault="00971401" w:rsidP="00971401">
      <w:pPr>
        <w:pStyle w:val="pf0"/>
        <w:numPr>
          <w:ilvl w:val="0"/>
          <w:numId w:val="8"/>
        </w:numPr>
        <w:rPr>
          <w:rFonts w:ascii="Lato" w:eastAsiaTheme="minorHAnsi" w:hAnsi="Lato" w:cstheme="minorBidi"/>
          <w:kern w:val="2"/>
          <w:sz w:val="22"/>
          <w:szCs w:val="22"/>
          <w:lang w:val="es-419" w:eastAsia="en-US"/>
          <w14:ligatures w14:val="standardContextual"/>
        </w:rPr>
      </w:pPr>
      <w:r w:rsidRPr="00624875">
        <w:rPr>
          <w:rFonts w:ascii="Lato" w:eastAsiaTheme="minorHAnsi" w:hAnsi="Lato" w:cstheme="minorBidi"/>
          <w:kern w:val="2"/>
          <w:sz w:val="22"/>
          <w:szCs w:val="22"/>
          <w:lang w:val="es-419" w:eastAsia="en-US"/>
          <w14:ligatures w14:val="standardContextual"/>
        </w:rPr>
        <w:t xml:space="preserve">Módulos reformulados y validados, con la participación de adolescentes y técnicos de </w:t>
      </w:r>
      <w:proofErr w:type="spellStart"/>
      <w:r w:rsidRPr="00624875">
        <w:rPr>
          <w:rFonts w:ascii="Lato" w:eastAsiaTheme="minorHAnsi" w:hAnsi="Lato" w:cstheme="minorBidi"/>
          <w:kern w:val="2"/>
          <w:sz w:val="22"/>
          <w:szCs w:val="22"/>
          <w:lang w:val="es-419" w:eastAsia="en-US"/>
          <w14:ligatures w14:val="standardContextual"/>
        </w:rPr>
        <w:t>Save</w:t>
      </w:r>
      <w:proofErr w:type="spellEnd"/>
      <w:r w:rsidRPr="00624875">
        <w:rPr>
          <w:rFonts w:ascii="Lato" w:eastAsiaTheme="minorHAnsi" w:hAnsi="Lato" w:cstheme="minorBidi"/>
          <w:kern w:val="2"/>
          <w:sz w:val="22"/>
          <w:szCs w:val="22"/>
          <w:lang w:val="es-419" w:eastAsia="en-US"/>
          <w14:ligatures w14:val="standardContextual"/>
        </w:rPr>
        <w:t xml:space="preserve"> </w:t>
      </w:r>
      <w:proofErr w:type="spellStart"/>
      <w:r w:rsidRPr="00624875">
        <w:rPr>
          <w:rFonts w:ascii="Lato" w:eastAsiaTheme="minorHAnsi" w:hAnsi="Lato" w:cstheme="minorBidi"/>
          <w:kern w:val="2"/>
          <w:sz w:val="22"/>
          <w:szCs w:val="22"/>
          <w:lang w:val="es-419" w:eastAsia="en-US"/>
          <w14:ligatures w14:val="standardContextual"/>
        </w:rPr>
        <w:t>the</w:t>
      </w:r>
      <w:proofErr w:type="spellEnd"/>
      <w:r w:rsidRPr="00624875">
        <w:rPr>
          <w:rFonts w:ascii="Lato" w:eastAsiaTheme="minorHAnsi" w:hAnsi="Lato" w:cstheme="minorBidi"/>
          <w:kern w:val="2"/>
          <w:sz w:val="22"/>
          <w:szCs w:val="22"/>
          <w:lang w:val="es-419" w:eastAsia="en-US"/>
          <w14:ligatures w14:val="standardContextual"/>
        </w:rPr>
        <w:t xml:space="preserve"> </w:t>
      </w:r>
      <w:proofErr w:type="spellStart"/>
      <w:r w:rsidRPr="00624875">
        <w:rPr>
          <w:rFonts w:ascii="Lato" w:eastAsiaTheme="minorHAnsi" w:hAnsi="Lato" w:cstheme="minorBidi"/>
          <w:kern w:val="2"/>
          <w:sz w:val="22"/>
          <w:szCs w:val="22"/>
          <w:lang w:val="es-419" w:eastAsia="en-US"/>
          <w14:ligatures w14:val="standardContextual"/>
        </w:rPr>
        <w:t>Children</w:t>
      </w:r>
      <w:proofErr w:type="spellEnd"/>
      <w:r w:rsidRPr="00624875">
        <w:rPr>
          <w:rFonts w:ascii="Lato" w:eastAsiaTheme="minorHAnsi" w:hAnsi="Lato" w:cstheme="minorBidi"/>
          <w:kern w:val="2"/>
          <w:sz w:val="22"/>
          <w:szCs w:val="22"/>
          <w:lang w:val="es-419" w:eastAsia="en-US"/>
          <w14:ligatures w14:val="standardContextual"/>
        </w:rPr>
        <w:t xml:space="preserve"> y organizaciones socias considerando un lenguaje inclusivo, contenidos actualizados e indicadores, así como los componentes transversales.</w:t>
      </w:r>
    </w:p>
    <w:p w14:paraId="6331F5AE" w14:textId="4B4B5B8D" w:rsidR="00971401" w:rsidRPr="00624875" w:rsidRDefault="00971401" w:rsidP="00971401">
      <w:pPr>
        <w:pStyle w:val="pf0"/>
        <w:numPr>
          <w:ilvl w:val="0"/>
          <w:numId w:val="8"/>
        </w:numPr>
        <w:rPr>
          <w:rFonts w:ascii="Lato" w:eastAsiaTheme="minorHAnsi" w:hAnsi="Lato" w:cstheme="minorBidi"/>
          <w:kern w:val="2"/>
          <w:sz w:val="22"/>
          <w:szCs w:val="22"/>
          <w:lang w:val="es-419" w:eastAsia="en-US"/>
          <w14:ligatures w14:val="standardContextual"/>
        </w:rPr>
      </w:pPr>
      <w:r w:rsidRPr="00624875">
        <w:rPr>
          <w:rFonts w:ascii="Lato" w:eastAsiaTheme="minorHAnsi" w:hAnsi="Lato" w:cstheme="minorBidi"/>
          <w:kern w:val="2"/>
          <w:sz w:val="22"/>
          <w:szCs w:val="22"/>
          <w:lang w:val="es-419" w:eastAsia="en-US"/>
          <w14:ligatures w14:val="standardContextual"/>
        </w:rPr>
        <w:t>Documento final de la Estrategia Integral de Adolescentes incluidas las nuevas temáticas y componentes transversales en los niveles estratégico, programático y operativo.</w:t>
      </w:r>
    </w:p>
    <w:p w14:paraId="0EAB0BBA" w14:textId="2D8A7A24" w:rsidR="00971401" w:rsidRPr="00624875" w:rsidRDefault="00971401" w:rsidP="00971401">
      <w:pPr>
        <w:pStyle w:val="pf0"/>
        <w:numPr>
          <w:ilvl w:val="0"/>
          <w:numId w:val="8"/>
        </w:numPr>
        <w:rPr>
          <w:rFonts w:ascii="Lato" w:eastAsiaTheme="minorHAnsi" w:hAnsi="Lato" w:cstheme="minorBidi"/>
          <w:kern w:val="2"/>
          <w:sz w:val="22"/>
          <w:szCs w:val="22"/>
          <w:lang w:val="es-419" w:eastAsia="en-US"/>
          <w14:ligatures w14:val="standardContextual"/>
        </w:rPr>
      </w:pPr>
      <w:r w:rsidRPr="00624875">
        <w:rPr>
          <w:rFonts w:ascii="Lato" w:eastAsiaTheme="minorHAnsi" w:hAnsi="Lato" w:cstheme="minorBidi"/>
          <w:kern w:val="2"/>
          <w:sz w:val="22"/>
          <w:szCs w:val="22"/>
          <w:lang w:val="es-419" w:eastAsia="en-US"/>
          <w14:ligatures w14:val="standardContextual"/>
        </w:rPr>
        <w:t>Presentación PowerPoint ejecutiva para socialización de los principales hallazgos y propuesta final.</w:t>
      </w:r>
    </w:p>
    <w:p w14:paraId="6BD7279E" w14:textId="7FDFC15B" w:rsidR="00347B92" w:rsidRDefault="00A128CC" w:rsidP="00A128CC">
      <w:pPr>
        <w:spacing w:after="0" w:line="276" w:lineRule="auto"/>
        <w:ind w:left="360"/>
        <w:jc w:val="both"/>
        <w:rPr>
          <w:rFonts w:ascii="Lato" w:hAnsi="Lato"/>
          <w:bCs/>
          <w:sz w:val="22"/>
          <w:szCs w:val="22"/>
        </w:rPr>
      </w:pPr>
      <w:r>
        <w:rPr>
          <w:rFonts w:ascii="Lato" w:hAnsi="Lato"/>
          <w:bCs/>
          <w:sz w:val="22"/>
          <w:szCs w:val="22"/>
        </w:rPr>
        <w:t xml:space="preserve">Este trabajo será supervisado y </w:t>
      </w:r>
      <w:r w:rsidRPr="00A128CC">
        <w:rPr>
          <w:rFonts w:ascii="Lato" w:hAnsi="Lato"/>
          <w:bCs/>
          <w:sz w:val="22"/>
          <w:szCs w:val="22"/>
        </w:rPr>
        <w:t>contará con el acompañamiento del Experto Técnico de Pobreza Infantil.</w:t>
      </w:r>
    </w:p>
    <w:p w14:paraId="7CF9B4EA" w14:textId="77777777" w:rsidR="001B7DAC" w:rsidRPr="00A128CC" w:rsidRDefault="001B7DAC" w:rsidP="00A128CC">
      <w:pPr>
        <w:spacing w:after="0" w:line="276" w:lineRule="auto"/>
        <w:ind w:left="360"/>
        <w:jc w:val="both"/>
        <w:rPr>
          <w:rFonts w:ascii="Lato" w:hAnsi="Lato"/>
          <w:bCs/>
          <w:sz w:val="22"/>
          <w:szCs w:val="22"/>
        </w:rPr>
      </w:pPr>
    </w:p>
    <w:p w14:paraId="6A1300E4" w14:textId="77777777" w:rsidR="008D55F5" w:rsidRPr="00FE5BCA" w:rsidRDefault="008D55F5" w:rsidP="008D55F5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/>
          <w:b/>
          <w:sz w:val="22"/>
          <w:szCs w:val="22"/>
        </w:rPr>
      </w:pPr>
      <w:r w:rsidRPr="00FE5BCA">
        <w:rPr>
          <w:rFonts w:ascii="Lato" w:hAnsi="Lato"/>
          <w:b/>
          <w:sz w:val="22"/>
          <w:szCs w:val="22"/>
        </w:rPr>
        <w:t xml:space="preserve">PROPUESTA TÉCNICA Y ECONÓMICA </w:t>
      </w:r>
    </w:p>
    <w:p w14:paraId="4A752F7A" w14:textId="260B9FAB" w:rsidR="008D55F5" w:rsidRPr="00FE5BCA" w:rsidRDefault="008D55F5" w:rsidP="008D55F5">
      <w:pPr>
        <w:spacing w:line="276" w:lineRule="auto"/>
        <w:jc w:val="both"/>
        <w:rPr>
          <w:rFonts w:ascii="Lato" w:hAnsi="Lato"/>
          <w:color w:val="000000" w:themeColor="text1"/>
          <w:sz w:val="22"/>
          <w:szCs w:val="22"/>
        </w:rPr>
      </w:pPr>
      <w:r w:rsidRPr="00FE5BCA">
        <w:rPr>
          <w:rFonts w:ascii="Lato" w:hAnsi="Lato"/>
          <w:color w:val="000000" w:themeColor="text1"/>
          <w:sz w:val="22"/>
          <w:szCs w:val="22"/>
        </w:rPr>
        <w:t xml:space="preserve">El </w:t>
      </w:r>
      <w:r w:rsidR="003E2DC9" w:rsidRPr="00FE5BCA">
        <w:rPr>
          <w:rFonts w:ascii="Lato" w:hAnsi="Lato"/>
          <w:color w:val="000000" w:themeColor="text1"/>
          <w:sz w:val="22"/>
          <w:szCs w:val="22"/>
        </w:rPr>
        <w:t>equipo consultor</w:t>
      </w:r>
      <w:r w:rsidRPr="00FE5BCA">
        <w:rPr>
          <w:rFonts w:ascii="Lato" w:hAnsi="Lato"/>
          <w:color w:val="000000" w:themeColor="text1"/>
          <w:sz w:val="22"/>
          <w:szCs w:val="22"/>
        </w:rPr>
        <w:t>, deberá presentar su propuesta, con los siguientes apartados:</w:t>
      </w:r>
    </w:p>
    <w:p w14:paraId="1E6B3FD8" w14:textId="50A49CFA" w:rsidR="008D55F5" w:rsidRPr="00FE5BCA" w:rsidRDefault="00174793" w:rsidP="008D55F5">
      <w:pPr>
        <w:pStyle w:val="Sinespaciado"/>
        <w:numPr>
          <w:ilvl w:val="0"/>
          <w:numId w:val="7"/>
        </w:numPr>
        <w:spacing w:line="276" w:lineRule="auto"/>
        <w:ind w:left="426"/>
        <w:jc w:val="both"/>
        <w:rPr>
          <w:rFonts w:ascii="Lato" w:hAnsi="Lato" w:cs="Arial"/>
          <w:color w:val="000000" w:themeColor="text1"/>
          <w:sz w:val="22"/>
          <w:szCs w:val="22"/>
          <w:lang w:val="es-BO"/>
        </w:rPr>
      </w:pPr>
      <w:r>
        <w:rPr>
          <w:rFonts w:ascii="Lato" w:hAnsi="Lato" w:cs="Arial"/>
          <w:color w:val="000000" w:themeColor="text1"/>
          <w:sz w:val="22"/>
          <w:szCs w:val="22"/>
          <w:lang w:val="es-BO"/>
        </w:rPr>
        <w:t>Propuesta</w:t>
      </w:r>
      <w:r w:rsidR="008D55F5" w:rsidRPr="00FE5BCA">
        <w:rPr>
          <w:rFonts w:ascii="Lato" w:hAnsi="Lato" w:cs="Arial"/>
          <w:color w:val="000000" w:themeColor="text1"/>
          <w:sz w:val="22"/>
          <w:szCs w:val="22"/>
          <w:lang w:val="es-BO"/>
        </w:rPr>
        <w:t xml:space="preserve"> que tome como referencia los objetivos y metodología mencionados en estos TDR</w:t>
      </w:r>
    </w:p>
    <w:p w14:paraId="137D1611" w14:textId="77777777" w:rsidR="008D55F5" w:rsidRPr="00FE5BCA" w:rsidRDefault="008D55F5" w:rsidP="008D55F5">
      <w:pPr>
        <w:pStyle w:val="Sinespaciado"/>
        <w:numPr>
          <w:ilvl w:val="0"/>
          <w:numId w:val="7"/>
        </w:numPr>
        <w:spacing w:line="276" w:lineRule="auto"/>
        <w:ind w:left="426"/>
        <w:jc w:val="both"/>
        <w:rPr>
          <w:rFonts w:ascii="Lato" w:hAnsi="Lato" w:cs="Arial"/>
          <w:color w:val="000000" w:themeColor="text1"/>
          <w:sz w:val="22"/>
          <w:szCs w:val="22"/>
          <w:lang w:val="es-BO"/>
        </w:rPr>
      </w:pPr>
      <w:r w:rsidRPr="00FE5BCA">
        <w:rPr>
          <w:rFonts w:ascii="Lato" w:hAnsi="Lato" w:cs="Arial"/>
          <w:color w:val="000000" w:themeColor="text1"/>
          <w:sz w:val="22"/>
          <w:szCs w:val="22"/>
          <w:lang w:val="es-BO"/>
        </w:rPr>
        <w:t>Cronograma de actividades</w:t>
      </w:r>
    </w:p>
    <w:p w14:paraId="43E85C8E" w14:textId="29821320" w:rsidR="008D55F5" w:rsidRPr="00FE5BCA" w:rsidRDefault="008D55F5" w:rsidP="008D55F5">
      <w:pPr>
        <w:pStyle w:val="Sinespaciado"/>
        <w:numPr>
          <w:ilvl w:val="0"/>
          <w:numId w:val="7"/>
        </w:numPr>
        <w:spacing w:line="276" w:lineRule="auto"/>
        <w:ind w:left="426"/>
        <w:jc w:val="both"/>
        <w:rPr>
          <w:rFonts w:ascii="Lato" w:hAnsi="Lato" w:cs="Arial"/>
          <w:color w:val="000000" w:themeColor="text1"/>
          <w:sz w:val="22"/>
          <w:szCs w:val="22"/>
          <w:lang w:val="es-BO"/>
        </w:rPr>
      </w:pPr>
      <w:r w:rsidRPr="00FE5BCA">
        <w:rPr>
          <w:rFonts w:ascii="Lato" w:hAnsi="Lato" w:cs="Arial"/>
          <w:color w:val="000000" w:themeColor="text1"/>
          <w:sz w:val="22"/>
          <w:szCs w:val="22"/>
          <w:lang w:val="es-BO"/>
        </w:rPr>
        <w:t xml:space="preserve">Presupuesto </w:t>
      </w:r>
      <w:r w:rsidR="00E32640" w:rsidRPr="00FE5BCA">
        <w:rPr>
          <w:rFonts w:ascii="Lato" w:hAnsi="Lato" w:cs="Arial"/>
          <w:color w:val="000000" w:themeColor="text1"/>
          <w:sz w:val="22"/>
          <w:szCs w:val="22"/>
          <w:lang w:val="es-BO"/>
        </w:rPr>
        <w:t>desglosado</w:t>
      </w:r>
      <w:r w:rsidRPr="00FE5BCA">
        <w:rPr>
          <w:rFonts w:ascii="Lato" w:hAnsi="Lato" w:cs="Arial"/>
          <w:color w:val="000000" w:themeColor="text1"/>
          <w:sz w:val="22"/>
          <w:szCs w:val="22"/>
          <w:lang w:val="es-BO"/>
        </w:rPr>
        <w:t xml:space="preserve"> del servicio</w:t>
      </w:r>
      <w:r w:rsidR="00FA1A34">
        <w:rPr>
          <w:rFonts w:ascii="Lato" w:hAnsi="Lato" w:cs="Arial"/>
          <w:color w:val="000000" w:themeColor="text1"/>
          <w:sz w:val="22"/>
          <w:szCs w:val="22"/>
          <w:lang w:val="es-BO"/>
        </w:rPr>
        <w:t xml:space="preserve">, </w:t>
      </w:r>
      <w:r w:rsidR="007119B5">
        <w:rPr>
          <w:rFonts w:ascii="Lato" w:hAnsi="Lato" w:cs="Arial"/>
          <w:color w:val="000000" w:themeColor="text1"/>
          <w:sz w:val="22"/>
          <w:szCs w:val="22"/>
          <w:lang w:val="es-BO"/>
        </w:rPr>
        <w:t>considerando que</w:t>
      </w:r>
      <w:r w:rsidR="00FA1A34">
        <w:rPr>
          <w:rFonts w:ascii="Lato" w:hAnsi="Lato" w:cs="Arial"/>
          <w:color w:val="000000" w:themeColor="text1"/>
          <w:sz w:val="22"/>
          <w:szCs w:val="22"/>
          <w:lang w:val="es-BO"/>
        </w:rPr>
        <w:t xml:space="preserve"> e</w:t>
      </w:r>
      <w:r w:rsidR="00FA1A34">
        <w:rPr>
          <w:rFonts w:ascii="Lato" w:hAnsi="Lato"/>
          <w:b/>
          <w:bCs/>
          <w:sz w:val="22"/>
          <w:szCs w:val="22"/>
        </w:rPr>
        <w:t xml:space="preserve">l equipo del programa apoyara con la organización de una agenda de entrevistas </w:t>
      </w:r>
      <w:r w:rsidR="00CF14E9">
        <w:rPr>
          <w:rFonts w:ascii="Lato" w:hAnsi="Lato"/>
          <w:b/>
          <w:bCs/>
          <w:sz w:val="22"/>
          <w:szCs w:val="22"/>
        </w:rPr>
        <w:t>con actores clave</w:t>
      </w:r>
      <w:r w:rsidR="003C644D">
        <w:rPr>
          <w:rFonts w:ascii="Lato" w:hAnsi="Lato"/>
          <w:b/>
          <w:bCs/>
          <w:sz w:val="22"/>
          <w:szCs w:val="22"/>
        </w:rPr>
        <w:t xml:space="preserve"> y personal del equipo en las seis </w:t>
      </w:r>
      <w:r w:rsidR="00D8469F">
        <w:rPr>
          <w:rFonts w:ascii="Lato" w:hAnsi="Lato"/>
          <w:b/>
          <w:bCs/>
          <w:sz w:val="22"/>
          <w:szCs w:val="22"/>
        </w:rPr>
        <w:t>regiones de intervención</w:t>
      </w:r>
      <w:r w:rsidR="0023381E">
        <w:rPr>
          <w:rFonts w:ascii="Lato" w:hAnsi="Lato"/>
          <w:b/>
          <w:bCs/>
          <w:sz w:val="22"/>
          <w:szCs w:val="22"/>
        </w:rPr>
        <w:t xml:space="preserve">, debiendo </w:t>
      </w:r>
      <w:r w:rsidR="00CC146C">
        <w:rPr>
          <w:rFonts w:ascii="Lato" w:hAnsi="Lato"/>
          <w:b/>
          <w:bCs/>
          <w:sz w:val="22"/>
          <w:szCs w:val="22"/>
        </w:rPr>
        <w:t xml:space="preserve">programar al menos </w:t>
      </w:r>
      <w:r w:rsidR="008A669B">
        <w:rPr>
          <w:rFonts w:ascii="Lato" w:hAnsi="Lato"/>
          <w:b/>
          <w:bCs/>
          <w:sz w:val="22"/>
          <w:szCs w:val="22"/>
        </w:rPr>
        <w:t>5</w:t>
      </w:r>
      <w:r w:rsidR="00381AF7">
        <w:rPr>
          <w:rFonts w:ascii="Lato" w:hAnsi="Lato"/>
          <w:b/>
          <w:bCs/>
          <w:sz w:val="22"/>
          <w:szCs w:val="22"/>
        </w:rPr>
        <w:t xml:space="preserve"> viajes </w:t>
      </w:r>
      <w:r w:rsidR="00D8469F">
        <w:rPr>
          <w:rFonts w:ascii="Lato" w:hAnsi="Lato"/>
          <w:b/>
          <w:bCs/>
          <w:sz w:val="22"/>
          <w:szCs w:val="22"/>
        </w:rPr>
        <w:t xml:space="preserve">a las ciudades de </w:t>
      </w:r>
      <w:r w:rsidR="00647E04">
        <w:rPr>
          <w:rFonts w:ascii="Lato" w:hAnsi="Lato"/>
          <w:b/>
          <w:bCs/>
          <w:sz w:val="22"/>
          <w:szCs w:val="22"/>
        </w:rPr>
        <w:t>S</w:t>
      </w:r>
      <w:r w:rsidR="002B392B">
        <w:rPr>
          <w:rFonts w:ascii="Lato" w:hAnsi="Lato"/>
          <w:b/>
          <w:bCs/>
          <w:sz w:val="22"/>
          <w:szCs w:val="22"/>
        </w:rPr>
        <w:t>ucre, Cochabamba, Santa Cruz</w:t>
      </w:r>
      <w:r w:rsidR="008A669B">
        <w:rPr>
          <w:rFonts w:ascii="Lato" w:hAnsi="Lato"/>
          <w:b/>
          <w:bCs/>
          <w:sz w:val="22"/>
          <w:szCs w:val="22"/>
        </w:rPr>
        <w:t>, trinidad y</w:t>
      </w:r>
      <w:r w:rsidR="002B392B">
        <w:rPr>
          <w:rFonts w:ascii="Lato" w:hAnsi="Lato"/>
          <w:b/>
          <w:bCs/>
          <w:sz w:val="22"/>
          <w:szCs w:val="22"/>
        </w:rPr>
        <w:t xml:space="preserve"> Oruro</w:t>
      </w:r>
    </w:p>
    <w:p w14:paraId="44338DF3" w14:textId="77777777" w:rsidR="008D55F5" w:rsidRPr="00FE5BCA" w:rsidRDefault="008D55F5" w:rsidP="008D55F5">
      <w:pPr>
        <w:pStyle w:val="Prrafodelista"/>
        <w:spacing w:line="276" w:lineRule="auto"/>
        <w:ind w:left="360"/>
        <w:jc w:val="both"/>
        <w:rPr>
          <w:rFonts w:ascii="Lato" w:hAnsi="Lato"/>
          <w:b/>
          <w:color w:val="000000" w:themeColor="text1"/>
          <w:sz w:val="22"/>
          <w:szCs w:val="22"/>
        </w:rPr>
      </w:pPr>
    </w:p>
    <w:p w14:paraId="6C610392" w14:textId="77777777" w:rsidR="00FB147C" w:rsidRPr="00FE5BCA" w:rsidRDefault="00FB147C" w:rsidP="00FB147C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/>
          <w:b/>
          <w:sz w:val="22"/>
          <w:szCs w:val="22"/>
        </w:rPr>
      </w:pPr>
      <w:r w:rsidRPr="00FE5BCA">
        <w:rPr>
          <w:rFonts w:ascii="Lato" w:hAnsi="Lato"/>
          <w:b/>
          <w:sz w:val="22"/>
          <w:szCs w:val="22"/>
        </w:rPr>
        <w:t>PERFIL REQUERIDO</w:t>
      </w:r>
    </w:p>
    <w:p w14:paraId="16B5A947" w14:textId="6543B72F" w:rsidR="00FB147C" w:rsidRPr="00FE5BCA" w:rsidRDefault="00FB147C" w:rsidP="1ECB08ED">
      <w:pPr>
        <w:spacing w:line="276" w:lineRule="auto"/>
        <w:jc w:val="both"/>
        <w:rPr>
          <w:rFonts w:ascii="Lato" w:hAnsi="Lato"/>
          <w:color w:val="000000"/>
          <w:sz w:val="22"/>
          <w:szCs w:val="22"/>
        </w:rPr>
      </w:pPr>
      <w:r w:rsidRPr="1ECB08ED">
        <w:rPr>
          <w:rFonts w:ascii="Lato" w:hAnsi="Lato"/>
          <w:color w:val="000000" w:themeColor="text1"/>
          <w:sz w:val="22"/>
          <w:szCs w:val="22"/>
        </w:rPr>
        <w:t xml:space="preserve">Se requiere </w:t>
      </w:r>
      <w:r w:rsidRPr="1ECB08ED">
        <w:rPr>
          <w:rFonts w:ascii="Lato" w:hAnsi="Lato"/>
          <w:sz w:val="22"/>
          <w:szCs w:val="22"/>
        </w:rPr>
        <w:t>un</w:t>
      </w:r>
      <w:r w:rsidR="3F87CF76" w:rsidRPr="1ECB08ED">
        <w:rPr>
          <w:rFonts w:ascii="Lato" w:hAnsi="Lato"/>
          <w:sz w:val="22"/>
          <w:szCs w:val="22"/>
        </w:rPr>
        <w:t>/a profesional o</w:t>
      </w:r>
      <w:r w:rsidR="00306104" w:rsidRPr="1ECB08ED">
        <w:rPr>
          <w:rFonts w:ascii="Lato" w:hAnsi="Lato"/>
          <w:sz w:val="22"/>
          <w:szCs w:val="22"/>
        </w:rPr>
        <w:t xml:space="preserve"> equipo </w:t>
      </w:r>
      <w:r w:rsidR="12AD299D" w:rsidRPr="1ECB08ED">
        <w:rPr>
          <w:rFonts w:ascii="Lato" w:hAnsi="Lato"/>
          <w:sz w:val="22"/>
          <w:szCs w:val="22"/>
        </w:rPr>
        <w:t xml:space="preserve">consultor multidisciplinario </w:t>
      </w:r>
      <w:r w:rsidR="0C3A4F7A" w:rsidRPr="1ECB08ED">
        <w:rPr>
          <w:rFonts w:ascii="Lato" w:hAnsi="Lato"/>
          <w:sz w:val="22"/>
          <w:szCs w:val="22"/>
        </w:rPr>
        <w:t>con el siguiente perfil</w:t>
      </w:r>
      <w:r w:rsidR="007B2EEA" w:rsidRPr="1ECB08ED">
        <w:rPr>
          <w:rFonts w:ascii="Lato" w:hAnsi="Lato"/>
          <w:sz w:val="22"/>
          <w:szCs w:val="22"/>
        </w:rPr>
        <w:t xml:space="preserve">: </w:t>
      </w:r>
    </w:p>
    <w:p w14:paraId="2310EA37" w14:textId="003A8CCC" w:rsidR="00756342" w:rsidRPr="007B2EEA" w:rsidRDefault="707E7206" w:rsidP="007B2EEA">
      <w:pPr>
        <w:pStyle w:val="Prrafodelista"/>
        <w:numPr>
          <w:ilvl w:val="0"/>
          <w:numId w:val="1"/>
        </w:numPr>
        <w:spacing w:after="210" w:line="268" w:lineRule="auto"/>
        <w:jc w:val="both"/>
        <w:rPr>
          <w:rFonts w:ascii="Lato" w:hAnsi="Lato"/>
          <w:sz w:val="22"/>
          <w:szCs w:val="22"/>
        </w:rPr>
      </w:pPr>
      <w:r w:rsidRPr="1ECB08ED">
        <w:rPr>
          <w:rFonts w:ascii="Lato" w:hAnsi="Lato"/>
          <w:sz w:val="22"/>
          <w:szCs w:val="22"/>
        </w:rPr>
        <w:t xml:space="preserve">Formación académica en ciencias sociales, educación, derechos humanos o </w:t>
      </w:r>
      <w:r w:rsidR="01DCDF28" w:rsidRPr="1ECB08ED">
        <w:rPr>
          <w:rFonts w:ascii="Lato" w:hAnsi="Lato"/>
          <w:sz w:val="22"/>
          <w:szCs w:val="22"/>
        </w:rPr>
        <w:t xml:space="preserve">áreas afines. </w:t>
      </w:r>
    </w:p>
    <w:p w14:paraId="5AF5F3D4" w14:textId="18DE696D" w:rsidR="00756342" w:rsidRPr="00FE5BCA" w:rsidRDefault="00756342" w:rsidP="003D44BD">
      <w:pPr>
        <w:pStyle w:val="Prrafodelista"/>
        <w:numPr>
          <w:ilvl w:val="0"/>
          <w:numId w:val="21"/>
        </w:numPr>
        <w:spacing w:after="210" w:line="268" w:lineRule="auto"/>
        <w:jc w:val="both"/>
        <w:rPr>
          <w:rFonts w:ascii="Lato" w:hAnsi="Lato"/>
          <w:sz w:val="22"/>
          <w:szCs w:val="22"/>
        </w:rPr>
      </w:pPr>
      <w:r w:rsidRPr="1ECB08ED">
        <w:rPr>
          <w:rFonts w:ascii="Lato" w:hAnsi="Lato"/>
          <w:sz w:val="22"/>
          <w:szCs w:val="22"/>
        </w:rPr>
        <w:t xml:space="preserve">Experiencia </w:t>
      </w:r>
      <w:r w:rsidR="0DD8064A" w:rsidRPr="1ECB08ED">
        <w:rPr>
          <w:rFonts w:ascii="Lato" w:hAnsi="Lato"/>
          <w:sz w:val="22"/>
          <w:szCs w:val="22"/>
        </w:rPr>
        <w:t xml:space="preserve">mínima de </w:t>
      </w:r>
      <w:r w:rsidRPr="1ECB08ED">
        <w:rPr>
          <w:rFonts w:ascii="Lato" w:hAnsi="Lato"/>
          <w:sz w:val="22"/>
          <w:szCs w:val="22"/>
        </w:rPr>
        <w:t>5 años</w:t>
      </w:r>
      <w:r w:rsidR="1A1F7FFA" w:rsidRPr="1ECB08ED">
        <w:rPr>
          <w:rFonts w:ascii="Lato" w:hAnsi="Lato"/>
          <w:sz w:val="22"/>
          <w:szCs w:val="22"/>
        </w:rPr>
        <w:t xml:space="preserve"> de trabajo con adolescentes</w:t>
      </w:r>
      <w:r w:rsidRPr="1ECB08ED">
        <w:rPr>
          <w:rFonts w:ascii="Lato" w:hAnsi="Lato"/>
          <w:sz w:val="22"/>
          <w:szCs w:val="22"/>
        </w:rPr>
        <w:t>.</w:t>
      </w:r>
    </w:p>
    <w:p w14:paraId="28980088" w14:textId="77B73FBD" w:rsidR="00756342" w:rsidRPr="00FE5BCA" w:rsidRDefault="00756342" w:rsidP="003D44BD">
      <w:pPr>
        <w:pStyle w:val="Prrafodelista"/>
        <w:numPr>
          <w:ilvl w:val="0"/>
          <w:numId w:val="21"/>
        </w:numPr>
        <w:spacing w:after="210" w:line="268" w:lineRule="auto"/>
        <w:jc w:val="both"/>
        <w:rPr>
          <w:rFonts w:ascii="Lato" w:hAnsi="Lato"/>
          <w:sz w:val="22"/>
          <w:szCs w:val="22"/>
        </w:rPr>
      </w:pPr>
      <w:r w:rsidRPr="00FE5BCA">
        <w:rPr>
          <w:rFonts w:ascii="Lato" w:hAnsi="Lato"/>
          <w:sz w:val="22"/>
          <w:szCs w:val="22"/>
        </w:rPr>
        <w:t xml:space="preserve">Experiencia especifica de al menos 3 trabajos/consultorías en implementación/sistematización de </w:t>
      </w:r>
      <w:r w:rsidR="00810A3B">
        <w:rPr>
          <w:rFonts w:ascii="Lato" w:hAnsi="Lato"/>
          <w:sz w:val="22"/>
          <w:szCs w:val="22"/>
        </w:rPr>
        <w:t xml:space="preserve">desarrollo de materiales </w:t>
      </w:r>
      <w:r w:rsidR="001D1FD2">
        <w:rPr>
          <w:rFonts w:ascii="Lato" w:hAnsi="Lato"/>
          <w:sz w:val="22"/>
          <w:szCs w:val="22"/>
        </w:rPr>
        <w:t xml:space="preserve">de formación de adolescentes/jóvenes en </w:t>
      </w:r>
      <w:r w:rsidR="00AD37F9">
        <w:rPr>
          <w:rFonts w:ascii="Lato" w:hAnsi="Lato"/>
          <w:sz w:val="22"/>
          <w:szCs w:val="22"/>
        </w:rPr>
        <w:t>temáticas sociales.</w:t>
      </w:r>
    </w:p>
    <w:p w14:paraId="6A592630" w14:textId="3EFF3997" w:rsidR="00756342" w:rsidRDefault="00756342" w:rsidP="003D44BD">
      <w:pPr>
        <w:pStyle w:val="Prrafodelista"/>
        <w:numPr>
          <w:ilvl w:val="0"/>
          <w:numId w:val="21"/>
        </w:numPr>
        <w:spacing w:after="210" w:line="268" w:lineRule="auto"/>
        <w:jc w:val="both"/>
        <w:rPr>
          <w:rFonts w:ascii="Lato" w:hAnsi="Lato"/>
          <w:sz w:val="22"/>
          <w:szCs w:val="22"/>
        </w:rPr>
      </w:pPr>
      <w:r w:rsidRPr="00FE5BCA">
        <w:rPr>
          <w:rFonts w:ascii="Lato" w:hAnsi="Lato"/>
          <w:sz w:val="22"/>
          <w:szCs w:val="22"/>
        </w:rPr>
        <w:lastRenderedPageBreak/>
        <w:t xml:space="preserve">Conocimiento de </w:t>
      </w:r>
      <w:r w:rsidR="002D5701">
        <w:rPr>
          <w:rFonts w:ascii="Lato" w:hAnsi="Lato"/>
          <w:sz w:val="22"/>
          <w:szCs w:val="22"/>
        </w:rPr>
        <w:t xml:space="preserve">metodologías </w:t>
      </w:r>
      <w:r w:rsidR="005402F8">
        <w:rPr>
          <w:rFonts w:ascii="Lato" w:hAnsi="Lato"/>
          <w:sz w:val="22"/>
          <w:szCs w:val="22"/>
        </w:rPr>
        <w:t xml:space="preserve">participativas para el desarrollo de materiales </w:t>
      </w:r>
      <w:r w:rsidR="002D68C0">
        <w:rPr>
          <w:rFonts w:ascii="Lato" w:hAnsi="Lato"/>
          <w:sz w:val="22"/>
          <w:szCs w:val="22"/>
        </w:rPr>
        <w:t>didácticos</w:t>
      </w:r>
      <w:r w:rsidR="001A076D">
        <w:rPr>
          <w:rFonts w:ascii="Lato" w:hAnsi="Lato"/>
          <w:sz w:val="22"/>
          <w:szCs w:val="22"/>
        </w:rPr>
        <w:t xml:space="preserve"> con énfasis en derechos de la niñes y adolescencia.</w:t>
      </w:r>
    </w:p>
    <w:p w14:paraId="2FE264F3" w14:textId="25AC34FA" w:rsidR="000A19FB" w:rsidRDefault="66CA23BC" w:rsidP="000A19FB">
      <w:pPr>
        <w:pStyle w:val="Prrafodelista"/>
        <w:numPr>
          <w:ilvl w:val="0"/>
          <w:numId w:val="1"/>
        </w:numPr>
        <w:spacing w:after="210" w:line="268" w:lineRule="auto"/>
        <w:jc w:val="both"/>
        <w:rPr>
          <w:rFonts w:ascii="Lato" w:hAnsi="Lato"/>
          <w:sz w:val="22"/>
          <w:szCs w:val="22"/>
        </w:rPr>
      </w:pPr>
      <w:r w:rsidRPr="1ECB08ED">
        <w:rPr>
          <w:rFonts w:ascii="Lato" w:hAnsi="Lato"/>
          <w:sz w:val="22"/>
          <w:szCs w:val="22"/>
        </w:rPr>
        <w:t xml:space="preserve">Experiencia demostrada en transversalización del enfoque de género </w:t>
      </w:r>
      <w:r w:rsidR="1C1ABD43" w:rsidRPr="1ECB08ED">
        <w:rPr>
          <w:rFonts w:ascii="Lato" w:hAnsi="Lato"/>
          <w:sz w:val="22"/>
          <w:szCs w:val="22"/>
        </w:rPr>
        <w:t xml:space="preserve">y prevención de la violencia </w:t>
      </w:r>
      <w:r w:rsidRPr="1ECB08ED">
        <w:rPr>
          <w:rFonts w:ascii="Lato" w:hAnsi="Lato"/>
          <w:sz w:val="22"/>
          <w:szCs w:val="22"/>
        </w:rPr>
        <w:t xml:space="preserve">en programas o políticas. </w:t>
      </w:r>
      <w:r w:rsidR="000A19FB">
        <w:rPr>
          <w:rFonts w:ascii="Lato" w:hAnsi="Lato"/>
          <w:sz w:val="22"/>
          <w:szCs w:val="22"/>
        </w:rPr>
        <w:t>Profesional titulado del área de salud.</w:t>
      </w:r>
    </w:p>
    <w:p w14:paraId="28ADE196" w14:textId="677A2AFB" w:rsidR="000A19FB" w:rsidRDefault="008D2755" w:rsidP="008D2755">
      <w:pPr>
        <w:pStyle w:val="Prrafodelista"/>
        <w:numPr>
          <w:ilvl w:val="0"/>
          <w:numId w:val="22"/>
        </w:numPr>
        <w:spacing w:after="210" w:line="268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Experiencia general de 5 años.</w:t>
      </w:r>
    </w:p>
    <w:p w14:paraId="28D2C699" w14:textId="1D58AE61" w:rsidR="008D2755" w:rsidRPr="008D2755" w:rsidRDefault="008D2755" w:rsidP="008A3E38">
      <w:pPr>
        <w:pStyle w:val="Prrafodelista"/>
        <w:numPr>
          <w:ilvl w:val="0"/>
          <w:numId w:val="22"/>
        </w:numPr>
        <w:jc w:val="both"/>
        <w:rPr>
          <w:rFonts w:ascii="Lato" w:hAnsi="Lato"/>
          <w:sz w:val="22"/>
          <w:szCs w:val="22"/>
        </w:rPr>
      </w:pPr>
      <w:r w:rsidRPr="008D2755">
        <w:rPr>
          <w:rFonts w:ascii="Lato" w:hAnsi="Lato"/>
          <w:sz w:val="22"/>
          <w:szCs w:val="22"/>
        </w:rPr>
        <w:t>Experiencia especifica de al menos 3 trabajos/consultorías en implementación/sistematización de desarrollo de materiales de formación</w:t>
      </w:r>
      <w:r>
        <w:rPr>
          <w:rFonts w:ascii="Lato" w:hAnsi="Lato"/>
          <w:sz w:val="22"/>
          <w:szCs w:val="22"/>
        </w:rPr>
        <w:t xml:space="preserve"> en salud sexual y reproductiva</w:t>
      </w:r>
      <w:r w:rsidR="00A2406B">
        <w:rPr>
          <w:rFonts w:ascii="Lato" w:hAnsi="Lato"/>
          <w:sz w:val="22"/>
          <w:szCs w:val="22"/>
        </w:rPr>
        <w:t>.</w:t>
      </w:r>
    </w:p>
    <w:p w14:paraId="424CF215" w14:textId="5A7924EC" w:rsidR="008D2755" w:rsidRDefault="00DE3B10" w:rsidP="008D2755">
      <w:pPr>
        <w:pStyle w:val="Prrafodelista"/>
        <w:numPr>
          <w:ilvl w:val="0"/>
          <w:numId w:val="22"/>
        </w:numPr>
        <w:spacing w:after="210" w:line="268" w:lineRule="auto"/>
        <w:jc w:val="both"/>
        <w:rPr>
          <w:rFonts w:ascii="Lato" w:hAnsi="Lato"/>
          <w:sz w:val="22"/>
          <w:szCs w:val="22"/>
        </w:rPr>
      </w:pPr>
      <w:r w:rsidRPr="1ECB08ED">
        <w:rPr>
          <w:rFonts w:ascii="Lato" w:hAnsi="Lato"/>
          <w:sz w:val="22"/>
          <w:szCs w:val="22"/>
        </w:rPr>
        <w:t>Conocimientos solidos</w:t>
      </w:r>
      <w:r w:rsidR="004A1A2F" w:rsidRPr="1ECB08ED">
        <w:rPr>
          <w:rFonts w:ascii="Lato" w:hAnsi="Lato"/>
          <w:sz w:val="22"/>
          <w:szCs w:val="22"/>
        </w:rPr>
        <w:t xml:space="preserve"> de </w:t>
      </w:r>
      <w:r w:rsidR="00A2406B" w:rsidRPr="1ECB08ED">
        <w:rPr>
          <w:rFonts w:ascii="Lato" w:hAnsi="Lato"/>
          <w:sz w:val="22"/>
          <w:szCs w:val="22"/>
        </w:rPr>
        <w:t>centros de atención diferenciada</w:t>
      </w:r>
      <w:r w:rsidR="004A1A2F" w:rsidRPr="1ECB08ED">
        <w:rPr>
          <w:rFonts w:ascii="Lato" w:hAnsi="Lato"/>
          <w:sz w:val="22"/>
          <w:szCs w:val="22"/>
        </w:rPr>
        <w:t xml:space="preserve"> (AIDA) </w:t>
      </w:r>
      <w:r w:rsidRPr="1ECB08ED">
        <w:rPr>
          <w:rFonts w:ascii="Lato" w:hAnsi="Lato"/>
          <w:sz w:val="22"/>
          <w:szCs w:val="22"/>
        </w:rPr>
        <w:t>y de métodos anticonceptivos modernos.</w:t>
      </w:r>
    </w:p>
    <w:p w14:paraId="65F670AA" w14:textId="77777777" w:rsidR="002865D9" w:rsidRPr="000A19FB" w:rsidRDefault="002865D9" w:rsidP="002865D9">
      <w:pPr>
        <w:pStyle w:val="Prrafodelista"/>
        <w:spacing w:after="210" w:line="268" w:lineRule="auto"/>
        <w:ind w:left="1788"/>
        <w:jc w:val="both"/>
        <w:rPr>
          <w:rFonts w:ascii="Lato" w:hAnsi="Lato"/>
          <w:sz w:val="22"/>
          <w:szCs w:val="22"/>
        </w:rPr>
      </w:pPr>
    </w:p>
    <w:p w14:paraId="2DE204EB" w14:textId="77777777" w:rsidR="00653272" w:rsidRPr="00FE5BCA" w:rsidRDefault="00653272" w:rsidP="00653272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/>
          <w:b/>
          <w:sz w:val="22"/>
          <w:szCs w:val="22"/>
        </w:rPr>
      </w:pPr>
      <w:r w:rsidRPr="00FE5BCA">
        <w:rPr>
          <w:rFonts w:ascii="Lato" w:hAnsi="Lato"/>
          <w:b/>
          <w:sz w:val="22"/>
          <w:szCs w:val="22"/>
        </w:rPr>
        <w:t xml:space="preserve">REQUISITOS ADMINISTRATIVOS </w:t>
      </w:r>
    </w:p>
    <w:p w14:paraId="52E37014" w14:textId="77777777" w:rsidR="00653272" w:rsidRPr="00FE5BCA" w:rsidRDefault="00653272" w:rsidP="00653272">
      <w:pPr>
        <w:spacing w:line="276" w:lineRule="auto"/>
        <w:rPr>
          <w:rFonts w:ascii="Lato" w:hAnsi="Lato"/>
          <w:sz w:val="22"/>
          <w:szCs w:val="22"/>
        </w:rPr>
      </w:pPr>
      <w:r w:rsidRPr="00FE5BCA">
        <w:rPr>
          <w:rFonts w:ascii="Lato" w:hAnsi="Lato"/>
          <w:sz w:val="22"/>
          <w:szCs w:val="22"/>
        </w:rPr>
        <w:t>Los proponentes deben adjuntar en fotocopia simple la siguiente documentación:</w:t>
      </w:r>
    </w:p>
    <w:p w14:paraId="7A4F9EC1" w14:textId="6B6A8B01" w:rsidR="00653272" w:rsidRPr="00FE5BCA" w:rsidRDefault="00F50E9F" w:rsidP="00653272">
      <w:pPr>
        <w:pStyle w:val="Prrafodelista"/>
        <w:numPr>
          <w:ilvl w:val="0"/>
          <w:numId w:val="9"/>
        </w:numPr>
        <w:spacing w:before="120" w:after="0" w:line="276" w:lineRule="auto"/>
        <w:ind w:right="-1"/>
        <w:jc w:val="both"/>
        <w:rPr>
          <w:rFonts w:ascii="Lato" w:eastAsia="Calibri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Hoja de vida</w:t>
      </w:r>
      <w:r w:rsidR="00653272" w:rsidRPr="00FE5BCA">
        <w:rPr>
          <w:rFonts w:ascii="Lato" w:hAnsi="Lato"/>
          <w:sz w:val="22"/>
          <w:szCs w:val="22"/>
        </w:rPr>
        <w:t xml:space="preserve"> del consultor/a/equipo consultor </w:t>
      </w:r>
      <w:r w:rsidR="00E37B2F">
        <w:rPr>
          <w:rFonts w:ascii="Lato" w:hAnsi="Lato"/>
          <w:sz w:val="22"/>
          <w:szCs w:val="22"/>
        </w:rPr>
        <w:t>destacando</w:t>
      </w:r>
      <w:r w:rsidR="00653272" w:rsidRPr="00FE5BCA">
        <w:rPr>
          <w:rFonts w:ascii="Lato" w:hAnsi="Lato"/>
          <w:sz w:val="22"/>
          <w:szCs w:val="22"/>
        </w:rPr>
        <w:t xml:space="preserve"> trabajos similares </w:t>
      </w:r>
    </w:p>
    <w:p w14:paraId="5B8A5D1B" w14:textId="77777777" w:rsidR="00653272" w:rsidRPr="00FE5BCA" w:rsidRDefault="00653272" w:rsidP="00653272">
      <w:pPr>
        <w:pStyle w:val="Prrafodelista"/>
        <w:numPr>
          <w:ilvl w:val="0"/>
          <w:numId w:val="9"/>
        </w:numPr>
        <w:spacing w:before="120" w:after="0" w:line="276" w:lineRule="auto"/>
        <w:ind w:right="-1"/>
        <w:jc w:val="both"/>
        <w:rPr>
          <w:rFonts w:ascii="Lato" w:eastAsia="Calibri" w:hAnsi="Lato"/>
          <w:sz w:val="22"/>
          <w:szCs w:val="22"/>
        </w:rPr>
      </w:pPr>
      <w:r w:rsidRPr="00FE5BCA">
        <w:rPr>
          <w:rFonts w:ascii="Lato" w:hAnsi="Lato"/>
          <w:sz w:val="22"/>
          <w:szCs w:val="22"/>
        </w:rPr>
        <w:t>Cedula de identidad vigente para personas naturales y poder del representante legal para personas jurídicas</w:t>
      </w:r>
    </w:p>
    <w:p w14:paraId="6622AC8C" w14:textId="79D46BAB" w:rsidR="00653272" w:rsidRPr="00FE5BCA" w:rsidRDefault="00FE1A68" w:rsidP="00653272">
      <w:pPr>
        <w:pStyle w:val="Prrafodelista"/>
        <w:numPr>
          <w:ilvl w:val="0"/>
          <w:numId w:val="9"/>
        </w:numPr>
        <w:spacing w:before="120" w:after="0" w:line="276" w:lineRule="auto"/>
        <w:ind w:right="-1"/>
        <w:jc w:val="both"/>
        <w:rPr>
          <w:rFonts w:ascii="Lato" w:eastAsia="Calibri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Registro CUA/NUA</w:t>
      </w:r>
      <w:r w:rsidR="00653272" w:rsidRPr="00FE5BCA">
        <w:rPr>
          <w:rFonts w:ascii="Lato" w:hAnsi="Lato"/>
          <w:sz w:val="22"/>
          <w:szCs w:val="22"/>
        </w:rPr>
        <w:t xml:space="preserve"> de la Gestora Pública</w:t>
      </w:r>
    </w:p>
    <w:p w14:paraId="5AA22180" w14:textId="3313506D" w:rsidR="00E25433" w:rsidRPr="00E25433" w:rsidRDefault="00653272" w:rsidP="00E25433">
      <w:pPr>
        <w:pStyle w:val="Prrafodelista"/>
        <w:numPr>
          <w:ilvl w:val="0"/>
          <w:numId w:val="9"/>
        </w:numPr>
        <w:spacing w:before="120" w:after="0" w:line="276" w:lineRule="auto"/>
        <w:ind w:right="-1"/>
        <w:jc w:val="both"/>
        <w:rPr>
          <w:rFonts w:ascii="Lato" w:eastAsia="Calibri" w:hAnsi="Lato"/>
          <w:sz w:val="22"/>
          <w:szCs w:val="22"/>
        </w:rPr>
      </w:pPr>
      <w:r w:rsidRPr="00FE5BCA">
        <w:rPr>
          <w:rFonts w:ascii="Lato" w:hAnsi="Lato"/>
          <w:sz w:val="22"/>
          <w:szCs w:val="22"/>
        </w:rPr>
        <w:t>Fotocopia del NIT</w:t>
      </w:r>
      <w:r w:rsidR="00E25433">
        <w:rPr>
          <w:rFonts w:ascii="Lato" w:hAnsi="Lato"/>
          <w:sz w:val="22"/>
          <w:szCs w:val="22"/>
        </w:rPr>
        <w:t xml:space="preserve"> en caso de no tenerla </w:t>
      </w:r>
      <w:r w:rsidR="00AD2972">
        <w:rPr>
          <w:rFonts w:ascii="Lato" w:hAnsi="Lato"/>
          <w:sz w:val="22"/>
          <w:szCs w:val="22"/>
        </w:rPr>
        <w:t>expresar claramente que se realice la retención respectiva</w:t>
      </w:r>
    </w:p>
    <w:p w14:paraId="27DE9207" w14:textId="77777777" w:rsidR="00FB147C" w:rsidRPr="00FE5BCA" w:rsidRDefault="00FB147C" w:rsidP="00FB147C">
      <w:pPr>
        <w:pStyle w:val="Prrafodelista"/>
        <w:spacing w:line="276" w:lineRule="auto"/>
        <w:ind w:left="360"/>
        <w:jc w:val="both"/>
        <w:rPr>
          <w:rFonts w:ascii="Lato" w:hAnsi="Lato"/>
          <w:b/>
          <w:color w:val="000000"/>
          <w:sz w:val="22"/>
          <w:szCs w:val="22"/>
        </w:rPr>
      </w:pPr>
    </w:p>
    <w:p w14:paraId="2094E25F" w14:textId="77777777" w:rsidR="00FB147C" w:rsidRPr="00FE5BCA" w:rsidRDefault="00FB147C" w:rsidP="00FB147C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/>
          <w:b/>
          <w:sz w:val="22"/>
          <w:szCs w:val="22"/>
        </w:rPr>
      </w:pPr>
      <w:r w:rsidRPr="00FE5BCA">
        <w:rPr>
          <w:rFonts w:ascii="Lato" w:hAnsi="Lato"/>
          <w:b/>
          <w:sz w:val="22"/>
          <w:szCs w:val="22"/>
        </w:rPr>
        <w:t>DURACIÓN DE LA CONSULTORÍA</w:t>
      </w:r>
    </w:p>
    <w:p w14:paraId="0ABD2976" w14:textId="1B017568" w:rsidR="00FB147C" w:rsidRDefault="00E877C6" w:rsidP="00FB147C">
      <w:pPr>
        <w:pStyle w:val="Prrafodelista"/>
        <w:spacing w:line="276" w:lineRule="auto"/>
        <w:jc w:val="both"/>
        <w:rPr>
          <w:rFonts w:ascii="Lato" w:hAnsi="Lato"/>
          <w:bCs/>
          <w:sz w:val="22"/>
          <w:szCs w:val="22"/>
        </w:rPr>
      </w:pPr>
      <w:r>
        <w:rPr>
          <w:rFonts w:ascii="Lato" w:hAnsi="Lato"/>
          <w:bCs/>
          <w:sz w:val="22"/>
          <w:szCs w:val="22"/>
        </w:rPr>
        <w:t>45</w:t>
      </w:r>
      <w:r w:rsidR="00FB147C" w:rsidRPr="00FE5BCA">
        <w:rPr>
          <w:rFonts w:ascii="Lato" w:hAnsi="Lato"/>
          <w:bCs/>
          <w:sz w:val="22"/>
          <w:szCs w:val="22"/>
        </w:rPr>
        <w:t xml:space="preserve"> días calendario a partir de la suscripción del contrato.</w:t>
      </w:r>
    </w:p>
    <w:p w14:paraId="5F9BEAAE" w14:textId="77777777" w:rsidR="00D31206" w:rsidRDefault="00D31206" w:rsidP="00FB147C">
      <w:pPr>
        <w:pStyle w:val="Prrafodelista"/>
        <w:spacing w:line="276" w:lineRule="auto"/>
        <w:jc w:val="both"/>
        <w:rPr>
          <w:rFonts w:ascii="Lato" w:hAnsi="Lato"/>
          <w:bCs/>
          <w:sz w:val="22"/>
          <w:szCs w:val="22"/>
        </w:rPr>
      </w:pPr>
    </w:p>
    <w:p w14:paraId="24E9E799" w14:textId="77777777" w:rsidR="00FB147C" w:rsidRDefault="00FB147C" w:rsidP="1ECB08ED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 w:cs="FrankRuehl"/>
          <w:b/>
          <w:bCs/>
          <w:sz w:val="22"/>
          <w:szCs w:val="22"/>
        </w:rPr>
      </w:pPr>
      <w:r w:rsidRPr="1ECB08ED">
        <w:rPr>
          <w:rFonts w:ascii="Lato" w:hAnsi="Lato" w:cs="FrankRuehl"/>
          <w:b/>
          <w:bCs/>
          <w:sz w:val="22"/>
          <w:szCs w:val="22"/>
        </w:rPr>
        <w:t>CRONOGRAMA PROPUESTO</w:t>
      </w:r>
    </w:p>
    <w:p w14:paraId="0AB11DFC" w14:textId="7B112FC1" w:rsidR="3C4C9173" w:rsidRDefault="3C4C9173" w:rsidP="1ECB08ED">
      <w:pPr>
        <w:pStyle w:val="Prrafodelista"/>
        <w:spacing w:after="0" w:line="276" w:lineRule="auto"/>
        <w:ind w:hanging="720"/>
        <w:jc w:val="both"/>
        <w:rPr>
          <w:rFonts w:ascii="Lato" w:hAnsi="Lato" w:cs="FrankRuehl"/>
          <w:sz w:val="22"/>
          <w:szCs w:val="22"/>
        </w:rPr>
      </w:pPr>
      <w:r w:rsidRPr="009D15D5">
        <w:rPr>
          <w:rFonts w:ascii="Lato" w:hAnsi="Lato" w:cs="FrankRuehl"/>
          <w:sz w:val="22"/>
          <w:szCs w:val="22"/>
        </w:rPr>
        <w:t>El cronogra</w:t>
      </w:r>
      <w:r w:rsidRPr="1ECB08ED">
        <w:rPr>
          <w:rFonts w:ascii="Lato" w:hAnsi="Lato" w:cs="FrankRuehl"/>
          <w:sz w:val="22"/>
          <w:szCs w:val="22"/>
        </w:rPr>
        <w:t>ma</w:t>
      </w:r>
      <w:r w:rsidRPr="009D15D5">
        <w:rPr>
          <w:rFonts w:ascii="Lato" w:hAnsi="Lato" w:cs="FrankRuehl"/>
          <w:sz w:val="22"/>
          <w:szCs w:val="22"/>
        </w:rPr>
        <w:t xml:space="preserve"> tentativo es el siguiente:</w:t>
      </w:r>
    </w:p>
    <w:p w14:paraId="755BB1EE" w14:textId="001161EB" w:rsidR="1ECB08ED" w:rsidRDefault="1ECB08ED" w:rsidP="1ECB08ED">
      <w:pPr>
        <w:pStyle w:val="Prrafodelista"/>
        <w:spacing w:after="0" w:line="276" w:lineRule="auto"/>
        <w:ind w:hanging="720"/>
        <w:jc w:val="both"/>
        <w:rPr>
          <w:rFonts w:ascii="Lato" w:hAnsi="Lato" w:cs="FrankRuehl"/>
          <w:sz w:val="22"/>
          <w:szCs w:val="22"/>
        </w:rPr>
      </w:pPr>
    </w:p>
    <w:tbl>
      <w:tblPr>
        <w:tblStyle w:val="Tablaconcuadrcula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2590"/>
        <w:gridCol w:w="3435"/>
        <w:gridCol w:w="1745"/>
      </w:tblGrid>
      <w:tr w:rsidR="1ECB08ED" w14:paraId="002482E6" w14:textId="77777777" w:rsidTr="009D15D5">
        <w:trPr>
          <w:trHeight w:val="300"/>
        </w:trPr>
        <w:tc>
          <w:tcPr>
            <w:tcW w:w="2590" w:type="dxa"/>
          </w:tcPr>
          <w:p w14:paraId="3E37302E" w14:textId="1D0E9C3B" w:rsidR="1FD87E16" w:rsidRDefault="1FD87E16" w:rsidP="009D15D5">
            <w:pPr>
              <w:pStyle w:val="Prrafodelista"/>
              <w:rPr>
                <w:rFonts w:ascii="Lato" w:hAnsi="Lato" w:cs="FrankRuehl"/>
                <w:sz w:val="22"/>
                <w:szCs w:val="22"/>
              </w:rPr>
            </w:pPr>
            <w:r w:rsidRPr="1ECB08ED">
              <w:rPr>
                <w:rFonts w:ascii="Lato" w:hAnsi="Lato" w:cs="FrankRuehl"/>
                <w:sz w:val="22"/>
                <w:szCs w:val="22"/>
              </w:rPr>
              <w:t>Actividad</w:t>
            </w:r>
          </w:p>
        </w:tc>
        <w:tc>
          <w:tcPr>
            <w:tcW w:w="3435" w:type="dxa"/>
          </w:tcPr>
          <w:p w14:paraId="7134B735" w14:textId="5750CC6F" w:rsidR="1FD87E16" w:rsidRDefault="1FD87E16" w:rsidP="009D15D5">
            <w:pPr>
              <w:pStyle w:val="Prrafodelista"/>
              <w:rPr>
                <w:rFonts w:ascii="Lato" w:hAnsi="Lato" w:cs="FrankRuehl"/>
                <w:sz w:val="22"/>
                <w:szCs w:val="22"/>
              </w:rPr>
            </w:pPr>
            <w:r w:rsidRPr="1ECB08ED">
              <w:rPr>
                <w:rFonts w:ascii="Lato" w:hAnsi="Lato" w:cs="FrankRuehl"/>
                <w:sz w:val="22"/>
                <w:szCs w:val="22"/>
              </w:rPr>
              <w:t>Duración estimada</w:t>
            </w:r>
          </w:p>
        </w:tc>
        <w:tc>
          <w:tcPr>
            <w:tcW w:w="1745" w:type="dxa"/>
          </w:tcPr>
          <w:p w14:paraId="696E2551" w14:textId="2E94BE10" w:rsidR="1FD87E16" w:rsidRDefault="1FD87E16" w:rsidP="009D15D5">
            <w:pPr>
              <w:pStyle w:val="Prrafodelista"/>
              <w:rPr>
                <w:rFonts w:ascii="Lato" w:hAnsi="Lato" w:cs="FrankRuehl"/>
                <w:sz w:val="22"/>
                <w:szCs w:val="22"/>
              </w:rPr>
            </w:pPr>
            <w:r w:rsidRPr="1ECB08ED">
              <w:rPr>
                <w:rFonts w:ascii="Lato" w:hAnsi="Lato" w:cs="FrankRuehl"/>
                <w:sz w:val="22"/>
                <w:szCs w:val="22"/>
              </w:rPr>
              <w:t>% pago</w:t>
            </w:r>
          </w:p>
        </w:tc>
      </w:tr>
      <w:tr w:rsidR="1ECB08ED" w14:paraId="757133B9" w14:textId="77777777" w:rsidTr="009D15D5">
        <w:trPr>
          <w:trHeight w:val="300"/>
        </w:trPr>
        <w:tc>
          <w:tcPr>
            <w:tcW w:w="2590" w:type="dxa"/>
          </w:tcPr>
          <w:p w14:paraId="47532079" w14:textId="04FFF70B" w:rsidR="0F876D74" w:rsidRPr="008F05E9" w:rsidRDefault="0F876D74" w:rsidP="008F05E9">
            <w:pPr>
              <w:rPr>
                <w:rFonts w:ascii="Lato" w:hAnsi="Lato" w:cs="FrankRuehl"/>
                <w:sz w:val="22"/>
                <w:szCs w:val="22"/>
              </w:rPr>
            </w:pPr>
            <w:r w:rsidRPr="008F05E9">
              <w:rPr>
                <w:rFonts w:ascii="Lato" w:hAnsi="Lato" w:cs="FrankRuehl"/>
                <w:sz w:val="22"/>
                <w:szCs w:val="22"/>
              </w:rPr>
              <w:t>Plan de trabajo</w:t>
            </w:r>
            <w:r w:rsidR="008F05E9">
              <w:rPr>
                <w:rFonts w:ascii="Lato" w:hAnsi="Lato" w:cs="FrankRuehl"/>
                <w:sz w:val="22"/>
                <w:szCs w:val="22"/>
              </w:rPr>
              <w:t xml:space="preserve"> de r</w:t>
            </w:r>
            <w:r w:rsidRPr="008F05E9">
              <w:rPr>
                <w:rFonts w:ascii="Lato" w:hAnsi="Lato" w:cs="FrankRuehl"/>
                <w:sz w:val="22"/>
                <w:szCs w:val="22"/>
              </w:rPr>
              <w:t xml:space="preserve">evisión documental </w:t>
            </w:r>
          </w:p>
        </w:tc>
        <w:tc>
          <w:tcPr>
            <w:tcW w:w="3435" w:type="dxa"/>
          </w:tcPr>
          <w:p w14:paraId="27146A13" w14:textId="748A6439" w:rsidR="0F876D74" w:rsidRDefault="0F876D74" w:rsidP="009D15D5">
            <w:pPr>
              <w:pStyle w:val="Prrafodelista"/>
              <w:rPr>
                <w:rFonts w:ascii="Lato" w:hAnsi="Lato" w:cs="FrankRuehl"/>
                <w:sz w:val="22"/>
                <w:szCs w:val="22"/>
              </w:rPr>
            </w:pPr>
            <w:r w:rsidRPr="1ECB08ED">
              <w:rPr>
                <w:rFonts w:ascii="Lato" w:hAnsi="Lato" w:cs="FrankRuehl"/>
                <w:sz w:val="22"/>
                <w:szCs w:val="22"/>
              </w:rPr>
              <w:t xml:space="preserve">5 días </w:t>
            </w:r>
            <w:r w:rsidR="00927F54" w:rsidRPr="1ECB08ED">
              <w:rPr>
                <w:rFonts w:ascii="Lato" w:hAnsi="Lato" w:cs="FrankRuehl"/>
                <w:sz w:val="22"/>
                <w:szCs w:val="22"/>
              </w:rPr>
              <w:t>después</w:t>
            </w:r>
            <w:r w:rsidRPr="1ECB08ED">
              <w:rPr>
                <w:rFonts w:ascii="Lato" w:hAnsi="Lato" w:cs="FrankRuehl"/>
                <w:sz w:val="22"/>
                <w:szCs w:val="22"/>
              </w:rPr>
              <w:t xml:space="preserve"> de la firma del contrato</w:t>
            </w:r>
          </w:p>
        </w:tc>
        <w:tc>
          <w:tcPr>
            <w:tcW w:w="1745" w:type="dxa"/>
          </w:tcPr>
          <w:p w14:paraId="035640C7" w14:textId="21982AB4" w:rsidR="1ECB08ED" w:rsidRDefault="002D08B6" w:rsidP="009D15D5">
            <w:pPr>
              <w:pStyle w:val="Prrafodelista"/>
              <w:rPr>
                <w:rFonts w:ascii="Lato" w:hAnsi="Lato" w:cs="FrankRuehl"/>
                <w:sz w:val="22"/>
                <w:szCs w:val="22"/>
              </w:rPr>
            </w:pPr>
            <w:r>
              <w:rPr>
                <w:rFonts w:ascii="Lato" w:hAnsi="Lato" w:cs="FrankRuehl"/>
                <w:sz w:val="22"/>
                <w:szCs w:val="22"/>
              </w:rPr>
              <w:t>5</w:t>
            </w:r>
            <w:r w:rsidR="00EB103F">
              <w:rPr>
                <w:rFonts w:ascii="Lato" w:hAnsi="Lato" w:cs="FrankRuehl"/>
                <w:sz w:val="22"/>
                <w:szCs w:val="22"/>
              </w:rPr>
              <w:t>%</w:t>
            </w:r>
          </w:p>
        </w:tc>
      </w:tr>
      <w:tr w:rsidR="1ECB08ED" w14:paraId="4CE43D73" w14:textId="77777777" w:rsidTr="009D15D5">
        <w:trPr>
          <w:trHeight w:val="300"/>
        </w:trPr>
        <w:tc>
          <w:tcPr>
            <w:tcW w:w="2590" w:type="dxa"/>
          </w:tcPr>
          <w:p w14:paraId="3CD1AF31" w14:textId="684E7F9A" w:rsidR="0F876D74" w:rsidRPr="005310F5" w:rsidRDefault="005310F5" w:rsidP="005310F5">
            <w:pPr>
              <w:rPr>
                <w:rFonts w:ascii="Lato" w:hAnsi="Lato" w:cs="FrankRuehl"/>
                <w:sz w:val="22"/>
                <w:szCs w:val="22"/>
              </w:rPr>
            </w:pPr>
            <w:r w:rsidRPr="005310F5">
              <w:rPr>
                <w:rFonts w:ascii="Lato" w:hAnsi="Lato" w:cs="FrankRuehl"/>
                <w:sz w:val="22"/>
                <w:szCs w:val="22"/>
              </w:rPr>
              <w:t>Informe de revisión diagnóstica de las guías existentes con observaciones y propuestas de mejora considerando las nuevas temáticas y componentes transversales (género, interculturalidad, intergeneracional y derechos humanos), sobre la base de las entrevistas a los actores clave del Programa</w:t>
            </w:r>
          </w:p>
        </w:tc>
        <w:tc>
          <w:tcPr>
            <w:tcW w:w="3435" w:type="dxa"/>
          </w:tcPr>
          <w:p w14:paraId="09DC066D" w14:textId="6337CE12" w:rsidR="1ECB08ED" w:rsidRDefault="00432627" w:rsidP="009D15D5">
            <w:pPr>
              <w:pStyle w:val="Prrafodelista"/>
              <w:rPr>
                <w:rFonts w:ascii="Lato" w:hAnsi="Lato" w:cs="FrankRuehl"/>
                <w:sz w:val="22"/>
                <w:szCs w:val="22"/>
              </w:rPr>
            </w:pPr>
            <w:r>
              <w:rPr>
                <w:rFonts w:ascii="Lato" w:hAnsi="Lato" w:cs="FrankRuehl"/>
                <w:sz w:val="22"/>
                <w:szCs w:val="22"/>
              </w:rPr>
              <w:t>20</w:t>
            </w:r>
            <w:r w:rsidR="00C659E9">
              <w:rPr>
                <w:rFonts w:ascii="Lato" w:hAnsi="Lato" w:cs="FrankRuehl"/>
                <w:sz w:val="22"/>
                <w:szCs w:val="22"/>
              </w:rPr>
              <w:t xml:space="preserve"> días posterio</w:t>
            </w:r>
            <w:r w:rsidR="00EB103F">
              <w:rPr>
                <w:rFonts w:ascii="Lato" w:hAnsi="Lato" w:cs="FrankRuehl"/>
                <w:sz w:val="22"/>
                <w:szCs w:val="22"/>
              </w:rPr>
              <w:t>r</w:t>
            </w:r>
            <w:r w:rsidR="00C659E9">
              <w:rPr>
                <w:rFonts w:ascii="Lato" w:hAnsi="Lato" w:cs="FrankRuehl"/>
                <w:sz w:val="22"/>
                <w:szCs w:val="22"/>
              </w:rPr>
              <w:t xml:space="preserve"> a la firma del contrato</w:t>
            </w:r>
          </w:p>
        </w:tc>
        <w:tc>
          <w:tcPr>
            <w:tcW w:w="1745" w:type="dxa"/>
          </w:tcPr>
          <w:p w14:paraId="516C44C9" w14:textId="468523DA" w:rsidR="1ECB08ED" w:rsidRDefault="00964694" w:rsidP="009D15D5">
            <w:pPr>
              <w:pStyle w:val="Prrafodelista"/>
              <w:rPr>
                <w:rFonts w:ascii="Lato" w:hAnsi="Lato" w:cs="FrankRuehl"/>
                <w:sz w:val="22"/>
                <w:szCs w:val="22"/>
              </w:rPr>
            </w:pPr>
            <w:r>
              <w:rPr>
                <w:rFonts w:ascii="Lato" w:hAnsi="Lato" w:cs="FrankRuehl"/>
                <w:sz w:val="22"/>
                <w:szCs w:val="22"/>
              </w:rPr>
              <w:t>30%</w:t>
            </w:r>
          </w:p>
        </w:tc>
      </w:tr>
      <w:tr w:rsidR="1ECB08ED" w14:paraId="24B3B83B" w14:textId="77777777" w:rsidTr="009D15D5">
        <w:trPr>
          <w:trHeight w:val="300"/>
        </w:trPr>
        <w:tc>
          <w:tcPr>
            <w:tcW w:w="2590" w:type="dxa"/>
          </w:tcPr>
          <w:p w14:paraId="407D1D32" w14:textId="068CC52D" w:rsidR="0F876D74" w:rsidRPr="00046C6B" w:rsidRDefault="00046C6B" w:rsidP="00046C6B">
            <w:pPr>
              <w:rPr>
                <w:rFonts w:ascii="Lato" w:hAnsi="Lato" w:cs="FrankRuehl"/>
                <w:sz w:val="22"/>
                <w:szCs w:val="22"/>
              </w:rPr>
            </w:pPr>
            <w:r w:rsidRPr="00046C6B">
              <w:rPr>
                <w:rFonts w:ascii="Lato" w:hAnsi="Lato" w:cs="FrankRuehl"/>
                <w:sz w:val="22"/>
                <w:szCs w:val="22"/>
              </w:rPr>
              <w:t xml:space="preserve">Módulos reformulados y validados, con la </w:t>
            </w:r>
            <w:r w:rsidRPr="00046C6B">
              <w:rPr>
                <w:rFonts w:ascii="Lato" w:hAnsi="Lato" w:cs="FrankRuehl"/>
                <w:sz w:val="22"/>
                <w:szCs w:val="22"/>
              </w:rPr>
              <w:lastRenderedPageBreak/>
              <w:t xml:space="preserve">participación de adolescentes y técnicos de </w:t>
            </w:r>
            <w:proofErr w:type="spellStart"/>
            <w:r w:rsidRPr="00046C6B">
              <w:rPr>
                <w:rFonts w:ascii="Lato" w:hAnsi="Lato" w:cs="FrankRuehl"/>
                <w:sz w:val="22"/>
                <w:szCs w:val="22"/>
              </w:rPr>
              <w:t>Save</w:t>
            </w:r>
            <w:proofErr w:type="spellEnd"/>
            <w:r w:rsidRPr="00046C6B">
              <w:rPr>
                <w:rFonts w:ascii="Lato" w:hAnsi="Lato" w:cs="FrankRuehl"/>
                <w:sz w:val="22"/>
                <w:szCs w:val="22"/>
              </w:rPr>
              <w:t xml:space="preserve"> </w:t>
            </w:r>
            <w:proofErr w:type="spellStart"/>
            <w:r w:rsidRPr="00046C6B">
              <w:rPr>
                <w:rFonts w:ascii="Lato" w:hAnsi="Lato" w:cs="FrankRuehl"/>
                <w:sz w:val="22"/>
                <w:szCs w:val="22"/>
              </w:rPr>
              <w:t>the</w:t>
            </w:r>
            <w:proofErr w:type="spellEnd"/>
            <w:r w:rsidRPr="00046C6B">
              <w:rPr>
                <w:rFonts w:ascii="Lato" w:hAnsi="Lato" w:cs="FrankRuehl"/>
                <w:sz w:val="22"/>
                <w:szCs w:val="22"/>
              </w:rPr>
              <w:t xml:space="preserve"> </w:t>
            </w:r>
            <w:proofErr w:type="spellStart"/>
            <w:r w:rsidRPr="00046C6B">
              <w:rPr>
                <w:rFonts w:ascii="Lato" w:hAnsi="Lato" w:cs="FrankRuehl"/>
                <w:sz w:val="22"/>
                <w:szCs w:val="22"/>
              </w:rPr>
              <w:t>Children</w:t>
            </w:r>
            <w:proofErr w:type="spellEnd"/>
            <w:r w:rsidRPr="00046C6B">
              <w:rPr>
                <w:rFonts w:ascii="Lato" w:hAnsi="Lato" w:cs="FrankRuehl"/>
                <w:sz w:val="22"/>
                <w:szCs w:val="22"/>
              </w:rPr>
              <w:t xml:space="preserve"> y organizaciones socias considerando un lenguaje inclusivo, contenidos actualizados e indicadores, así como los componentes transversales.</w:t>
            </w:r>
          </w:p>
        </w:tc>
        <w:tc>
          <w:tcPr>
            <w:tcW w:w="3435" w:type="dxa"/>
          </w:tcPr>
          <w:p w14:paraId="2B1FEE74" w14:textId="1768AD4C" w:rsidR="1ECB08ED" w:rsidRDefault="00DF3CEE" w:rsidP="009D15D5">
            <w:pPr>
              <w:pStyle w:val="Prrafodelista"/>
              <w:rPr>
                <w:rFonts w:ascii="Lato" w:hAnsi="Lato" w:cs="FrankRuehl"/>
                <w:sz w:val="22"/>
                <w:szCs w:val="22"/>
              </w:rPr>
            </w:pPr>
            <w:r>
              <w:rPr>
                <w:rFonts w:ascii="Lato" w:hAnsi="Lato" w:cs="FrankRuehl"/>
                <w:sz w:val="22"/>
                <w:szCs w:val="22"/>
              </w:rPr>
              <w:lastRenderedPageBreak/>
              <w:t>40</w:t>
            </w:r>
            <w:r w:rsidR="003878B9">
              <w:rPr>
                <w:rFonts w:ascii="Lato" w:hAnsi="Lato" w:cs="FrankRuehl"/>
                <w:sz w:val="22"/>
                <w:szCs w:val="22"/>
              </w:rPr>
              <w:t xml:space="preserve"> días posterior a la firma del contrato</w:t>
            </w:r>
          </w:p>
        </w:tc>
        <w:tc>
          <w:tcPr>
            <w:tcW w:w="1745" w:type="dxa"/>
          </w:tcPr>
          <w:p w14:paraId="5169A874" w14:textId="7E8A9271" w:rsidR="1ECB08ED" w:rsidRDefault="0033737B" w:rsidP="009D15D5">
            <w:pPr>
              <w:pStyle w:val="Prrafodelista"/>
              <w:rPr>
                <w:rFonts w:ascii="Lato" w:hAnsi="Lato" w:cs="FrankRuehl"/>
                <w:sz w:val="22"/>
                <w:szCs w:val="22"/>
              </w:rPr>
            </w:pPr>
            <w:r>
              <w:rPr>
                <w:rFonts w:ascii="Lato" w:hAnsi="Lato" w:cs="FrankRuehl"/>
                <w:sz w:val="22"/>
                <w:szCs w:val="22"/>
              </w:rPr>
              <w:t>30%</w:t>
            </w:r>
          </w:p>
        </w:tc>
      </w:tr>
      <w:tr w:rsidR="1ECB08ED" w14:paraId="7DC9602B" w14:textId="77777777" w:rsidTr="009D15D5">
        <w:trPr>
          <w:trHeight w:val="300"/>
        </w:trPr>
        <w:tc>
          <w:tcPr>
            <w:tcW w:w="2590" w:type="dxa"/>
          </w:tcPr>
          <w:p w14:paraId="453879D8" w14:textId="433615DB" w:rsidR="00F662C6" w:rsidRPr="00624875" w:rsidRDefault="00F662C6" w:rsidP="00F662C6">
            <w:pPr>
              <w:pStyle w:val="pf0"/>
              <w:rPr>
                <w:rFonts w:ascii="Lato" w:eastAsiaTheme="minorHAnsi" w:hAnsi="Lato" w:cstheme="minorBidi"/>
                <w:kern w:val="2"/>
                <w:sz w:val="22"/>
                <w:szCs w:val="22"/>
                <w:lang w:val="es-419" w:eastAsia="en-US"/>
                <w14:ligatures w14:val="standardContextual"/>
              </w:rPr>
            </w:pPr>
            <w:r w:rsidRPr="00624875">
              <w:rPr>
                <w:rFonts w:ascii="Lato" w:eastAsiaTheme="minorHAnsi" w:hAnsi="Lato" w:cstheme="minorBidi"/>
                <w:kern w:val="2"/>
                <w:sz w:val="22"/>
                <w:szCs w:val="22"/>
                <w:lang w:val="es-419" w:eastAsia="en-US"/>
                <w14:ligatures w14:val="standardContextual"/>
              </w:rPr>
              <w:t>Documento final de la Estrategia Integral de Adolescentes incluidas las nuevas temáticas y componentes transversales en los niveles estratégico, programático y operativo</w:t>
            </w:r>
            <w:r w:rsidR="0051228D">
              <w:rPr>
                <w:rFonts w:ascii="Lato" w:eastAsiaTheme="minorHAnsi" w:hAnsi="Lato" w:cstheme="minorBidi"/>
                <w:kern w:val="2"/>
                <w:sz w:val="22"/>
                <w:szCs w:val="22"/>
                <w:lang w:val="es-419" w:eastAsia="en-US"/>
                <w14:ligatures w14:val="standardContextual"/>
              </w:rPr>
              <w:t xml:space="preserve">, a conformidad de </w:t>
            </w:r>
            <w:proofErr w:type="spellStart"/>
            <w:r w:rsidR="0051228D">
              <w:rPr>
                <w:rFonts w:ascii="Lato" w:eastAsiaTheme="minorHAnsi" w:hAnsi="Lato" w:cstheme="minorBidi"/>
                <w:kern w:val="2"/>
                <w:sz w:val="22"/>
                <w:szCs w:val="22"/>
                <w:lang w:val="es-419" w:eastAsia="en-US"/>
                <w14:ligatures w14:val="standardContextual"/>
              </w:rPr>
              <w:t>Save</w:t>
            </w:r>
            <w:proofErr w:type="spellEnd"/>
            <w:r w:rsidR="0051228D">
              <w:rPr>
                <w:rFonts w:ascii="Lato" w:eastAsiaTheme="minorHAnsi" w:hAnsi="Lato" w:cstheme="minorBidi"/>
                <w:kern w:val="2"/>
                <w:sz w:val="22"/>
                <w:szCs w:val="22"/>
                <w:lang w:val="es-419" w:eastAsia="en-US"/>
                <w14:ligatures w14:val="standardContextual"/>
              </w:rPr>
              <w:t xml:space="preserve"> </w:t>
            </w:r>
            <w:proofErr w:type="spellStart"/>
            <w:r w:rsidR="0051228D">
              <w:rPr>
                <w:rFonts w:ascii="Lato" w:eastAsiaTheme="minorHAnsi" w:hAnsi="Lato" w:cstheme="minorBidi"/>
                <w:kern w:val="2"/>
                <w:sz w:val="22"/>
                <w:szCs w:val="22"/>
                <w:lang w:val="es-419" w:eastAsia="en-US"/>
                <w14:ligatures w14:val="standardContextual"/>
              </w:rPr>
              <w:t>the</w:t>
            </w:r>
            <w:proofErr w:type="spellEnd"/>
            <w:r w:rsidR="0051228D">
              <w:rPr>
                <w:rFonts w:ascii="Lato" w:eastAsiaTheme="minorHAnsi" w:hAnsi="Lato" w:cstheme="minorBidi"/>
                <w:kern w:val="2"/>
                <w:sz w:val="22"/>
                <w:szCs w:val="22"/>
                <w:lang w:val="es-419" w:eastAsia="en-US"/>
                <w14:ligatures w14:val="standardContextual"/>
              </w:rPr>
              <w:t xml:space="preserve"> </w:t>
            </w:r>
            <w:proofErr w:type="spellStart"/>
            <w:r w:rsidR="0051228D">
              <w:rPr>
                <w:rFonts w:ascii="Lato" w:eastAsiaTheme="minorHAnsi" w:hAnsi="Lato" w:cstheme="minorBidi"/>
                <w:kern w:val="2"/>
                <w:sz w:val="22"/>
                <w:szCs w:val="22"/>
                <w:lang w:val="es-419" w:eastAsia="en-US"/>
                <w14:ligatures w14:val="standardContextual"/>
              </w:rPr>
              <w:t>Children</w:t>
            </w:r>
            <w:proofErr w:type="spellEnd"/>
          </w:p>
          <w:p w14:paraId="48E9D465" w14:textId="7F0A6108" w:rsidR="0F876D74" w:rsidRPr="00F662C6" w:rsidRDefault="0F876D74" w:rsidP="00F662C6">
            <w:pPr>
              <w:rPr>
                <w:rFonts w:ascii="Lato" w:hAnsi="Lato" w:cs="FrankRuehl"/>
                <w:sz w:val="22"/>
                <w:szCs w:val="22"/>
                <w:lang w:val="es-419"/>
              </w:rPr>
            </w:pPr>
          </w:p>
        </w:tc>
        <w:tc>
          <w:tcPr>
            <w:tcW w:w="3435" w:type="dxa"/>
          </w:tcPr>
          <w:p w14:paraId="3B07DB45" w14:textId="4CC0DBCE" w:rsidR="1ECB08ED" w:rsidRDefault="00453297" w:rsidP="009D15D5">
            <w:pPr>
              <w:pStyle w:val="Prrafodelista"/>
              <w:rPr>
                <w:rFonts w:ascii="Lato" w:hAnsi="Lato" w:cs="FrankRuehl"/>
                <w:sz w:val="22"/>
                <w:szCs w:val="22"/>
              </w:rPr>
            </w:pPr>
            <w:r>
              <w:rPr>
                <w:rFonts w:ascii="Lato" w:hAnsi="Lato" w:cs="FrankRuehl"/>
                <w:sz w:val="22"/>
                <w:szCs w:val="22"/>
              </w:rPr>
              <w:t>50</w:t>
            </w:r>
            <w:r w:rsidR="0033737B">
              <w:rPr>
                <w:rFonts w:ascii="Lato" w:hAnsi="Lato" w:cs="FrankRuehl"/>
                <w:sz w:val="22"/>
                <w:szCs w:val="22"/>
              </w:rPr>
              <w:t xml:space="preserve"> días posterior a la firma del contrato</w:t>
            </w:r>
          </w:p>
        </w:tc>
        <w:tc>
          <w:tcPr>
            <w:tcW w:w="1745" w:type="dxa"/>
          </w:tcPr>
          <w:p w14:paraId="70221F07" w14:textId="0F3DE1D0" w:rsidR="1ECB08ED" w:rsidRDefault="006C2E13" w:rsidP="009D15D5">
            <w:pPr>
              <w:pStyle w:val="Prrafodelista"/>
              <w:rPr>
                <w:rFonts w:ascii="Lato" w:hAnsi="Lato" w:cs="FrankRuehl"/>
                <w:sz w:val="22"/>
                <w:szCs w:val="22"/>
              </w:rPr>
            </w:pPr>
            <w:r>
              <w:rPr>
                <w:rFonts w:ascii="Lato" w:hAnsi="Lato" w:cs="FrankRuehl"/>
                <w:sz w:val="22"/>
                <w:szCs w:val="22"/>
              </w:rPr>
              <w:t>3</w:t>
            </w:r>
            <w:r w:rsidR="00F55747">
              <w:rPr>
                <w:rFonts w:ascii="Lato" w:hAnsi="Lato" w:cs="FrankRuehl"/>
                <w:sz w:val="22"/>
                <w:szCs w:val="22"/>
              </w:rPr>
              <w:t>5</w:t>
            </w:r>
            <w:r w:rsidR="00925512">
              <w:rPr>
                <w:rFonts w:ascii="Lato" w:hAnsi="Lato" w:cs="FrankRuehl"/>
                <w:sz w:val="22"/>
                <w:szCs w:val="22"/>
              </w:rPr>
              <w:t>%</w:t>
            </w:r>
          </w:p>
        </w:tc>
      </w:tr>
    </w:tbl>
    <w:p w14:paraId="700AC76E" w14:textId="77777777" w:rsidR="00E3692B" w:rsidRDefault="00E3692B" w:rsidP="00E3692B">
      <w:pPr>
        <w:pStyle w:val="Prrafodelista"/>
        <w:spacing w:after="0" w:line="276" w:lineRule="auto"/>
        <w:jc w:val="both"/>
        <w:rPr>
          <w:rFonts w:ascii="Lato" w:hAnsi="Lato" w:cs="FrankRuehl"/>
          <w:b/>
          <w:sz w:val="22"/>
          <w:szCs w:val="22"/>
        </w:rPr>
      </w:pPr>
    </w:p>
    <w:p w14:paraId="590F40ED" w14:textId="77777777" w:rsidR="00922C90" w:rsidRPr="00FE5BCA" w:rsidRDefault="00922C90" w:rsidP="00FB147C">
      <w:pPr>
        <w:spacing w:line="276" w:lineRule="auto"/>
        <w:jc w:val="both"/>
        <w:rPr>
          <w:rFonts w:ascii="Lato" w:hAnsi="Lato"/>
          <w:b/>
          <w:color w:val="000000"/>
          <w:sz w:val="22"/>
          <w:szCs w:val="22"/>
          <w:highlight w:val="yellow"/>
        </w:rPr>
      </w:pPr>
    </w:p>
    <w:p w14:paraId="314AF1A6" w14:textId="77777777" w:rsidR="00FB147C" w:rsidRPr="00FE5BCA" w:rsidRDefault="00FB147C" w:rsidP="00FB147C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/>
          <w:b/>
          <w:sz w:val="22"/>
          <w:szCs w:val="22"/>
        </w:rPr>
      </w:pPr>
      <w:r w:rsidRPr="00FE5BCA">
        <w:rPr>
          <w:rFonts w:ascii="Lato" w:hAnsi="Lato"/>
          <w:b/>
          <w:sz w:val="22"/>
          <w:szCs w:val="22"/>
        </w:rPr>
        <w:t>PLAZO DE ENTREGA DE PROPUESTAS</w:t>
      </w:r>
    </w:p>
    <w:p w14:paraId="6486B1E2" w14:textId="1E00A4FC" w:rsidR="00FB147C" w:rsidRPr="00FE5BCA" w:rsidRDefault="00FB147C" w:rsidP="00FB147C">
      <w:pPr>
        <w:spacing w:line="276" w:lineRule="auto"/>
        <w:jc w:val="both"/>
        <w:rPr>
          <w:rFonts w:ascii="Lato" w:hAnsi="Lato"/>
          <w:color w:val="000000" w:themeColor="text1"/>
          <w:sz w:val="22"/>
          <w:szCs w:val="22"/>
        </w:rPr>
      </w:pPr>
      <w:r w:rsidRPr="00FE5BCA">
        <w:rPr>
          <w:rFonts w:ascii="Lato" w:hAnsi="Lato"/>
          <w:color w:val="000000" w:themeColor="text1"/>
          <w:sz w:val="22"/>
          <w:szCs w:val="22"/>
        </w:rPr>
        <w:t xml:space="preserve">Las </w:t>
      </w:r>
      <w:r w:rsidR="00A30C87" w:rsidRPr="00FE5BCA">
        <w:rPr>
          <w:rFonts w:ascii="Lato" w:hAnsi="Lato"/>
          <w:color w:val="000000" w:themeColor="text1"/>
          <w:sz w:val="22"/>
          <w:szCs w:val="22"/>
        </w:rPr>
        <w:t xml:space="preserve">propuestas </w:t>
      </w:r>
      <w:proofErr w:type="gramStart"/>
      <w:r w:rsidR="00A30C87" w:rsidRPr="00FE5BCA">
        <w:rPr>
          <w:rFonts w:ascii="Lato" w:hAnsi="Lato"/>
          <w:color w:val="000000" w:themeColor="text1"/>
          <w:sz w:val="22"/>
          <w:szCs w:val="22"/>
        </w:rPr>
        <w:t>técnicas</w:t>
      </w:r>
      <w:r w:rsidR="00183DE9">
        <w:rPr>
          <w:rFonts w:ascii="Lato" w:hAnsi="Lato"/>
          <w:color w:val="000000" w:themeColor="text1"/>
          <w:sz w:val="22"/>
          <w:szCs w:val="22"/>
        </w:rPr>
        <w:t xml:space="preserve">,  </w:t>
      </w:r>
      <w:r w:rsidRPr="00FE5BCA">
        <w:rPr>
          <w:rFonts w:ascii="Lato" w:hAnsi="Lato"/>
          <w:color w:val="000000" w:themeColor="text1"/>
          <w:sz w:val="22"/>
          <w:szCs w:val="22"/>
        </w:rPr>
        <w:t>financiera</w:t>
      </w:r>
      <w:proofErr w:type="gramEnd"/>
      <w:r w:rsidR="005C7557">
        <w:rPr>
          <w:rFonts w:ascii="Lato" w:hAnsi="Lato"/>
          <w:color w:val="000000" w:themeColor="text1"/>
          <w:sz w:val="22"/>
          <w:szCs w:val="22"/>
        </w:rPr>
        <w:t xml:space="preserve"> y requisitos administrativos;</w:t>
      </w:r>
      <w:r w:rsidRPr="00FE5BCA">
        <w:rPr>
          <w:rFonts w:ascii="Lato" w:hAnsi="Lato"/>
          <w:color w:val="000000" w:themeColor="text1"/>
          <w:sz w:val="22"/>
          <w:szCs w:val="22"/>
        </w:rPr>
        <w:t xml:space="preserve"> en la dirección y correo especificados en la convocatoria.</w:t>
      </w:r>
    </w:p>
    <w:p w14:paraId="5BB255D4" w14:textId="77777777" w:rsidR="00FB147C" w:rsidRPr="00FE5BCA" w:rsidRDefault="00FB147C" w:rsidP="00FB147C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/>
          <w:b/>
          <w:sz w:val="22"/>
          <w:szCs w:val="22"/>
        </w:rPr>
      </w:pPr>
      <w:r w:rsidRPr="00FE5BCA">
        <w:rPr>
          <w:rFonts w:ascii="Lato" w:hAnsi="Lato"/>
          <w:b/>
          <w:sz w:val="22"/>
          <w:szCs w:val="22"/>
        </w:rPr>
        <w:t>PROPIEDAD INTELECTUAL</w:t>
      </w:r>
    </w:p>
    <w:p w14:paraId="53DAE290" w14:textId="77777777" w:rsidR="001C0246" w:rsidRDefault="00FB147C" w:rsidP="001C0246">
      <w:pPr>
        <w:spacing w:line="276" w:lineRule="auto"/>
        <w:jc w:val="both"/>
        <w:rPr>
          <w:rFonts w:ascii="Lato" w:hAnsi="Lato"/>
          <w:color w:val="000000" w:themeColor="text1"/>
          <w:sz w:val="22"/>
          <w:szCs w:val="22"/>
        </w:rPr>
      </w:pPr>
      <w:r w:rsidRPr="00FE5BCA">
        <w:rPr>
          <w:rFonts w:ascii="Lato" w:hAnsi="Lato"/>
          <w:color w:val="000000" w:themeColor="text1"/>
          <w:sz w:val="22"/>
          <w:szCs w:val="22"/>
        </w:rPr>
        <w:t xml:space="preserve">Los productos e información de la presente consultoría </w:t>
      </w:r>
      <w:r w:rsidR="00A30C87" w:rsidRPr="00FE5BCA">
        <w:rPr>
          <w:rFonts w:ascii="Lato" w:hAnsi="Lato"/>
          <w:color w:val="000000" w:themeColor="text1"/>
          <w:sz w:val="22"/>
          <w:szCs w:val="22"/>
        </w:rPr>
        <w:t>serán</w:t>
      </w:r>
      <w:r w:rsidRPr="00FE5BCA">
        <w:rPr>
          <w:rFonts w:ascii="Lato" w:hAnsi="Lato"/>
          <w:color w:val="000000" w:themeColor="text1"/>
          <w:sz w:val="22"/>
          <w:szCs w:val="22"/>
        </w:rPr>
        <w:t xml:space="preserve"> de propiedad intelectual y exclusiva de </w:t>
      </w:r>
      <w:proofErr w:type="spellStart"/>
      <w:r w:rsidRPr="00FE5BCA">
        <w:rPr>
          <w:rFonts w:ascii="Lato" w:hAnsi="Lato"/>
          <w:color w:val="000000" w:themeColor="text1"/>
          <w:sz w:val="22"/>
          <w:szCs w:val="22"/>
        </w:rPr>
        <w:t>Save</w:t>
      </w:r>
      <w:proofErr w:type="spellEnd"/>
      <w:r w:rsidRPr="00FE5BCA">
        <w:rPr>
          <w:rFonts w:ascii="Lato" w:hAnsi="Lato"/>
          <w:color w:val="000000" w:themeColor="text1"/>
          <w:sz w:val="22"/>
          <w:szCs w:val="22"/>
        </w:rPr>
        <w:t xml:space="preserve"> </w:t>
      </w:r>
      <w:proofErr w:type="spellStart"/>
      <w:r w:rsidRPr="00FE5BCA">
        <w:rPr>
          <w:rFonts w:ascii="Lato" w:hAnsi="Lato"/>
          <w:color w:val="000000" w:themeColor="text1"/>
          <w:sz w:val="22"/>
          <w:szCs w:val="22"/>
        </w:rPr>
        <w:t>the</w:t>
      </w:r>
      <w:proofErr w:type="spellEnd"/>
      <w:r w:rsidRPr="00FE5BCA">
        <w:rPr>
          <w:rFonts w:ascii="Lato" w:hAnsi="Lato"/>
          <w:color w:val="000000" w:themeColor="text1"/>
          <w:sz w:val="22"/>
          <w:szCs w:val="22"/>
        </w:rPr>
        <w:t xml:space="preserve"> </w:t>
      </w:r>
      <w:proofErr w:type="spellStart"/>
      <w:r w:rsidRPr="00FE5BCA">
        <w:rPr>
          <w:rFonts w:ascii="Lato" w:hAnsi="Lato"/>
          <w:color w:val="000000" w:themeColor="text1"/>
          <w:sz w:val="22"/>
          <w:szCs w:val="22"/>
        </w:rPr>
        <w:t>Children</w:t>
      </w:r>
      <w:proofErr w:type="spellEnd"/>
      <w:r w:rsidRPr="00FE5BCA">
        <w:rPr>
          <w:rFonts w:ascii="Lato" w:hAnsi="Lato"/>
          <w:color w:val="000000" w:themeColor="text1"/>
          <w:sz w:val="22"/>
          <w:szCs w:val="22"/>
        </w:rPr>
        <w:t xml:space="preserve">, por lo que cualquier uso de la información sin autorización por personas ajenas se considerará una contravención al contrato suscrito. </w:t>
      </w:r>
    </w:p>
    <w:p w14:paraId="3BBB9290" w14:textId="5600F98C" w:rsidR="00C7557C" w:rsidRPr="001C0246" w:rsidRDefault="001A13F0" w:rsidP="001C024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Lato" w:hAnsi="Lato"/>
          <w:color w:val="000000" w:themeColor="text1"/>
          <w:sz w:val="22"/>
          <w:szCs w:val="22"/>
        </w:rPr>
      </w:pPr>
      <w:r w:rsidRPr="001C0246">
        <w:rPr>
          <w:rFonts w:ascii="Lato" w:hAnsi="Lato"/>
          <w:b/>
          <w:bCs/>
          <w:color w:val="000000" w:themeColor="text1"/>
          <w:sz w:val="22"/>
          <w:szCs w:val="22"/>
          <w:lang w:eastAsia="es-BO"/>
        </w:rPr>
        <w:t>LUGAR DE TRABAJO</w:t>
      </w:r>
    </w:p>
    <w:p w14:paraId="31D751A6" w14:textId="1F30FB05" w:rsidR="00FB147C" w:rsidRPr="00FE5BCA" w:rsidRDefault="00FB147C" w:rsidP="00FB147C">
      <w:pPr>
        <w:jc w:val="both"/>
        <w:rPr>
          <w:rFonts w:ascii="Lato" w:hAnsi="Lato"/>
          <w:b/>
          <w:bCs/>
          <w:color w:val="000000" w:themeColor="text1"/>
          <w:sz w:val="22"/>
          <w:szCs w:val="22"/>
          <w:lang w:eastAsia="es-BO"/>
        </w:rPr>
      </w:pPr>
      <w:r w:rsidRPr="00FE5BCA">
        <w:rPr>
          <w:rFonts w:ascii="Lato" w:hAnsi="Lato"/>
          <w:color w:val="000000" w:themeColor="text1"/>
          <w:sz w:val="22"/>
          <w:szCs w:val="22"/>
          <w:lang w:eastAsia="es-BO"/>
        </w:rPr>
        <w:t xml:space="preserve">El trabajo de consultoría se desarrollará en la ciudad de </w:t>
      </w:r>
      <w:r w:rsidR="00D8567F" w:rsidRPr="00FE5BCA">
        <w:rPr>
          <w:rFonts w:ascii="Lato" w:hAnsi="Lato"/>
          <w:color w:val="000000" w:themeColor="text1"/>
          <w:sz w:val="22"/>
          <w:szCs w:val="22"/>
          <w:lang w:eastAsia="es-BO"/>
        </w:rPr>
        <w:t>La Paz y El Alto</w:t>
      </w:r>
      <w:r w:rsidRPr="00FE5BCA">
        <w:rPr>
          <w:rFonts w:ascii="Lato" w:hAnsi="Lato"/>
          <w:color w:val="000000" w:themeColor="text1"/>
          <w:sz w:val="22"/>
          <w:szCs w:val="22"/>
          <w:lang w:eastAsia="es-BO"/>
        </w:rPr>
        <w:t>. El costo de la consultoría deberá incluir todos los gastos de</w:t>
      </w:r>
      <w:r w:rsidR="00163D07" w:rsidRPr="00FE5BCA">
        <w:rPr>
          <w:rFonts w:ascii="Lato" w:hAnsi="Lato"/>
          <w:color w:val="000000" w:themeColor="text1"/>
          <w:sz w:val="22"/>
          <w:szCs w:val="22"/>
          <w:lang w:eastAsia="es-BO"/>
        </w:rPr>
        <w:t xml:space="preserve"> comunicación,</w:t>
      </w:r>
      <w:r w:rsidRPr="00FE5BCA">
        <w:rPr>
          <w:rFonts w:ascii="Lato" w:hAnsi="Lato"/>
          <w:color w:val="000000" w:themeColor="text1"/>
          <w:sz w:val="22"/>
          <w:szCs w:val="22"/>
          <w:lang w:eastAsia="es-BO"/>
        </w:rPr>
        <w:t xml:space="preserve"> traslado</w:t>
      </w:r>
      <w:r w:rsidR="00131843">
        <w:rPr>
          <w:rFonts w:ascii="Lato" w:hAnsi="Lato"/>
          <w:color w:val="000000" w:themeColor="text1"/>
          <w:sz w:val="22"/>
          <w:szCs w:val="22"/>
          <w:lang w:eastAsia="es-BO"/>
        </w:rPr>
        <w:t xml:space="preserve"> en las ciudades citadas</w:t>
      </w:r>
      <w:r w:rsidRPr="00FE5BCA">
        <w:rPr>
          <w:rFonts w:ascii="Lato" w:hAnsi="Lato"/>
          <w:color w:val="000000" w:themeColor="text1"/>
          <w:sz w:val="22"/>
          <w:szCs w:val="22"/>
          <w:lang w:eastAsia="es-BO"/>
        </w:rPr>
        <w:t xml:space="preserve">, viáticos, material de escritorio, fotocopias y cualquier otro costo que demande el trabajo. El costo total de la consultoría debe incluir los impuestos de ley, así como el cumplimiento con el pago de aportes a la </w:t>
      </w:r>
      <w:r w:rsidRPr="003D5F33">
        <w:rPr>
          <w:rFonts w:ascii="Lato" w:hAnsi="Lato"/>
          <w:b/>
          <w:bCs/>
          <w:color w:val="000000" w:themeColor="text1"/>
          <w:sz w:val="22"/>
          <w:szCs w:val="22"/>
          <w:lang w:eastAsia="es-BO"/>
        </w:rPr>
        <w:t xml:space="preserve">Gestora Pública </w:t>
      </w:r>
      <w:r w:rsidRPr="00131843">
        <w:rPr>
          <w:rFonts w:ascii="Lato" w:hAnsi="Lato"/>
          <w:b/>
          <w:bCs/>
          <w:color w:val="000000" w:themeColor="text1"/>
          <w:sz w:val="22"/>
          <w:szCs w:val="22"/>
          <w:lang w:eastAsia="es-BO"/>
        </w:rPr>
        <w:t>de</w:t>
      </w:r>
      <w:r w:rsidRPr="00FE5BCA">
        <w:rPr>
          <w:rFonts w:ascii="Lato" w:hAnsi="Lato"/>
          <w:b/>
          <w:bCs/>
          <w:color w:val="000000" w:themeColor="text1"/>
          <w:sz w:val="22"/>
          <w:szCs w:val="22"/>
          <w:lang w:eastAsia="es-BO"/>
        </w:rPr>
        <w:t xml:space="preserve"> acuerdo con la Ley No. 065 en su Art. 101, requisito de la institución contratante para el pago de sus honorarios.</w:t>
      </w:r>
    </w:p>
    <w:p w14:paraId="2C642665" w14:textId="3F51635F" w:rsidR="00FB147C" w:rsidRPr="00FE5BCA" w:rsidRDefault="457066D8" w:rsidP="00FB147C">
      <w:pPr>
        <w:spacing w:line="276" w:lineRule="auto"/>
        <w:jc w:val="both"/>
        <w:rPr>
          <w:rFonts w:ascii="Lato" w:hAnsi="Lato"/>
          <w:color w:val="000000" w:themeColor="text1"/>
          <w:sz w:val="22"/>
          <w:szCs w:val="22"/>
          <w:lang w:eastAsia="es-BO"/>
        </w:rPr>
      </w:pPr>
      <w:r w:rsidRPr="30192734">
        <w:rPr>
          <w:rFonts w:ascii="Lato" w:hAnsi="Lato"/>
          <w:color w:val="000000" w:themeColor="text1"/>
          <w:sz w:val="22"/>
          <w:szCs w:val="22"/>
          <w:lang w:eastAsia="es-BO"/>
        </w:rPr>
        <w:t xml:space="preserve">El personal del </w:t>
      </w:r>
      <w:r w:rsidR="0581763E" w:rsidRPr="30192734">
        <w:rPr>
          <w:rFonts w:ascii="Lato" w:hAnsi="Lato"/>
          <w:color w:val="000000" w:themeColor="text1"/>
          <w:sz w:val="22"/>
          <w:szCs w:val="22"/>
          <w:lang w:eastAsia="es-BO"/>
        </w:rPr>
        <w:t>programa coordinara</w:t>
      </w:r>
      <w:r w:rsidRPr="30192734">
        <w:rPr>
          <w:rFonts w:ascii="Lato" w:hAnsi="Lato"/>
          <w:color w:val="000000" w:themeColor="text1"/>
          <w:sz w:val="22"/>
          <w:szCs w:val="22"/>
          <w:lang w:eastAsia="es-BO"/>
        </w:rPr>
        <w:t xml:space="preserve"> las entrevistas </w:t>
      </w:r>
      <w:proofErr w:type="spellStart"/>
      <w:r w:rsidRPr="30192734">
        <w:rPr>
          <w:rFonts w:ascii="Lato" w:hAnsi="Lato"/>
          <w:color w:val="000000" w:themeColor="text1"/>
          <w:sz w:val="22"/>
          <w:szCs w:val="22"/>
          <w:lang w:eastAsia="es-BO"/>
        </w:rPr>
        <w:t>on</w:t>
      </w:r>
      <w:proofErr w:type="spellEnd"/>
      <w:r w:rsidRPr="30192734">
        <w:rPr>
          <w:rFonts w:ascii="Lato" w:hAnsi="Lato"/>
          <w:color w:val="000000" w:themeColor="text1"/>
          <w:sz w:val="22"/>
          <w:szCs w:val="22"/>
          <w:lang w:eastAsia="es-BO"/>
        </w:rPr>
        <w:t xml:space="preserve"> line</w:t>
      </w:r>
      <w:r w:rsidR="0581763E" w:rsidRPr="30192734">
        <w:rPr>
          <w:rFonts w:ascii="Lato" w:hAnsi="Lato"/>
          <w:color w:val="000000" w:themeColor="text1"/>
          <w:sz w:val="22"/>
          <w:szCs w:val="22"/>
          <w:lang w:eastAsia="es-BO"/>
        </w:rPr>
        <w:t xml:space="preserve"> en los municipios </w:t>
      </w:r>
      <w:r w:rsidR="28D65565" w:rsidRPr="30192734">
        <w:rPr>
          <w:rFonts w:ascii="Lato" w:hAnsi="Lato"/>
          <w:color w:val="000000" w:themeColor="text1"/>
          <w:sz w:val="22"/>
          <w:szCs w:val="22"/>
          <w:lang w:eastAsia="es-BO"/>
        </w:rPr>
        <w:t>fuera el área de trabajo establecido</w:t>
      </w:r>
      <w:r w:rsidRPr="30192734">
        <w:rPr>
          <w:rFonts w:ascii="Lato" w:hAnsi="Lato"/>
          <w:color w:val="000000" w:themeColor="text1"/>
          <w:sz w:val="22"/>
          <w:szCs w:val="22"/>
          <w:lang w:eastAsia="es-BO"/>
        </w:rPr>
        <w:t xml:space="preserve"> con</w:t>
      </w:r>
      <w:r w:rsidR="5E6BA550" w:rsidRPr="30192734">
        <w:rPr>
          <w:rFonts w:ascii="Lato" w:hAnsi="Lato"/>
          <w:color w:val="000000" w:themeColor="text1"/>
          <w:sz w:val="22"/>
          <w:szCs w:val="22"/>
          <w:lang w:eastAsia="es-BO"/>
        </w:rPr>
        <w:t>:</w:t>
      </w:r>
      <w:r w:rsidRPr="30192734">
        <w:rPr>
          <w:rFonts w:ascii="Lato" w:hAnsi="Lato"/>
          <w:color w:val="000000" w:themeColor="text1"/>
          <w:sz w:val="22"/>
          <w:szCs w:val="22"/>
          <w:lang w:eastAsia="es-BO"/>
        </w:rPr>
        <w:t xml:space="preserve"> </w:t>
      </w:r>
      <w:r w:rsidR="5E6BA550" w:rsidRPr="30192734">
        <w:rPr>
          <w:rFonts w:ascii="Lato" w:hAnsi="Lato"/>
          <w:color w:val="000000" w:themeColor="text1"/>
          <w:sz w:val="22"/>
          <w:szCs w:val="22"/>
          <w:lang w:eastAsia="es-BO"/>
        </w:rPr>
        <w:t>autoridades, socios</w:t>
      </w:r>
      <w:r w:rsidR="026A0966" w:rsidRPr="30192734">
        <w:rPr>
          <w:rFonts w:ascii="Lato" w:hAnsi="Lato"/>
          <w:color w:val="000000" w:themeColor="text1"/>
          <w:sz w:val="22"/>
          <w:szCs w:val="22"/>
          <w:lang w:eastAsia="es-BO"/>
        </w:rPr>
        <w:t>, padres</w:t>
      </w:r>
      <w:r w:rsidR="171D3AFB" w:rsidRPr="30192734">
        <w:rPr>
          <w:rFonts w:ascii="Lato" w:hAnsi="Lato"/>
          <w:color w:val="000000" w:themeColor="text1"/>
          <w:sz w:val="22"/>
          <w:szCs w:val="22"/>
          <w:lang w:eastAsia="es-BO"/>
        </w:rPr>
        <w:t>/</w:t>
      </w:r>
      <w:r w:rsidR="2B9432EC" w:rsidRPr="30192734">
        <w:rPr>
          <w:rFonts w:ascii="Lato" w:hAnsi="Lato"/>
          <w:color w:val="000000" w:themeColor="text1"/>
          <w:sz w:val="22"/>
          <w:szCs w:val="22"/>
          <w:lang w:eastAsia="es-BO"/>
        </w:rPr>
        <w:t>m</w:t>
      </w:r>
      <w:r w:rsidR="171D3AFB" w:rsidRPr="30192734">
        <w:rPr>
          <w:rFonts w:ascii="Lato" w:hAnsi="Lato"/>
          <w:color w:val="000000" w:themeColor="text1"/>
          <w:sz w:val="22"/>
          <w:szCs w:val="22"/>
          <w:lang w:eastAsia="es-BO"/>
        </w:rPr>
        <w:t>adres/tutores</w:t>
      </w:r>
      <w:r w:rsidR="5E6BA550" w:rsidRPr="30192734">
        <w:rPr>
          <w:rFonts w:ascii="Lato" w:hAnsi="Lato"/>
          <w:color w:val="000000" w:themeColor="text1"/>
          <w:sz w:val="22"/>
          <w:szCs w:val="22"/>
          <w:lang w:eastAsia="es-BO"/>
        </w:rPr>
        <w:t xml:space="preserve"> y adolescentes y jóvenes emprendedores</w:t>
      </w:r>
    </w:p>
    <w:p w14:paraId="513AC54B" w14:textId="44B858E8" w:rsidR="00FB147C" w:rsidRPr="00FE5BCA" w:rsidRDefault="00FB147C" w:rsidP="00FB147C">
      <w:pPr>
        <w:pStyle w:val="Prrafodelista"/>
        <w:numPr>
          <w:ilvl w:val="0"/>
          <w:numId w:val="2"/>
        </w:numPr>
        <w:spacing w:after="0" w:line="276" w:lineRule="auto"/>
        <w:ind w:left="360"/>
        <w:jc w:val="both"/>
        <w:rPr>
          <w:rFonts w:ascii="Lato" w:hAnsi="Lato"/>
          <w:color w:val="000000" w:themeColor="text1"/>
          <w:sz w:val="22"/>
          <w:szCs w:val="22"/>
          <w:lang w:eastAsia="es-BO"/>
        </w:rPr>
      </w:pPr>
      <w:r w:rsidRPr="00FE5BCA">
        <w:rPr>
          <w:rFonts w:ascii="Lato" w:hAnsi="Lato"/>
          <w:b/>
          <w:bCs/>
          <w:color w:val="000000" w:themeColor="text1"/>
          <w:sz w:val="22"/>
          <w:szCs w:val="22"/>
          <w:lang w:eastAsia="es-BO"/>
        </w:rPr>
        <w:t xml:space="preserve">INDUCCIÓN EN </w:t>
      </w:r>
      <w:r w:rsidR="00344FD9" w:rsidRPr="00FE5BCA">
        <w:rPr>
          <w:rFonts w:ascii="Lato" w:hAnsi="Lato"/>
          <w:b/>
          <w:bCs/>
          <w:color w:val="000000" w:themeColor="text1"/>
          <w:sz w:val="22"/>
          <w:szCs w:val="22"/>
          <w:lang w:eastAsia="es-BO"/>
        </w:rPr>
        <w:t>POLÍTICAS</w:t>
      </w:r>
      <w:r w:rsidRPr="00FE5BCA">
        <w:rPr>
          <w:rFonts w:ascii="Lato" w:hAnsi="Lato"/>
          <w:b/>
          <w:bCs/>
          <w:color w:val="000000" w:themeColor="text1"/>
          <w:sz w:val="22"/>
          <w:szCs w:val="22"/>
          <w:lang w:eastAsia="es-BO"/>
        </w:rPr>
        <w:t xml:space="preserve"> Y PROCEDIMIENTOS</w:t>
      </w:r>
    </w:p>
    <w:p w14:paraId="2EFAC132" w14:textId="5187B8C4" w:rsidR="00FB147C" w:rsidRPr="00FE5BCA" w:rsidRDefault="00FB147C" w:rsidP="00FB147C">
      <w:pPr>
        <w:pStyle w:val="Prrafodelista"/>
        <w:spacing w:line="276" w:lineRule="auto"/>
        <w:ind w:left="0"/>
        <w:jc w:val="both"/>
        <w:rPr>
          <w:rFonts w:ascii="Lato" w:hAnsi="Lato"/>
          <w:color w:val="000000" w:themeColor="text1"/>
          <w:sz w:val="22"/>
          <w:szCs w:val="22"/>
          <w:lang w:eastAsia="es-BO"/>
        </w:rPr>
      </w:pPr>
      <w:r w:rsidRPr="00FE5BCA">
        <w:rPr>
          <w:rFonts w:ascii="Lato" w:hAnsi="Lato"/>
          <w:color w:val="000000" w:themeColor="text1"/>
          <w:sz w:val="22"/>
          <w:szCs w:val="22"/>
          <w:lang w:eastAsia="es-BO"/>
        </w:rPr>
        <w:lastRenderedPageBreak/>
        <w:t xml:space="preserve">El </w:t>
      </w:r>
      <w:r w:rsidR="00932594" w:rsidRPr="00FE5BCA">
        <w:rPr>
          <w:rFonts w:ascii="Lato" w:hAnsi="Lato"/>
          <w:color w:val="000000" w:themeColor="text1"/>
          <w:sz w:val="22"/>
          <w:szCs w:val="22"/>
          <w:lang w:eastAsia="es-BO"/>
        </w:rPr>
        <w:t xml:space="preserve">consultor/a o </w:t>
      </w:r>
      <w:r w:rsidRPr="00FE5BCA">
        <w:rPr>
          <w:rFonts w:ascii="Lato" w:hAnsi="Lato"/>
          <w:color w:val="000000" w:themeColor="text1"/>
          <w:sz w:val="22"/>
          <w:szCs w:val="22"/>
          <w:lang w:eastAsia="es-BO"/>
        </w:rPr>
        <w:t>equipo consultor que se adjudique el presente servicio, antes de desarrollar el trabajo, deberá participar de los talleres de inducción en nuestras políticas de Salvaguarda, Política de Género y de Protección de datos.</w:t>
      </w:r>
    </w:p>
    <w:p w14:paraId="64D26950" w14:textId="77777777" w:rsidR="00FB147C" w:rsidRPr="00FE5BCA" w:rsidRDefault="00FB147C" w:rsidP="00FB147C">
      <w:pPr>
        <w:pStyle w:val="Prrafodelista"/>
        <w:spacing w:line="276" w:lineRule="auto"/>
        <w:jc w:val="both"/>
        <w:rPr>
          <w:rFonts w:ascii="Lato" w:hAnsi="Lato"/>
          <w:b/>
          <w:color w:val="000000" w:themeColor="text1"/>
          <w:sz w:val="22"/>
          <w:szCs w:val="22"/>
        </w:rPr>
      </w:pPr>
    </w:p>
    <w:p w14:paraId="771F0D35" w14:textId="77777777" w:rsidR="00FB147C" w:rsidRPr="00FE5BCA" w:rsidRDefault="00FB147C" w:rsidP="00FB147C">
      <w:pPr>
        <w:pStyle w:val="Prrafodelista"/>
        <w:numPr>
          <w:ilvl w:val="0"/>
          <w:numId w:val="2"/>
        </w:numPr>
        <w:spacing w:after="0" w:line="276" w:lineRule="auto"/>
        <w:ind w:hanging="720"/>
        <w:jc w:val="both"/>
        <w:rPr>
          <w:rFonts w:ascii="Lato" w:hAnsi="Lato"/>
          <w:b/>
          <w:sz w:val="22"/>
          <w:szCs w:val="22"/>
        </w:rPr>
      </w:pPr>
      <w:r w:rsidRPr="00FE5BCA">
        <w:rPr>
          <w:rFonts w:ascii="Lato" w:hAnsi="Lato"/>
          <w:b/>
          <w:sz w:val="22"/>
          <w:szCs w:val="22"/>
        </w:rPr>
        <w:t>CONSULTAS</w:t>
      </w:r>
    </w:p>
    <w:p w14:paraId="7D4AA0B6" w14:textId="77777777" w:rsidR="00FB147C" w:rsidRPr="00FE5BCA" w:rsidRDefault="00FB147C" w:rsidP="00FB147C">
      <w:pPr>
        <w:pStyle w:val="Prrafodelista"/>
        <w:tabs>
          <w:tab w:val="left" w:pos="5593"/>
        </w:tabs>
        <w:spacing w:line="276" w:lineRule="auto"/>
        <w:jc w:val="both"/>
        <w:rPr>
          <w:rFonts w:ascii="Lato" w:hAnsi="Lato"/>
          <w:b/>
          <w:color w:val="000000" w:themeColor="text1"/>
          <w:sz w:val="22"/>
          <w:szCs w:val="22"/>
        </w:rPr>
      </w:pPr>
      <w:r w:rsidRPr="00FE5BCA">
        <w:rPr>
          <w:rFonts w:ascii="Lato" w:hAnsi="Lato"/>
          <w:b/>
          <w:color w:val="000000" w:themeColor="text1"/>
          <w:sz w:val="22"/>
          <w:szCs w:val="22"/>
        </w:rPr>
        <w:tab/>
      </w:r>
    </w:p>
    <w:p w14:paraId="33046D10" w14:textId="33152542" w:rsidR="00FB147C" w:rsidRPr="00FE5BCA" w:rsidRDefault="00FB147C" w:rsidP="00FB147C">
      <w:pPr>
        <w:spacing w:line="276" w:lineRule="auto"/>
        <w:jc w:val="both"/>
        <w:rPr>
          <w:rFonts w:ascii="Lato" w:hAnsi="Lato"/>
          <w:bCs/>
          <w:color w:val="000000" w:themeColor="text1"/>
          <w:sz w:val="22"/>
          <w:szCs w:val="22"/>
        </w:rPr>
      </w:pPr>
      <w:r w:rsidRPr="00FE5BCA">
        <w:rPr>
          <w:rFonts w:ascii="Lato" w:hAnsi="Lato"/>
          <w:color w:val="000000" w:themeColor="text1"/>
          <w:sz w:val="22"/>
          <w:szCs w:val="22"/>
        </w:rPr>
        <w:t>El/la consultor (a)</w:t>
      </w:r>
      <w:r w:rsidR="002D3880" w:rsidRPr="00FE5BCA">
        <w:rPr>
          <w:rFonts w:ascii="Lato" w:hAnsi="Lato"/>
          <w:color w:val="000000" w:themeColor="text1"/>
          <w:sz w:val="22"/>
          <w:szCs w:val="22"/>
        </w:rPr>
        <w:t xml:space="preserve"> podrá</w:t>
      </w:r>
      <w:r w:rsidRPr="00FE5BCA">
        <w:rPr>
          <w:rFonts w:ascii="Lato" w:hAnsi="Lato"/>
          <w:color w:val="000000" w:themeColor="text1"/>
          <w:sz w:val="22"/>
          <w:szCs w:val="22"/>
        </w:rPr>
        <w:t xml:space="preserve"> realizar consultas </w:t>
      </w:r>
      <w:r w:rsidR="00524F18">
        <w:rPr>
          <w:rFonts w:ascii="Lato" w:hAnsi="Lato"/>
          <w:color w:val="000000" w:themeColor="text1"/>
          <w:sz w:val="22"/>
          <w:szCs w:val="22"/>
        </w:rPr>
        <w:t xml:space="preserve">técnicas hasta el </w:t>
      </w:r>
      <w:r w:rsidRPr="00FE5BCA">
        <w:rPr>
          <w:rFonts w:ascii="Lato" w:hAnsi="Lato"/>
          <w:bCs/>
          <w:color w:val="000000" w:themeColor="text1"/>
          <w:sz w:val="22"/>
          <w:szCs w:val="22"/>
        </w:rPr>
        <w:t>a los siguientes correos:</w:t>
      </w:r>
    </w:p>
    <w:p w14:paraId="59C58749" w14:textId="06102D8B" w:rsidR="00FB147C" w:rsidRPr="00FE5BCA" w:rsidRDefault="002435C3" w:rsidP="00FB147C">
      <w:pPr>
        <w:spacing w:line="276" w:lineRule="auto"/>
        <w:jc w:val="both"/>
        <w:rPr>
          <w:rFonts w:ascii="Lato" w:hAnsi="Lato"/>
          <w:bCs/>
          <w:color w:val="000000" w:themeColor="text1"/>
          <w:sz w:val="22"/>
          <w:szCs w:val="22"/>
        </w:rPr>
      </w:pPr>
      <w:r w:rsidRPr="00FE5BCA">
        <w:rPr>
          <w:rFonts w:ascii="Lato" w:hAnsi="Lato"/>
          <w:bCs/>
          <w:color w:val="000000" w:themeColor="text1"/>
          <w:sz w:val="22"/>
          <w:szCs w:val="22"/>
        </w:rPr>
        <w:t>Consultas administrativas</w:t>
      </w:r>
      <w:r w:rsidR="00FC7024" w:rsidRPr="00FE5BCA">
        <w:rPr>
          <w:rFonts w:ascii="Lato" w:hAnsi="Lato"/>
          <w:bCs/>
          <w:color w:val="000000" w:themeColor="text1"/>
          <w:sz w:val="22"/>
          <w:szCs w:val="22"/>
        </w:rPr>
        <w:t xml:space="preserve">: </w:t>
      </w:r>
      <w:r w:rsidR="0051035C" w:rsidRPr="0051035C">
        <w:rPr>
          <w:rFonts w:ascii="Lato" w:hAnsi="Lato"/>
          <w:bCs/>
          <w:color w:val="000000" w:themeColor="text1"/>
          <w:sz w:val="22"/>
          <w:szCs w:val="22"/>
        </w:rPr>
        <w:t>rosario.portocarrero@savethechildren.org</w:t>
      </w:r>
    </w:p>
    <w:p w14:paraId="2BE343DE" w14:textId="61721D85" w:rsidR="00FB147C" w:rsidRPr="00FE5BCA" w:rsidRDefault="002435C3" w:rsidP="00FB147C">
      <w:pPr>
        <w:spacing w:line="276" w:lineRule="auto"/>
        <w:jc w:val="both"/>
        <w:rPr>
          <w:rFonts w:ascii="Lato" w:hAnsi="Lato"/>
          <w:bCs/>
          <w:color w:val="000000" w:themeColor="text1"/>
          <w:sz w:val="22"/>
          <w:szCs w:val="22"/>
        </w:rPr>
      </w:pPr>
      <w:r w:rsidRPr="00FE5BCA">
        <w:rPr>
          <w:rFonts w:ascii="Lato" w:hAnsi="Lato"/>
          <w:bCs/>
          <w:color w:val="000000" w:themeColor="text1"/>
          <w:sz w:val="22"/>
          <w:szCs w:val="22"/>
        </w:rPr>
        <w:t>Consultas Técnicas</w:t>
      </w:r>
      <w:r w:rsidR="00FC7024" w:rsidRPr="00FE5BCA">
        <w:rPr>
          <w:rFonts w:ascii="Lato" w:hAnsi="Lato"/>
          <w:bCs/>
          <w:color w:val="000000" w:themeColor="text1"/>
          <w:sz w:val="22"/>
          <w:szCs w:val="22"/>
        </w:rPr>
        <w:t xml:space="preserve">: </w:t>
      </w:r>
      <w:hyperlink r:id="rId9" w:history="1">
        <w:r w:rsidR="00EB2E6D" w:rsidRPr="00FE5BCA">
          <w:rPr>
            <w:rStyle w:val="Hipervnculo"/>
            <w:rFonts w:ascii="Lato" w:hAnsi="Lato"/>
            <w:bCs/>
            <w:sz w:val="22"/>
            <w:szCs w:val="22"/>
          </w:rPr>
          <w:t>boris.cortez@savethechildren.org</w:t>
        </w:r>
      </w:hyperlink>
      <w:r w:rsidR="00EB2E6D" w:rsidRPr="00FE5BCA">
        <w:rPr>
          <w:rFonts w:ascii="Lato" w:hAnsi="Lato"/>
          <w:bCs/>
          <w:color w:val="000000" w:themeColor="text1"/>
          <w:sz w:val="22"/>
          <w:szCs w:val="22"/>
        </w:rPr>
        <w:t xml:space="preserve"> </w:t>
      </w:r>
    </w:p>
    <w:p w14:paraId="165EC4BA" w14:textId="77777777" w:rsidR="00FB147C" w:rsidRPr="00FE5BCA" w:rsidRDefault="00FB147C" w:rsidP="00FB147C">
      <w:pPr>
        <w:pStyle w:val="Prrafodelista"/>
        <w:numPr>
          <w:ilvl w:val="0"/>
          <w:numId w:val="2"/>
        </w:numPr>
        <w:spacing w:after="0" w:line="276" w:lineRule="auto"/>
        <w:ind w:left="284"/>
        <w:jc w:val="both"/>
        <w:rPr>
          <w:rFonts w:ascii="Lato" w:eastAsia="MS Mincho" w:hAnsi="Lato"/>
          <w:b/>
          <w:bCs/>
          <w:sz w:val="22"/>
          <w:szCs w:val="22"/>
        </w:rPr>
      </w:pPr>
      <w:r w:rsidRPr="00FE5BCA">
        <w:rPr>
          <w:rFonts w:ascii="Lato" w:eastAsia="MS Mincho" w:hAnsi="Lato"/>
          <w:b/>
          <w:bCs/>
          <w:sz w:val="22"/>
          <w:szCs w:val="22"/>
        </w:rPr>
        <w:t>ENTREGA DE PROPUESTAS</w:t>
      </w:r>
    </w:p>
    <w:p w14:paraId="4CADC34D" w14:textId="77777777" w:rsidR="00FB147C" w:rsidRPr="00FE5BCA" w:rsidRDefault="00FB147C" w:rsidP="00FB147C">
      <w:pPr>
        <w:spacing w:line="276" w:lineRule="auto"/>
        <w:jc w:val="both"/>
        <w:rPr>
          <w:rFonts w:ascii="Lato" w:eastAsia="MS Mincho" w:hAnsi="Lato"/>
          <w:sz w:val="22"/>
          <w:szCs w:val="22"/>
        </w:rPr>
      </w:pPr>
    </w:p>
    <w:p w14:paraId="412A2F7F" w14:textId="2F3E5128" w:rsidR="00FB147C" w:rsidRPr="00FE5BCA" w:rsidRDefault="00FB147C" w:rsidP="00FB147C">
      <w:pPr>
        <w:spacing w:line="276" w:lineRule="auto"/>
        <w:jc w:val="both"/>
        <w:rPr>
          <w:rFonts w:ascii="Lato" w:eastAsia="MS Mincho" w:hAnsi="Lato"/>
          <w:sz w:val="22"/>
          <w:szCs w:val="22"/>
        </w:rPr>
      </w:pPr>
      <w:r w:rsidRPr="00FE5BCA">
        <w:rPr>
          <w:rFonts w:ascii="Lato" w:eastAsia="MS Mincho" w:hAnsi="Lato"/>
          <w:sz w:val="22"/>
          <w:szCs w:val="22"/>
        </w:rPr>
        <w:t>Para la presentación vía correo electrónico se deberá enviar a:</w:t>
      </w:r>
      <w:r w:rsidR="00450987" w:rsidRPr="00FE5BCA">
        <w:rPr>
          <w:rFonts w:ascii="Lato" w:eastAsia="MS Mincho" w:hAnsi="Lato"/>
          <w:sz w:val="22"/>
          <w:szCs w:val="22"/>
        </w:rPr>
        <w:t xml:space="preserve"> </w:t>
      </w:r>
      <w:r w:rsidR="00004EC1" w:rsidRPr="0051035C">
        <w:rPr>
          <w:rFonts w:ascii="Lato" w:hAnsi="Lato"/>
          <w:bCs/>
          <w:color w:val="000000" w:themeColor="text1"/>
          <w:sz w:val="22"/>
          <w:szCs w:val="22"/>
        </w:rPr>
        <w:t>rosario.portocarrero@savethechildren.org</w:t>
      </w:r>
      <w:r w:rsidR="008F3914">
        <w:rPr>
          <w:rFonts w:ascii="Lato" w:hAnsi="Lato"/>
          <w:bCs/>
          <w:color w:val="FF0000"/>
          <w:sz w:val="22"/>
          <w:szCs w:val="22"/>
        </w:rPr>
        <w:t xml:space="preserve"> </w:t>
      </w:r>
    </w:p>
    <w:p w14:paraId="2C4E3115" w14:textId="77777777" w:rsidR="00FB147C" w:rsidRPr="00FE5BCA" w:rsidRDefault="00FB147C" w:rsidP="00FB147C">
      <w:pPr>
        <w:pStyle w:val="Prrafodelista"/>
        <w:spacing w:line="276" w:lineRule="auto"/>
        <w:ind w:left="0"/>
        <w:jc w:val="both"/>
        <w:rPr>
          <w:rFonts w:ascii="Lato" w:eastAsia="MS Mincho" w:hAnsi="Lato"/>
          <w:sz w:val="22"/>
          <w:szCs w:val="22"/>
        </w:rPr>
      </w:pPr>
      <w:r w:rsidRPr="00FE5BCA">
        <w:rPr>
          <w:rFonts w:ascii="Lato" w:eastAsia="MS Mincho" w:hAnsi="Lato"/>
          <w:sz w:val="22"/>
          <w:szCs w:val="22"/>
        </w:rPr>
        <w:t>Para la presentación de propuestas en físico y digital, se deberá utilizar el siguiente rótulo:</w:t>
      </w:r>
    </w:p>
    <w:p w14:paraId="4EBDB5C4" w14:textId="77777777" w:rsidR="00FB147C" w:rsidRDefault="00FB147C" w:rsidP="00FB147C">
      <w:pPr>
        <w:pStyle w:val="Prrafodelista"/>
        <w:spacing w:line="276" w:lineRule="auto"/>
        <w:ind w:left="-426"/>
        <w:jc w:val="both"/>
        <w:rPr>
          <w:rFonts w:ascii="Lato" w:hAnsi="Lato" w:cs="FrankRuehl"/>
          <w:b/>
          <w:color w:val="000000"/>
          <w:sz w:val="22"/>
          <w:szCs w:val="22"/>
        </w:rPr>
      </w:pPr>
    </w:p>
    <w:p w14:paraId="555A5A3E" w14:textId="77777777" w:rsidR="00CE34D0" w:rsidRDefault="00CE34D0" w:rsidP="00FB147C">
      <w:pPr>
        <w:pStyle w:val="Prrafodelista"/>
        <w:spacing w:line="276" w:lineRule="auto"/>
        <w:ind w:left="-426"/>
        <w:jc w:val="both"/>
        <w:rPr>
          <w:rFonts w:ascii="Lato" w:hAnsi="Lato" w:cs="FrankRuehl"/>
          <w:b/>
          <w:color w:val="000000"/>
          <w:sz w:val="22"/>
          <w:szCs w:val="22"/>
        </w:rPr>
      </w:pPr>
    </w:p>
    <w:p w14:paraId="1967C4E4" w14:textId="77777777" w:rsidR="00CE34D0" w:rsidRDefault="00CE34D0" w:rsidP="00FB147C">
      <w:pPr>
        <w:pStyle w:val="Prrafodelista"/>
        <w:spacing w:line="276" w:lineRule="auto"/>
        <w:ind w:left="-426"/>
        <w:jc w:val="both"/>
        <w:rPr>
          <w:rFonts w:ascii="Lato" w:hAnsi="Lato" w:cs="FrankRuehl"/>
          <w:b/>
          <w:color w:val="000000"/>
          <w:sz w:val="22"/>
          <w:szCs w:val="22"/>
        </w:rPr>
      </w:pPr>
    </w:p>
    <w:p w14:paraId="4AA491E1" w14:textId="77777777" w:rsidR="00CE34D0" w:rsidRPr="00FE5BCA" w:rsidRDefault="00CE34D0" w:rsidP="00FB147C">
      <w:pPr>
        <w:pStyle w:val="Prrafodelista"/>
        <w:spacing w:line="276" w:lineRule="auto"/>
        <w:ind w:left="-426"/>
        <w:jc w:val="both"/>
        <w:rPr>
          <w:rFonts w:ascii="Lato" w:hAnsi="Lato" w:cs="FrankRuehl"/>
          <w:b/>
          <w:color w:val="000000"/>
          <w:sz w:val="22"/>
          <w:szCs w:val="22"/>
        </w:rPr>
      </w:pPr>
    </w:p>
    <w:p w14:paraId="5EF2F073" w14:textId="77777777" w:rsidR="00FB147C" w:rsidRPr="003C6325" w:rsidRDefault="00FB147C" w:rsidP="00522D1B">
      <w:pPr>
        <w:spacing w:line="276" w:lineRule="auto"/>
        <w:rPr>
          <w:rFonts w:ascii="Lato" w:eastAsia="MS Mincho" w:hAnsi="Lato"/>
          <w:b/>
          <w:bCs/>
          <w:sz w:val="22"/>
          <w:szCs w:val="22"/>
          <w:lang w:val="en-US"/>
        </w:rPr>
      </w:pPr>
      <w:proofErr w:type="spellStart"/>
      <w:r w:rsidRPr="003C6325">
        <w:rPr>
          <w:rFonts w:ascii="Lato" w:eastAsia="MS Mincho" w:hAnsi="Lato"/>
          <w:b/>
          <w:bCs/>
          <w:sz w:val="22"/>
          <w:szCs w:val="22"/>
          <w:lang w:val="en-US"/>
        </w:rPr>
        <w:t>Señores</w:t>
      </w:r>
      <w:proofErr w:type="spellEnd"/>
      <w:r w:rsidRPr="003C6325">
        <w:rPr>
          <w:rFonts w:ascii="Lato" w:eastAsia="MS Mincho" w:hAnsi="Lato"/>
          <w:b/>
          <w:bCs/>
          <w:sz w:val="22"/>
          <w:szCs w:val="22"/>
          <w:lang w:val="en-US"/>
        </w:rPr>
        <w:t>:</w:t>
      </w:r>
    </w:p>
    <w:p w14:paraId="67350C81" w14:textId="77777777" w:rsidR="00FB147C" w:rsidRPr="003C6325" w:rsidRDefault="00FB147C" w:rsidP="00522D1B">
      <w:pPr>
        <w:spacing w:line="276" w:lineRule="auto"/>
        <w:rPr>
          <w:rFonts w:ascii="Lato" w:hAnsi="Lato"/>
          <w:b/>
          <w:iCs/>
          <w:sz w:val="22"/>
          <w:szCs w:val="22"/>
          <w:lang w:val="en-US"/>
        </w:rPr>
      </w:pPr>
      <w:r w:rsidRPr="003C6325">
        <w:rPr>
          <w:rFonts w:ascii="Lato" w:hAnsi="Lato"/>
          <w:b/>
          <w:iCs/>
          <w:sz w:val="22"/>
          <w:szCs w:val="22"/>
          <w:lang w:val="en-US"/>
        </w:rPr>
        <w:t>SAVE THE CHILDREN INTERNATIONAL</w:t>
      </w:r>
    </w:p>
    <w:p w14:paraId="65C12F72" w14:textId="77777777" w:rsidR="00FB147C" w:rsidRPr="003C6325" w:rsidRDefault="00FB147C" w:rsidP="00522D1B">
      <w:pPr>
        <w:spacing w:line="276" w:lineRule="auto"/>
        <w:rPr>
          <w:rFonts w:ascii="Lato" w:hAnsi="Lato"/>
          <w:b/>
          <w:iCs/>
          <w:sz w:val="22"/>
          <w:szCs w:val="22"/>
          <w:lang w:val="en-US"/>
        </w:rPr>
      </w:pPr>
      <w:proofErr w:type="spellStart"/>
      <w:r w:rsidRPr="003C6325">
        <w:rPr>
          <w:rFonts w:ascii="Lato" w:hAnsi="Lato"/>
          <w:b/>
          <w:iCs/>
          <w:sz w:val="22"/>
          <w:szCs w:val="22"/>
          <w:lang w:val="en-US"/>
        </w:rPr>
        <w:t>Referencia</w:t>
      </w:r>
      <w:proofErr w:type="spellEnd"/>
      <w:r w:rsidRPr="003C6325">
        <w:rPr>
          <w:rFonts w:ascii="Lato" w:hAnsi="Lato"/>
          <w:b/>
          <w:iCs/>
          <w:sz w:val="22"/>
          <w:szCs w:val="22"/>
          <w:lang w:val="en-US"/>
        </w:rPr>
        <w:t xml:space="preserve">: </w:t>
      </w:r>
    </w:p>
    <w:p w14:paraId="58EAE307" w14:textId="77777777" w:rsidR="005A6740" w:rsidRDefault="005A6740" w:rsidP="00522D1B">
      <w:pPr>
        <w:spacing w:line="276" w:lineRule="auto"/>
        <w:rPr>
          <w:rFonts w:ascii="Lato" w:hAnsi="Lato"/>
          <w:b/>
          <w:bCs/>
          <w:sz w:val="22"/>
          <w:szCs w:val="22"/>
        </w:rPr>
      </w:pPr>
      <w:r w:rsidRPr="005A6740">
        <w:rPr>
          <w:rFonts w:ascii="Lato" w:hAnsi="Lato"/>
          <w:b/>
          <w:bCs/>
          <w:sz w:val="22"/>
          <w:szCs w:val="22"/>
        </w:rPr>
        <w:lastRenderedPageBreak/>
        <w:t xml:space="preserve">Revisión y complementación de la estrategia Integral de desarrollo con adolescentes de </w:t>
      </w:r>
      <w:proofErr w:type="spellStart"/>
      <w:r w:rsidRPr="005A6740">
        <w:rPr>
          <w:rFonts w:ascii="Lato" w:hAnsi="Lato"/>
          <w:b/>
          <w:bCs/>
          <w:sz w:val="22"/>
          <w:szCs w:val="22"/>
        </w:rPr>
        <w:t>Save</w:t>
      </w:r>
      <w:proofErr w:type="spellEnd"/>
      <w:r w:rsidRPr="005A6740">
        <w:rPr>
          <w:rFonts w:ascii="Lato" w:hAnsi="Lato"/>
          <w:b/>
          <w:bCs/>
          <w:sz w:val="22"/>
          <w:szCs w:val="22"/>
        </w:rPr>
        <w:t xml:space="preserve"> </w:t>
      </w:r>
      <w:proofErr w:type="spellStart"/>
      <w:r w:rsidRPr="005A6740">
        <w:rPr>
          <w:rFonts w:ascii="Lato" w:hAnsi="Lato"/>
          <w:b/>
          <w:bCs/>
          <w:sz w:val="22"/>
          <w:szCs w:val="22"/>
        </w:rPr>
        <w:t>the</w:t>
      </w:r>
      <w:proofErr w:type="spellEnd"/>
      <w:r w:rsidRPr="005A6740">
        <w:rPr>
          <w:rFonts w:ascii="Lato" w:hAnsi="Lato"/>
          <w:b/>
          <w:bCs/>
          <w:sz w:val="22"/>
          <w:szCs w:val="22"/>
        </w:rPr>
        <w:t xml:space="preserve"> </w:t>
      </w:r>
      <w:proofErr w:type="spellStart"/>
      <w:r w:rsidRPr="005A6740">
        <w:rPr>
          <w:rFonts w:ascii="Lato" w:hAnsi="Lato"/>
          <w:b/>
          <w:bCs/>
          <w:sz w:val="22"/>
          <w:szCs w:val="22"/>
        </w:rPr>
        <w:t>Children</w:t>
      </w:r>
      <w:proofErr w:type="spellEnd"/>
      <w:r w:rsidRPr="005A6740">
        <w:rPr>
          <w:rFonts w:ascii="Lato" w:hAnsi="Lato"/>
          <w:b/>
          <w:bCs/>
          <w:sz w:val="22"/>
          <w:szCs w:val="22"/>
        </w:rPr>
        <w:t xml:space="preserve"> en sus cuatro guías</w:t>
      </w:r>
    </w:p>
    <w:p w14:paraId="4DF8090B" w14:textId="1E4BB1A6" w:rsidR="00FB147C" w:rsidRPr="00FE5BCA" w:rsidRDefault="00522D1B" w:rsidP="00522D1B">
      <w:pPr>
        <w:spacing w:line="276" w:lineRule="auto"/>
        <w:rPr>
          <w:rFonts w:ascii="Lato" w:hAnsi="Lato"/>
          <w:b/>
          <w:bCs/>
          <w:iCs/>
          <w:sz w:val="22"/>
          <w:szCs w:val="22"/>
        </w:rPr>
      </w:pPr>
      <w:r w:rsidRPr="00FE5BCA">
        <w:rPr>
          <w:rFonts w:ascii="Lato" w:hAnsi="Lato"/>
          <w:b/>
          <w:bCs/>
          <w:sz w:val="22"/>
          <w:szCs w:val="22"/>
        </w:rPr>
        <w:t>Dirección</w:t>
      </w:r>
      <w:r w:rsidR="00FB147C" w:rsidRPr="00FE5BCA">
        <w:rPr>
          <w:rFonts w:ascii="Lato" w:hAnsi="Lato"/>
          <w:b/>
          <w:bCs/>
          <w:sz w:val="22"/>
          <w:szCs w:val="22"/>
        </w:rPr>
        <w:t>:</w:t>
      </w:r>
    </w:p>
    <w:p w14:paraId="4B22C9C8" w14:textId="77777777" w:rsidR="00CE4137" w:rsidRPr="00CE4137" w:rsidRDefault="00CE4137" w:rsidP="00CE4137">
      <w:pPr>
        <w:spacing w:line="276" w:lineRule="auto"/>
        <w:rPr>
          <w:rFonts w:ascii="Lato" w:hAnsi="Lato"/>
          <w:b/>
          <w:iCs/>
          <w:sz w:val="22"/>
          <w:szCs w:val="22"/>
        </w:rPr>
      </w:pPr>
      <w:r w:rsidRPr="00CE4137">
        <w:rPr>
          <w:rFonts w:ascii="Lato" w:hAnsi="Lato"/>
          <w:b/>
          <w:iCs/>
          <w:sz w:val="22"/>
          <w:szCs w:val="22"/>
        </w:rPr>
        <w:t>Zona Sur, Achumani, calle 4 esquina Fuerza Naval #333 La Paz – Bolivia</w:t>
      </w:r>
    </w:p>
    <w:p w14:paraId="64278C53" w14:textId="296963B4" w:rsidR="00B25B99" w:rsidRPr="00FE5BCA" w:rsidRDefault="00B25B99" w:rsidP="00CE4137">
      <w:pPr>
        <w:spacing w:line="276" w:lineRule="auto"/>
        <w:ind w:left="851"/>
        <w:rPr>
          <w:rFonts w:ascii="Lato" w:hAnsi="Lato"/>
          <w:b/>
          <w:bCs/>
          <w:sz w:val="22"/>
          <w:szCs w:val="22"/>
        </w:rPr>
      </w:pPr>
    </w:p>
    <w:sectPr w:rsidR="00B25B99" w:rsidRPr="00FE5B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405C4" w14:textId="77777777" w:rsidR="007674B8" w:rsidRDefault="007674B8" w:rsidP="00BE3FCA">
      <w:pPr>
        <w:spacing w:after="0" w:line="240" w:lineRule="auto"/>
      </w:pPr>
      <w:r>
        <w:separator/>
      </w:r>
    </w:p>
  </w:endnote>
  <w:endnote w:type="continuationSeparator" w:id="0">
    <w:p w14:paraId="50D49A4C" w14:textId="77777777" w:rsidR="007674B8" w:rsidRDefault="007674B8" w:rsidP="00BE3FCA">
      <w:pPr>
        <w:spacing w:after="0" w:line="240" w:lineRule="auto"/>
      </w:pPr>
      <w:r>
        <w:continuationSeparator/>
      </w:r>
    </w:p>
  </w:endnote>
  <w:endnote w:type="continuationNotice" w:id="1">
    <w:p w14:paraId="609E892B" w14:textId="77777777" w:rsidR="007674B8" w:rsidRDefault="007674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701E1" w14:textId="77777777" w:rsidR="007674B8" w:rsidRDefault="007674B8" w:rsidP="00BE3FCA">
      <w:pPr>
        <w:spacing w:after="0" w:line="240" w:lineRule="auto"/>
      </w:pPr>
      <w:r>
        <w:separator/>
      </w:r>
    </w:p>
  </w:footnote>
  <w:footnote w:type="continuationSeparator" w:id="0">
    <w:p w14:paraId="3F374ACB" w14:textId="77777777" w:rsidR="007674B8" w:rsidRDefault="007674B8" w:rsidP="00BE3FCA">
      <w:pPr>
        <w:spacing w:after="0" w:line="240" w:lineRule="auto"/>
      </w:pPr>
      <w:r>
        <w:continuationSeparator/>
      </w:r>
    </w:p>
  </w:footnote>
  <w:footnote w:type="continuationNotice" w:id="1">
    <w:p w14:paraId="0F7DBEAB" w14:textId="77777777" w:rsidR="007674B8" w:rsidRDefault="007674B8">
      <w:pPr>
        <w:spacing w:after="0" w:line="240" w:lineRule="auto"/>
      </w:pPr>
    </w:p>
  </w:footnote>
  <w:footnote w:id="2">
    <w:p w14:paraId="673A991C" w14:textId="74710A6D" w:rsidR="00014C0B" w:rsidRPr="00014C0B" w:rsidRDefault="00014C0B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="000F77F2">
        <w:rPr>
          <w:lang w:val="es-MX"/>
        </w:rPr>
        <w:t xml:space="preserve">Para esto existen diferentes plataformas on line que realizar esta revisión, dentro del presupuesto se ha considerado el pago </w:t>
      </w:r>
      <w:proofErr w:type="gramStart"/>
      <w:r w:rsidR="000F77F2">
        <w:rPr>
          <w:lang w:val="es-MX"/>
        </w:rPr>
        <w:t>del mismo</w:t>
      </w:r>
      <w:proofErr w:type="gramEnd"/>
      <w:r w:rsidR="000F77F2">
        <w:rPr>
          <w:lang w:val="es-MX"/>
        </w:rPr>
        <w:t>.</w:t>
      </w:r>
    </w:p>
  </w:footnote>
  <w:footnote w:id="3">
    <w:p w14:paraId="11A59F58" w14:textId="0A217DC4" w:rsidR="00D51C6C" w:rsidRPr="00D51C6C" w:rsidRDefault="00D51C6C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Se podrá utilizar imágenes generadas por inteligencia artificial.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A34"/>
    <w:multiLevelType w:val="hybridMultilevel"/>
    <w:tmpl w:val="DF8818B8"/>
    <w:lvl w:ilvl="0" w:tplc="274ACF8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508" w:hanging="360"/>
      </w:pPr>
    </w:lvl>
    <w:lvl w:ilvl="2" w:tplc="400A001B" w:tentative="1">
      <w:start w:val="1"/>
      <w:numFmt w:val="lowerRoman"/>
      <w:lvlText w:val="%3."/>
      <w:lvlJc w:val="right"/>
      <w:pPr>
        <w:ind w:left="3228" w:hanging="180"/>
      </w:pPr>
    </w:lvl>
    <w:lvl w:ilvl="3" w:tplc="400A000F" w:tentative="1">
      <w:start w:val="1"/>
      <w:numFmt w:val="decimal"/>
      <w:lvlText w:val="%4."/>
      <w:lvlJc w:val="left"/>
      <w:pPr>
        <w:ind w:left="3948" w:hanging="360"/>
      </w:pPr>
    </w:lvl>
    <w:lvl w:ilvl="4" w:tplc="400A0019" w:tentative="1">
      <w:start w:val="1"/>
      <w:numFmt w:val="lowerLetter"/>
      <w:lvlText w:val="%5."/>
      <w:lvlJc w:val="left"/>
      <w:pPr>
        <w:ind w:left="4668" w:hanging="360"/>
      </w:pPr>
    </w:lvl>
    <w:lvl w:ilvl="5" w:tplc="400A001B" w:tentative="1">
      <w:start w:val="1"/>
      <w:numFmt w:val="lowerRoman"/>
      <w:lvlText w:val="%6."/>
      <w:lvlJc w:val="right"/>
      <w:pPr>
        <w:ind w:left="5388" w:hanging="180"/>
      </w:pPr>
    </w:lvl>
    <w:lvl w:ilvl="6" w:tplc="400A000F" w:tentative="1">
      <w:start w:val="1"/>
      <w:numFmt w:val="decimal"/>
      <w:lvlText w:val="%7."/>
      <w:lvlJc w:val="left"/>
      <w:pPr>
        <w:ind w:left="6108" w:hanging="360"/>
      </w:pPr>
    </w:lvl>
    <w:lvl w:ilvl="7" w:tplc="400A0019" w:tentative="1">
      <w:start w:val="1"/>
      <w:numFmt w:val="lowerLetter"/>
      <w:lvlText w:val="%8."/>
      <w:lvlJc w:val="left"/>
      <w:pPr>
        <w:ind w:left="6828" w:hanging="360"/>
      </w:pPr>
    </w:lvl>
    <w:lvl w:ilvl="8" w:tplc="40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1B46C30"/>
    <w:multiLevelType w:val="hybridMultilevel"/>
    <w:tmpl w:val="55AAF0D0"/>
    <w:lvl w:ilvl="0" w:tplc="73AE42C4">
      <w:start w:val="3"/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40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64A39B6"/>
    <w:multiLevelType w:val="hybridMultilevel"/>
    <w:tmpl w:val="F7A03C4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C1920"/>
    <w:multiLevelType w:val="hybridMultilevel"/>
    <w:tmpl w:val="2F842C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E19D3"/>
    <w:multiLevelType w:val="hybridMultilevel"/>
    <w:tmpl w:val="27207EC0"/>
    <w:lvl w:ilvl="0" w:tplc="40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D124156"/>
    <w:multiLevelType w:val="multilevel"/>
    <w:tmpl w:val="3B70C1D8"/>
    <w:lvl w:ilvl="0">
      <w:start w:val="1"/>
      <w:numFmt w:val="decimal"/>
      <w:lvlText w:val="%1."/>
      <w:lvlJc w:val="left"/>
      <w:pPr>
        <w:ind w:left="1428" w:hanging="720"/>
      </w:pPr>
      <w:rPr>
        <w:rFonts w:ascii="Lato" w:eastAsiaTheme="minorHAnsi" w:hAnsi="Lato" w:cstheme="minorBidi"/>
      </w:rPr>
    </w:lvl>
    <w:lvl w:ilvl="1">
      <w:start w:val="1"/>
      <w:numFmt w:val="decimal"/>
      <w:lvlText w:val="%1.%2"/>
      <w:lvlJc w:val="left"/>
      <w:pPr>
        <w:ind w:left="1778" w:hanging="360"/>
      </w:pPr>
    </w:lvl>
    <w:lvl w:ilvl="2">
      <w:start w:val="1"/>
      <w:numFmt w:val="decimal"/>
      <w:lvlText w:val="%1.%2.%3"/>
      <w:lvlJc w:val="left"/>
      <w:pPr>
        <w:ind w:left="2848" w:hanging="720"/>
      </w:pPr>
    </w:lvl>
    <w:lvl w:ilvl="3">
      <w:start w:val="1"/>
      <w:numFmt w:val="decimal"/>
      <w:lvlText w:val="%1.%2.%3.%4"/>
      <w:lvlJc w:val="left"/>
      <w:pPr>
        <w:ind w:left="3558" w:hanging="720"/>
      </w:pPr>
    </w:lvl>
    <w:lvl w:ilvl="4">
      <w:start w:val="1"/>
      <w:numFmt w:val="decimal"/>
      <w:lvlText w:val="%1.%2.%3.%4.%5"/>
      <w:lvlJc w:val="left"/>
      <w:pPr>
        <w:ind w:left="4628" w:hanging="1080"/>
      </w:pPr>
    </w:lvl>
    <w:lvl w:ilvl="5">
      <w:start w:val="1"/>
      <w:numFmt w:val="decimal"/>
      <w:lvlText w:val="%1.%2.%3.%4.%5.%6"/>
      <w:lvlJc w:val="left"/>
      <w:pPr>
        <w:ind w:left="5338" w:hanging="1080"/>
      </w:pPr>
    </w:lvl>
    <w:lvl w:ilvl="6">
      <w:start w:val="1"/>
      <w:numFmt w:val="decimal"/>
      <w:lvlText w:val="%1.%2.%3.%4.%5.%6.%7"/>
      <w:lvlJc w:val="left"/>
      <w:pPr>
        <w:ind w:left="6408" w:hanging="1440"/>
      </w:pPr>
    </w:lvl>
    <w:lvl w:ilvl="7">
      <w:start w:val="1"/>
      <w:numFmt w:val="decimal"/>
      <w:lvlText w:val="%1.%2.%3.%4.%5.%6.%7.%8"/>
      <w:lvlJc w:val="left"/>
      <w:pPr>
        <w:ind w:left="7118" w:hanging="1440"/>
      </w:pPr>
    </w:lvl>
    <w:lvl w:ilvl="8">
      <w:start w:val="1"/>
      <w:numFmt w:val="decimal"/>
      <w:lvlText w:val="%1.%2.%3.%4.%5.%6.%7.%8.%9"/>
      <w:lvlJc w:val="left"/>
      <w:pPr>
        <w:ind w:left="7828" w:hanging="1440"/>
      </w:pPr>
    </w:lvl>
  </w:abstractNum>
  <w:abstractNum w:abstractNumId="6" w15:restartNumberingAfterBreak="0">
    <w:nsid w:val="2DD56D2B"/>
    <w:multiLevelType w:val="hybridMultilevel"/>
    <w:tmpl w:val="DD1E4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4077E"/>
    <w:multiLevelType w:val="hybridMultilevel"/>
    <w:tmpl w:val="E384D05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29436D5"/>
    <w:multiLevelType w:val="hybridMultilevel"/>
    <w:tmpl w:val="771E2F1C"/>
    <w:lvl w:ilvl="0" w:tplc="BA96AA7A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508" w:hanging="360"/>
      </w:pPr>
    </w:lvl>
    <w:lvl w:ilvl="2" w:tplc="400A001B" w:tentative="1">
      <w:start w:val="1"/>
      <w:numFmt w:val="lowerRoman"/>
      <w:lvlText w:val="%3."/>
      <w:lvlJc w:val="right"/>
      <w:pPr>
        <w:ind w:left="3228" w:hanging="180"/>
      </w:pPr>
    </w:lvl>
    <w:lvl w:ilvl="3" w:tplc="400A000F" w:tentative="1">
      <w:start w:val="1"/>
      <w:numFmt w:val="decimal"/>
      <w:lvlText w:val="%4."/>
      <w:lvlJc w:val="left"/>
      <w:pPr>
        <w:ind w:left="3948" w:hanging="360"/>
      </w:pPr>
    </w:lvl>
    <w:lvl w:ilvl="4" w:tplc="400A0019" w:tentative="1">
      <w:start w:val="1"/>
      <w:numFmt w:val="lowerLetter"/>
      <w:lvlText w:val="%5."/>
      <w:lvlJc w:val="left"/>
      <w:pPr>
        <w:ind w:left="4668" w:hanging="360"/>
      </w:pPr>
    </w:lvl>
    <w:lvl w:ilvl="5" w:tplc="400A001B" w:tentative="1">
      <w:start w:val="1"/>
      <w:numFmt w:val="lowerRoman"/>
      <w:lvlText w:val="%6."/>
      <w:lvlJc w:val="right"/>
      <w:pPr>
        <w:ind w:left="5388" w:hanging="180"/>
      </w:pPr>
    </w:lvl>
    <w:lvl w:ilvl="6" w:tplc="400A000F" w:tentative="1">
      <w:start w:val="1"/>
      <w:numFmt w:val="decimal"/>
      <w:lvlText w:val="%7."/>
      <w:lvlJc w:val="left"/>
      <w:pPr>
        <w:ind w:left="6108" w:hanging="360"/>
      </w:pPr>
    </w:lvl>
    <w:lvl w:ilvl="7" w:tplc="400A0019" w:tentative="1">
      <w:start w:val="1"/>
      <w:numFmt w:val="lowerLetter"/>
      <w:lvlText w:val="%8."/>
      <w:lvlJc w:val="left"/>
      <w:pPr>
        <w:ind w:left="6828" w:hanging="360"/>
      </w:pPr>
    </w:lvl>
    <w:lvl w:ilvl="8" w:tplc="40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53081D86"/>
    <w:multiLevelType w:val="hybridMultilevel"/>
    <w:tmpl w:val="C10C7C7A"/>
    <w:lvl w:ilvl="0" w:tplc="CBDEBE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EB5179"/>
    <w:multiLevelType w:val="hybridMultilevel"/>
    <w:tmpl w:val="B354333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A5A28"/>
    <w:multiLevelType w:val="hybridMultilevel"/>
    <w:tmpl w:val="DC3C77D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92C1A"/>
    <w:multiLevelType w:val="hybridMultilevel"/>
    <w:tmpl w:val="16E814E0"/>
    <w:lvl w:ilvl="0" w:tplc="40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6447DB2"/>
    <w:multiLevelType w:val="hybridMultilevel"/>
    <w:tmpl w:val="F6501E5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D12BB"/>
    <w:multiLevelType w:val="hybridMultilevel"/>
    <w:tmpl w:val="291A239E"/>
    <w:lvl w:ilvl="0" w:tplc="2B9C43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84193"/>
    <w:multiLevelType w:val="hybridMultilevel"/>
    <w:tmpl w:val="AD94A72C"/>
    <w:lvl w:ilvl="0" w:tplc="40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6CB103D8"/>
    <w:multiLevelType w:val="hybridMultilevel"/>
    <w:tmpl w:val="25601B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00714"/>
    <w:multiLevelType w:val="hybridMultilevel"/>
    <w:tmpl w:val="DD1E40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06469"/>
    <w:multiLevelType w:val="hybridMultilevel"/>
    <w:tmpl w:val="A9360924"/>
    <w:lvl w:ilvl="0" w:tplc="425C5202">
      <w:start w:val="7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Segoe U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2746D"/>
    <w:multiLevelType w:val="hybridMultilevel"/>
    <w:tmpl w:val="FE243EE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91496"/>
    <w:multiLevelType w:val="hybridMultilevel"/>
    <w:tmpl w:val="B83A155C"/>
    <w:lvl w:ilvl="0" w:tplc="BA388A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579173">
    <w:abstractNumId w:val="5"/>
  </w:num>
  <w:num w:numId="2" w16cid:durableId="994141078">
    <w:abstractNumId w:val="20"/>
  </w:num>
  <w:num w:numId="3" w16cid:durableId="1958830742">
    <w:abstractNumId w:val="11"/>
  </w:num>
  <w:num w:numId="4" w16cid:durableId="109516475">
    <w:abstractNumId w:val="19"/>
  </w:num>
  <w:num w:numId="5" w16cid:durableId="1082677554">
    <w:abstractNumId w:val="14"/>
  </w:num>
  <w:num w:numId="6" w16cid:durableId="1183132101">
    <w:abstractNumId w:val="18"/>
  </w:num>
  <w:num w:numId="7" w16cid:durableId="1184200421">
    <w:abstractNumId w:val="1"/>
  </w:num>
  <w:num w:numId="8" w16cid:durableId="2031106415">
    <w:abstractNumId w:val="3"/>
  </w:num>
  <w:num w:numId="9" w16cid:durableId="2112823121">
    <w:abstractNumId w:val="9"/>
  </w:num>
  <w:num w:numId="10" w16cid:durableId="445269665">
    <w:abstractNumId w:val="7"/>
  </w:num>
  <w:num w:numId="11" w16cid:durableId="985934178">
    <w:abstractNumId w:val="10"/>
  </w:num>
  <w:num w:numId="12" w16cid:durableId="699403272">
    <w:abstractNumId w:val="16"/>
  </w:num>
  <w:num w:numId="13" w16cid:durableId="1463764463">
    <w:abstractNumId w:val="4"/>
  </w:num>
  <w:num w:numId="14" w16cid:durableId="5848075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9799252">
    <w:abstractNumId w:val="17"/>
  </w:num>
  <w:num w:numId="16" w16cid:durableId="1275937810">
    <w:abstractNumId w:val="6"/>
  </w:num>
  <w:num w:numId="17" w16cid:durableId="1761216618">
    <w:abstractNumId w:val="15"/>
  </w:num>
  <w:num w:numId="18" w16cid:durableId="1415006708">
    <w:abstractNumId w:val="12"/>
  </w:num>
  <w:num w:numId="19" w16cid:durableId="1256669050">
    <w:abstractNumId w:val="2"/>
  </w:num>
  <w:num w:numId="20" w16cid:durableId="112722139">
    <w:abstractNumId w:val="13"/>
  </w:num>
  <w:num w:numId="21" w16cid:durableId="955910191">
    <w:abstractNumId w:val="0"/>
  </w:num>
  <w:num w:numId="22" w16cid:durableId="5212118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84"/>
    <w:rsid w:val="00002671"/>
    <w:rsid w:val="00004EC1"/>
    <w:rsid w:val="00014C0B"/>
    <w:rsid w:val="000215D5"/>
    <w:rsid w:val="000256E2"/>
    <w:rsid w:val="000267B9"/>
    <w:rsid w:val="00026B70"/>
    <w:rsid w:val="000279DC"/>
    <w:rsid w:val="0003233C"/>
    <w:rsid w:val="000332F6"/>
    <w:rsid w:val="00034BF5"/>
    <w:rsid w:val="0004662B"/>
    <w:rsid w:val="00046C6B"/>
    <w:rsid w:val="00046F6C"/>
    <w:rsid w:val="00052F21"/>
    <w:rsid w:val="00057F95"/>
    <w:rsid w:val="000601D4"/>
    <w:rsid w:val="00060B80"/>
    <w:rsid w:val="0006214A"/>
    <w:rsid w:val="0007034E"/>
    <w:rsid w:val="00072A37"/>
    <w:rsid w:val="00074B88"/>
    <w:rsid w:val="00083F62"/>
    <w:rsid w:val="00090901"/>
    <w:rsid w:val="00094874"/>
    <w:rsid w:val="00095328"/>
    <w:rsid w:val="000A19FB"/>
    <w:rsid w:val="000A4014"/>
    <w:rsid w:val="000A6177"/>
    <w:rsid w:val="000A7A68"/>
    <w:rsid w:val="000B30B3"/>
    <w:rsid w:val="000B6343"/>
    <w:rsid w:val="000B6764"/>
    <w:rsid w:val="000C02C5"/>
    <w:rsid w:val="000C1534"/>
    <w:rsid w:val="000C32B9"/>
    <w:rsid w:val="000C5CB2"/>
    <w:rsid w:val="000D3513"/>
    <w:rsid w:val="000E6656"/>
    <w:rsid w:val="000F0193"/>
    <w:rsid w:val="000F2C17"/>
    <w:rsid w:val="000F77F2"/>
    <w:rsid w:val="00103DDA"/>
    <w:rsid w:val="0011028A"/>
    <w:rsid w:val="0012194F"/>
    <w:rsid w:val="001230FA"/>
    <w:rsid w:val="001315F9"/>
    <w:rsid w:val="00131843"/>
    <w:rsid w:val="001362A8"/>
    <w:rsid w:val="0014043D"/>
    <w:rsid w:val="001458C9"/>
    <w:rsid w:val="00150D60"/>
    <w:rsid w:val="001542D8"/>
    <w:rsid w:val="00154839"/>
    <w:rsid w:val="00157831"/>
    <w:rsid w:val="001612DC"/>
    <w:rsid w:val="00163D07"/>
    <w:rsid w:val="00174793"/>
    <w:rsid w:val="0017675A"/>
    <w:rsid w:val="00182393"/>
    <w:rsid w:val="00183DE9"/>
    <w:rsid w:val="00192E5F"/>
    <w:rsid w:val="0019399D"/>
    <w:rsid w:val="001963B8"/>
    <w:rsid w:val="0019785B"/>
    <w:rsid w:val="00197E02"/>
    <w:rsid w:val="001A076D"/>
    <w:rsid w:val="001A13F0"/>
    <w:rsid w:val="001A2432"/>
    <w:rsid w:val="001A7333"/>
    <w:rsid w:val="001B5187"/>
    <w:rsid w:val="001B5221"/>
    <w:rsid w:val="001B6146"/>
    <w:rsid w:val="001B7DAC"/>
    <w:rsid w:val="001C0246"/>
    <w:rsid w:val="001C6EF3"/>
    <w:rsid w:val="001D1480"/>
    <w:rsid w:val="001D1FD2"/>
    <w:rsid w:val="001D2046"/>
    <w:rsid w:val="001D5515"/>
    <w:rsid w:val="001D7B70"/>
    <w:rsid w:val="001E42A2"/>
    <w:rsid w:val="001E69E7"/>
    <w:rsid w:val="001F6C17"/>
    <w:rsid w:val="001F7B09"/>
    <w:rsid w:val="00202FAD"/>
    <w:rsid w:val="002039B8"/>
    <w:rsid w:val="002040ED"/>
    <w:rsid w:val="002042D8"/>
    <w:rsid w:val="0020787C"/>
    <w:rsid w:val="0023381E"/>
    <w:rsid w:val="002435C3"/>
    <w:rsid w:val="00244319"/>
    <w:rsid w:val="00250230"/>
    <w:rsid w:val="00252C73"/>
    <w:rsid w:val="00253D5E"/>
    <w:rsid w:val="00256269"/>
    <w:rsid w:val="00256AAB"/>
    <w:rsid w:val="00263FC3"/>
    <w:rsid w:val="00264A49"/>
    <w:rsid w:val="0027100C"/>
    <w:rsid w:val="002710C0"/>
    <w:rsid w:val="00281B08"/>
    <w:rsid w:val="00282398"/>
    <w:rsid w:val="00284176"/>
    <w:rsid w:val="002865D9"/>
    <w:rsid w:val="00287E3D"/>
    <w:rsid w:val="0029013D"/>
    <w:rsid w:val="00290DE0"/>
    <w:rsid w:val="002A1FE3"/>
    <w:rsid w:val="002A3813"/>
    <w:rsid w:val="002A5F22"/>
    <w:rsid w:val="002B20F5"/>
    <w:rsid w:val="002B392B"/>
    <w:rsid w:val="002B631E"/>
    <w:rsid w:val="002C05EA"/>
    <w:rsid w:val="002D08B6"/>
    <w:rsid w:val="002D3880"/>
    <w:rsid w:val="002D3CA6"/>
    <w:rsid w:val="002D5701"/>
    <w:rsid w:val="002D57F9"/>
    <w:rsid w:val="002D68C0"/>
    <w:rsid w:val="002E15C3"/>
    <w:rsid w:val="002F0394"/>
    <w:rsid w:val="002F07D0"/>
    <w:rsid w:val="002F3DEE"/>
    <w:rsid w:val="002F3E18"/>
    <w:rsid w:val="002F4037"/>
    <w:rsid w:val="002F59E9"/>
    <w:rsid w:val="002F70D2"/>
    <w:rsid w:val="003025CF"/>
    <w:rsid w:val="003046BC"/>
    <w:rsid w:val="00306104"/>
    <w:rsid w:val="00306AF7"/>
    <w:rsid w:val="003109BF"/>
    <w:rsid w:val="00325355"/>
    <w:rsid w:val="00326E04"/>
    <w:rsid w:val="0033737B"/>
    <w:rsid w:val="003375FD"/>
    <w:rsid w:val="00344415"/>
    <w:rsid w:val="00344FD9"/>
    <w:rsid w:val="00346A28"/>
    <w:rsid w:val="00347B92"/>
    <w:rsid w:val="0035380C"/>
    <w:rsid w:val="00362119"/>
    <w:rsid w:val="003629DE"/>
    <w:rsid w:val="00362AFE"/>
    <w:rsid w:val="003658CC"/>
    <w:rsid w:val="00375AC2"/>
    <w:rsid w:val="003806EA"/>
    <w:rsid w:val="00381AF7"/>
    <w:rsid w:val="00382B96"/>
    <w:rsid w:val="003856C0"/>
    <w:rsid w:val="003878B9"/>
    <w:rsid w:val="003914ED"/>
    <w:rsid w:val="00392808"/>
    <w:rsid w:val="003A2394"/>
    <w:rsid w:val="003B0C4D"/>
    <w:rsid w:val="003B5973"/>
    <w:rsid w:val="003C6325"/>
    <w:rsid w:val="003C644D"/>
    <w:rsid w:val="003C6CB5"/>
    <w:rsid w:val="003C74AD"/>
    <w:rsid w:val="003D3B6D"/>
    <w:rsid w:val="003D44BD"/>
    <w:rsid w:val="003D5F33"/>
    <w:rsid w:val="003D5FED"/>
    <w:rsid w:val="003E1B96"/>
    <w:rsid w:val="003E2DC9"/>
    <w:rsid w:val="004065E6"/>
    <w:rsid w:val="004229DC"/>
    <w:rsid w:val="004238D8"/>
    <w:rsid w:val="00424CAF"/>
    <w:rsid w:val="00427237"/>
    <w:rsid w:val="00427890"/>
    <w:rsid w:val="00427C69"/>
    <w:rsid w:val="00430567"/>
    <w:rsid w:val="00432627"/>
    <w:rsid w:val="00436A5A"/>
    <w:rsid w:val="004410E5"/>
    <w:rsid w:val="00447D0C"/>
    <w:rsid w:val="00450987"/>
    <w:rsid w:val="00452BEC"/>
    <w:rsid w:val="00453297"/>
    <w:rsid w:val="00455BD4"/>
    <w:rsid w:val="00457F53"/>
    <w:rsid w:val="004657FB"/>
    <w:rsid w:val="00465CD2"/>
    <w:rsid w:val="0046730B"/>
    <w:rsid w:val="00471850"/>
    <w:rsid w:val="00472A07"/>
    <w:rsid w:val="00474A92"/>
    <w:rsid w:val="00485EF2"/>
    <w:rsid w:val="00495FAC"/>
    <w:rsid w:val="004A17B9"/>
    <w:rsid w:val="004A1A2F"/>
    <w:rsid w:val="004A4D95"/>
    <w:rsid w:val="004A6D2A"/>
    <w:rsid w:val="004A6D4A"/>
    <w:rsid w:val="004B0995"/>
    <w:rsid w:val="004B45C0"/>
    <w:rsid w:val="004B4B98"/>
    <w:rsid w:val="004B53E4"/>
    <w:rsid w:val="004C1786"/>
    <w:rsid w:val="004C6622"/>
    <w:rsid w:val="004C73DE"/>
    <w:rsid w:val="004D0D82"/>
    <w:rsid w:val="004E5859"/>
    <w:rsid w:val="004E6231"/>
    <w:rsid w:val="004F115B"/>
    <w:rsid w:val="004F11CD"/>
    <w:rsid w:val="004F4B92"/>
    <w:rsid w:val="0050021B"/>
    <w:rsid w:val="00501C58"/>
    <w:rsid w:val="0050309C"/>
    <w:rsid w:val="00503AB6"/>
    <w:rsid w:val="0051035C"/>
    <w:rsid w:val="0051228D"/>
    <w:rsid w:val="00514F09"/>
    <w:rsid w:val="005160BC"/>
    <w:rsid w:val="0051704E"/>
    <w:rsid w:val="005220FB"/>
    <w:rsid w:val="00522D1B"/>
    <w:rsid w:val="0052435D"/>
    <w:rsid w:val="00524F18"/>
    <w:rsid w:val="0052504A"/>
    <w:rsid w:val="00525262"/>
    <w:rsid w:val="0052577F"/>
    <w:rsid w:val="00530F2E"/>
    <w:rsid w:val="005310F5"/>
    <w:rsid w:val="00531FD9"/>
    <w:rsid w:val="005402F8"/>
    <w:rsid w:val="005404F2"/>
    <w:rsid w:val="00540D49"/>
    <w:rsid w:val="00544B93"/>
    <w:rsid w:val="00547877"/>
    <w:rsid w:val="00547C28"/>
    <w:rsid w:val="00551F5C"/>
    <w:rsid w:val="0055398B"/>
    <w:rsid w:val="005555F3"/>
    <w:rsid w:val="00563C9F"/>
    <w:rsid w:val="00564EB4"/>
    <w:rsid w:val="00566607"/>
    <w:rsid w:val="005667A7"/>
    <w:rsid w:val="00581BE9"/>
    <w:rsid w:val="00582D38"/>
    <w:rsid w:val="00585F33"/>
    <w:rsid w:val="00592470"/>
    <w:rsid w:val="005941D8"/>
    <w:rsid w:val="005966E4"/>
    <w:rsid w:val="00597A9C"/>
    <w:rsid w:val="005A4CC0"/>
    <w:rsid w:val="005A60E1"/>
    <w:rsid w:val="005A6740"/>
    <w:rsid w:val="005B0435"/>
    <w:rsid w:val="005B054F"/>
    <w:rsid w:val="005C15F5"/>
    <w:rsid w:val="005C3953"/>
    <w:rsid w:val="005C65D0"/>
    <w:rsid w:val="005C7557"/>
    <w:rsid w:val="005E1303"/>
    <w:rsid w:val="005E530B"/>
    <w:rsid w:val="005F1087"/>
    <w:rsid w:val="006001B1"/>
    <w:rsid w:val="0061040C"/>
    <w:rsid w:val="00612B3B"/>
    <w:rsid w:val="006222EF"/>
    <w:rsid w:val="0062393D"/>
    <w:rsid w:val="00624875"/>
    <w:rsid w:val="006303DB"/>
    <w:rsid w:val="00630619"/>
    <w:rsid w:val="006308F3"/>
    <w:rsid w:val="00633B67"/>
    <w:rsid w:val="00642216"/>
    <w:rsid w:val="00644AC0"/>
    <w:rsid w:val="00644D98"/>
    <w:rsid w:val="00644EBD"/>
    <w:rsid w:val="00645068"/>
    <w:rsid w:val="0064761C"/>
    <w:rsid w:val="00647A07"/>
    <w:rsid w:val="00647E04"/>
    <w:rsid w:val="0065028B"/>
    <w:rsid w:val="00653272"/>
    <w:rsid w:val="0065406F"/>
    <w:rsid w:val="00655CFC"/>
    <w:rsid w:val="0065656F"/>
    <w:rsid w:val="0065665A"/>
    <w:rsid w:val="006630D0"/>
    <w:rsid w:val="00672084"/>
    <w:rsid w:val="00673892"/>
    <w:rsid w:val="00682FBB"/>
    <w:rsid w:val="00683969"/>
    <w:rsid w:val="00683E15"/>
    <w:rsid w:val="00695C66"/>
    <w:rsid w:val="006A026D"/>
    <w:rsid w:val="006A72C9"/>
    <w:rsid w:val="006A7B29"/>
    <w:rsid w:val="006C2E13"/>
    <w:rsid w:val="006D0D55"/>
    <w:rsid w:val="006D60D5"/>
    <w:rsid w:val="006E4127"/>
    <w:rsid w:val="006F049E"/>
    <w:rsid w:val="006F1112"/>
    <w:rsid w:val="006F1E43"/>
    <w:rsid w:val="006F6F92"/>
    <w:rsid w:val="0070713C"/>
    <w:rsid w:val="00710688"/>
    <w:rsid w:val="007119B5"/>
    <w:rsid w:val="00713F44"/>
    <w:rsid w:val="007163C5"/>
    <w:rsid w:val="007279FD"/>
    <w:rsid w:val="00731483"/>
    <w:rsid w:val="007328E4"/>
    <w:rsid w:val="007354F4"/>
    <w:rsid w:val="00736254"/>
    <w:rsid w:val="00736B47"/>
    <w:rsid w:val="00736B73"/>
    <w:rsid w:val="007419D1"/>
    <w:rsid w:val="00741EFA"/>
    <w:rsid w:val="00756298"/>
    <w:rsid w:val="00756342"/>
    <w:rsid w:val="00761808"/>
    <w:rsid w:val="00762657"/>
    <w:rsid w:val="0076683C"/>
    <w:rsid w:val="007674B8"/>
    <w:rsid w:val="007823F0"/>
    <w:rsid w:val="00782E11"/>
    <w:rsid w:val="0079281C"/>
    <w:rsid w:val="00793D26"/>
    <w:rsid w:val="007A0764"/>
    <w:rsid w:val="007A62A3"/>
    <w:rsid w:val="007A6E8B"/>
    <w:rsid w:val="007B2EEA"/>
    <w:rsid w:val="007B52C3"/>
    <w:rsid w:val="007C0EFA"/>
    <w:rsid w:val="007C1EAE"/>
    <w:rsid w:val="007C2517"/>
    <w:rsid w:val="007C5CFC"/>
    <w:rsid w:val="007D4A2E"/>
    <w:rsid w:val="007D4DCB"/>
    <w:rsid w:val="007E1360"/>
    <w:rsid w:val="007E1616"/>
    <w:rsid w:val="007E4D2E"/>
    <w:rsid w:val="00803338"/>
    <w:rsid w:val="008070B8"/>
    <w:rsid w:val="00810A3B"/>
    <w:rsid w:val="00812950"/>
    <w:rsid w:val="00813C4E"/>
    <w:rsid w:val="00817371"/>
    <w:rsid w:val="008174DA"/>
    <w:rsid w:val="00824A3D"/>
    <w:rsid w:val="00824D2E"/>
    <w:rsid w:val="008355BC"/>
    <w:rsid w:val="00837F42"/>
    <w:rsid w:val="00846B9A"/>
    <w:rsid w:val="00853971"/>
    <w:rsid w:val="00856274"/>
    <w:rsid w:val="00862F7A"/>
    <w:rsid w:val="0086CE5A"/>
    <w:rsid w:val="00873A9C"/>
    <w:rsid w:val="0087486A"/>
    <w:rsid w:val="00874ED9"/>
    <w:rsid w:val="00875BC3"/>
    <w:rsid w:val="00875F99"/>
    <w:rsid w:val="00883587"/>
    <w:rsid w:val="008861C1"/>
    <w:rsid w:val="00887073"/>
    <w:rsid w:val="00895918"/>
    <w:rsid w:val="00895A7B"/>
    <w:rsid w:val="00895F02"/>
    <w:rsid w:val="008A18DA"/>
    <w:rsid w:val="008A3E38"/>
    <w:rsid w:val="008A669B"/>
    <w:rsid w:val="008A753D"/>
    <w:rsid w:val="008B1210"/>
    <w:rsid w:val="008B22D8"/>
    <w:rsid w:val="008B25F1"/>
    <w:rsid w:val="008B404B"/>
    <w:rsid w:val="008B4CA4"/>
    <w:rsid w:val="008B59D1"/>
    <w:rsid w:val="008B7208"/>
    <w:rsid w:val="008C0AF9"/>
    <w:rsid w:val="008C65FB"/>
    <w:rsid w:val="008D0255"/>
    <w:rsid w:val="008D2755"/>
    <w:rsid w:val="008D55F5"/>
    <w:rsid w:val="008D7890"/>
    <w:rsid w:val="008E3BF8"/>
    <w:rsid w:val="008E5A62"/>
    <w:rsid w:val="008F05E9"/>
    <w:rsid w:val="008F13A7"/>
    <w:rsid w:val="008F3914"/>
    <w:rsid w:val="008F61A4"/>
    <w:rsid w:val="0090291E"/>
    <w:rsid w:val="00905722"/>
    <w:rsid w:val="00905CD5"/>
    <w:rsid w:val="009073F9"/>
    <w:rsid w:val="00912E5E"/>
    <w:rsid w:val="009166B0"/>
    <w:rsid w:val="0091675C"/>
    <w:rsid w:val="00922C90"/>
    <w:rsid w:val="00925512"/>
    <w:rsid w:val="00927F54"/>
    <w:rsid w:val="009300AF"/>
    <w:rsid w:val="00930AB3"/>
    <w:rsid w:val="009321E6"/>
    <w:rsid w:val="00932512"/>
    <w:rsid w:val="00932594"/>
    <w:rsid w:val="009376D4"/>
    <w:rsid w:val="00942B8E"/>
    <w:rsid w:val="00943EBD"/>
    <w:rsid w:val="00956E47"/>
    <w:rsid w:val="00963D36"/>
    <w:rsid w:val="00964694"/>
    <w:rsid w:val="00971401"/>
    <w:rsid w:val="00975231"/>
    <w:rsid w:val="009830DC"/>
    <w:rsid w:val="009838F0"/>
    <w:rsid w:val="009911F4"/>
    <w:rsid w:val="00997DDA"/>
    <w:rsid w:val="009A0E61"/>
    <w:rsid w:val="009A260B"/>
    <w:rsid w:val="009B3EE2"/>
    <w:rsid w:val="009B5DA6"/>
    <w:rsid w:val="009B6654"/>
    <w:rsid w:val="009C1D16"/>
    <w:rsid w:val="009D0C2E"/>
    <w:rsid w:val="009D15D5"/>
    <w:rsid w:val="009E5E49"/>
    <w:rsid w:val="009F27FE"/>
    <w:rsid w:val="009F6852"/>
    <w:rsid w:val="00A11727"/>
    <w:rsid w:val="00A128CC"/>
    <w:rsid w:val="00A14036"/>
    <w:rsid w:val="00A148FC"/>
    <w:rsid w:val="00A17853"/>
    <w:rsid w:val="00A20583"/>
    <w:rsid w:val="00A2406B"/>
    <w:rsid w:val="00A25223"/>
    <w:rsid w:val="00A255B9"/>
    <w:rsid w:val="00A255DC"/>
    <w:rsid w:val="00A30C87"/>
    <w:rsid w:val="00A33509"/>
    <w:rsid w:val="00A455A5"/>
    <w:rsid w:val="00A52376"/>
    <w:rsid w:val="00A6396A"/>
    <w:rsid w:val="00A63D03"/>
    <w:rsid w:val="00A64088"/>
    <w:rsid w:val="00A72D06"/>
    <w:rsid w:val="00A80213"/>
    <w:rsid w:val="00A80978"/>
    <w:rsid w:val="00A8162C"/>
    <w:rsid w:val="00A919FA"/>
    <w:rsid w:val="00A93803"/>
    <w:rsid w:val="00A94A5C"/>
    <w:rsid w:val="00AA033A"/>
    <w:rsid w:val="00AA1E19"/>
    <w:rsid w:val="00AA7256"/>
    <w:rsid w:val="00AA7D80"/>
    <w:rsid w:val="00AC10EF"/>
    <w:rsid w:val="00AD1ACC"/>
    <w:rsid w:val="00AD2972"/>
    <w:rsid w:val="00AD37F9"/>
    <w:rsid w:val="00AD386B"/>
    <w:rsid w:val="00AD4000"/>
    <w:rsid w:val="00AD7C13"/>
    <w:rsid w:val="00AD7FB7"/>
    <w:rsid w:val="00AE475C"/>
    <w:rsid w:val="00AE5B38"/>
    <w:rsid w:val="00AE7EBC"/>
    <w:rsid w:val="00AF14A0"/>
    <w:rsid w:val="00AF1A84"/>
    <w:rsid w:val="00AF3269"/>
    <w:rsid w:val="00B0501C"/>
    <w:rsid w:val="00B06222"/>
    <w:rsid w:val="00B11E5C"/>
    <w:rsid w:val="00B1708B"/>
    <w:rsid w:val="00B21788"/>
    <w:rsid w:val="00B23308"/>
    <w:rsid w:val="00B23314"/>
    <w:rsid w:val="00B239EA"/>
    <w:rsid w:val="00B244F6"/>
    <w:rsid w:val="00B25B99"/>
    <w:rsid w:val="00B276CE"/>
    <w:rsid w:val="00B4087D"/>
    <w:rsid w:val="00B47047"/>
    <w:rsid w:val="00B558DA"/>
    <w:rsid w:val="00B62164"/>
    <w:rsid w:val="00B628DA"/>
    <w:rsid w:val="00B6528C"/>
    <w:rsid w:val="00B65B7F"/>
    <w:rsid w:val="00B750A8"/>
    <w:rsid w:val="00B76219"/>
    <w:rsid w:val="00B765E8"/>
    <w:rsid w:val="00B8377E"/>
    <w:rsid w:val="00B87170"/>
    <w:rsid w:val="00B932E8"/>
    <w:rsid w:val="00BA3968"/>
    <w:rsid w:val="00BA4D6B"/>
    <w:rsid w:val="00BA6707"/>
    <w:rsid w:val="00BA7BCF"/>
    <w:rsid w:val="00BB3154"/>
    <w:rsid w:val="00BB7C3A"/>
    <w:rsid w:val="00BC12EC"/>
    <w:rsid w:val="00BC53FA"/>
    <w:rsid w:val="00BC5C66"/>
    <w:rsid w:val="00BD1389"/>
    <w:rsid w:val="00BD2702"/>
    <w:rsid w:val="00BD5E9C"/>
    <w:rsid w:val="00BD67FA"/>
    <w:rsid w:val="00BE141E"/>
    <w:rsid w:val="00BE36F0"/>
    <w:rsid w:val="00BE3FCA"/>
    <w:rsid w:val="00BF1B4E"/>
    <w:rsid w:val="00BF66E9"/>
    <w:rsid w:val="00C105E7"/>
    <w:rsid w:val="00C14781"/>
    <w:rsid w:val="00C14C8C"/>
    <w:rsid w:val="00C16C4D"/>
    <w:rsid w:val="00C33F5E"/>
    <w:rsid w:val="00C358E2"/>
    <w:rsid w:val="00C37922"/>
    <w:rsid w:val="00C41D6A"/>
    <w:rsid w:val="00C459EA"/>
    <w:rsid w:val="00C5366E"/>
    <w:rsid w:val="00C63514"/>
    <w:rsid w:val="00C63DAF"/>
    <w:rsid w:val="00C659E9"/>
    <w:rsid w:val="00C7330E"/>
    <w:rsid w:val="00C7557C"/>
    <w:rsid w:val="00C80677"/>
    <w:rsid w:val="00C81645"/>
    <w:rsid w:val="00C83868"/>
    <w:rsid w:val="00C90ED6"/>
    <w:rsid w:val="00C95622"/>
    <w:rsid w:val="00C96651"/>
    <w:rsid w:val="00CA0B66"/>
    <w:rsid w:val="00CA3824"/>
    <w:rsid w:val="00CA7D64"/>
    <w:rsid w:val="00CB1E01"/>
    <w:rsid w:val="00CC146C"/>
    <w:rsid w:val="00CC4048"/>
    <w:rsid w:val="00CC4842"/>
    <w:rsid w:val="00CC4D29"/>
    <w:rsid w:val="00CC555C"/>
    <w:rsid w:val="00CC7D81"/>
    <w:rsid w:val="00CD4955"/>
    <w:rsid w:val="00CE1E0D"/>
    <w:rsid w:val="00CE34D0"/>
    <w:rsid w:val="00CE4137"/>
    <w:rsid w:val="00CE7E56"/>
    <w:rsid w:val="00CF14E9"/>
    <w:rsid w:val="00D01E4E"/>
    <w:rsid w:val="00D06CB0"/>
    <w:rsid w:val="00D12C4F"/>
    <w:rsid w:val="00D2708B"/>
    <w:rsid w:val="00D31206"/>
    <w:rsid w:val="00D329C6"/>
    <w:rsid w:val="00D40041"/>
    <w:rsid w:val="00D46B6F"/>
    <w:rsid w:val="00D50C7A"/>
    <w:rsid w:val="00D519AC"/>
    <w:rsid w:val="00D51C6C"/>
    <w:rsid w:val="00D55E68"/>
    <w:rsid w:val="00D60BB5"/>
    <w:rsid w:val="00D65C39"/>
    <w:rsid w:val="00D66D9E"/>
    <w:rsid w:val="00D70028"/>
    <w:rsid w:val="00D76CFE"/>
    <w:rsid w:val="00D775F7"/>
    <w:rsid w:val="00D80538"/>
    <w:rsid w:val="00D809F5"/>
    <w:rsid w:val="00D8469F"/>
    <w:rsid w:val="00D8567F"/>
    <w:rsid w:val="00D96B70"/>
    <w:rsid w:val="00DA022A"/>
    <w:rsid w:val="00DA5A7F"/>
    <w:rsid w:val="00DA60CA"/>
    <w:rsid w:val="00DA755C"/>
    <w:rsid w:val="00DB29C3"/>
    <w:rsid w:val="00DB2AF7"/>
    <w:rsid w:val="00DB548E"/>
    <w:rsid w:val="00DB5C35"/>
    <w:rsid w:val="00DC0E73"/>
    <w:rsid w:val="00DD0247"/>
    <w:rsid w:val="00DD3E41"/>
    <w:rsid w:val="00DE0708"/>
    <w:rsid w:val="00DE108A"/>
    <w:rsid w:val="00DE3B10"/>
    <w:rsid w:val="00DE5B99"/>
    <w:rsid w:val="00DE6178"/>
    <w:rsid w:val="00DF16EE"/>
    <w:rsid w:val="00DF19C2"/>
    <w:rsid w:val="00DF39FB"/>
    <w:rsid w:val="00DF3CEE"/>
    <w:rsid w:val="00DF562B"/>
    <w:rsid w:val="00DF6FBE"/>
    <w:rsid w:val="00E02490"/>
    <w:rsid w:val="00E0788F"/>
    <w:rsid w:val="00E1462C"/>
    <w:rsid w:val="00E2043D"/>
    <w:rsid w:val="00E25433"/>
    <w:rsid w:val="00E267BB"/>
    <w:rsid w:val="00E270D2"/>
    <w:rsid w:val="00E320EF"/>
    <w:rsid w:val="00E32640"/>
    <w:rsid w:val="00E3692B"/>
    <w:rsid w:val="00E36B77"/>
    <w:rsid w:val="00E37B2F"/>
    <w:rsid w:val="00E41012"/>
    <w:rsid w:val="00E41CCF"/>
    <w:rsid w:val="00E42847"/>
    <w:rsid w:val="00E60399"/>
    <w:rsid w:val="00E746A5"/>
    <w:rsid w:val="00E75667"/>
    <w:rsid w:val="00E819D9"/>
    <w:rsid w:val="00E877C6"/>
    <w:rsid w:val="00E87D4A"/>
    <w:rsid w:val="00EA420C"/>
    <w:rsid w:val="00EA4316"/>
    <w:rsid w:val="00EB0AB4"/>
    <w:rsid w:val="00EB103F"/>
    <w:rsid w:val="00EB1C44"/>
    <w:rsid w:val="00EB2E6D"/>
    <w:rsid w:val="00ED4E9E"/>
    <w:rsid w:val="00ED4FE3"/>
    <w:rsid w:val="00ED6CF5"/>
    <w:rsid w:val="00EE0EA5"/>
    <w:rsid w:val="00EE739E"/>
    <w:rsid w:val="00EF2F60"/>
    <w:rsid w:val="00F02DEA"/>
    <w:rsid w:val="00F05D5A"/>
    <w:rsid w:val="00F13A69"/>
    <w:rsid w:val="00F16809"/>
    <w:rsid w:val="00F2452D"/>
    <w:rsid w:val="00F2621E"/>
    <w:rsid w:val="00F2739A"/>
    <w:rsid w:val="00F277DD"/>
    <w:rsid w:val="00F34B84"/>
    <w:rsid w:val="00F40146"/>
    <w:rsid w:val="00F50596"/>
    <w:rsid w:val="00F50E9F"/>
    <w:rsid w:val="00F51507"/>
    <w:rsid w:val="00F518A8"/>
    <w:rsid w:val="00F5251B"/>
    <w:rsid w:val="00F55747"/>
    <w:rsid w:val="00F6280E"/>
    <w:rsid w:val="00F64EA5"/>
    <w:rsid w:val="00F662C6"/>
    <w:rsid w:val="00F710F1"/>
    <w:rsid w:val="00F72DBD"/>
    <w:rsid w:val="00F76F8A"/>
    <w:rsid w:val="00F8359F"/>
    <w:rsid w:val="00F83C15"/>
    <w:rsid w:val="00F84181"/>
    <w:rsid w:val="00F848C0"/>
    <w:rsid w:val="00F93346"/>
    <w:rsid w:val="00F936A6"/>
    <w:rsid w:val="00F94722"/>
    <w:rsid w:val="00F96446"/>
    <w:rsid w:val="00F97076"/>
    <w:rsid w:val="00FA1988"/>
    <w:rsid w:val="00FA1A34"/>
    <w:rsid w:val="00FA3C99"/>
    <w:rsid w:val="00FA4121"/>
    <w:rsid w:val="00FA78C6"/>
    <w:rsid w:val="00FB147C"/>
    <w:rsid w:val="00FB5D7A"/>
    <w:rsid w:val="00FB70F7"/>
    <w:rsid w:val="00FB7CE2"/>
    <w:rsid w:val="00FC2B55"/>
    <w:rsid w:val="00FC7024"/>
    <w:rsid w:val="00FC7C8C"/>
    <w:rsid w:val="00FD48BE"/>
    <w:rsid w:val="00FD5829"/>
    <w:rsid w:val="00FD59A5"/>
    <w:rsid w:val="00FE0E46"/>
    <w:rsid w:val="00FE1290"/>
    <w:rsid w:val="00FE1A68"/>
    <w:rsid w:val="00FE5BCA"/>
    <w:rsid w:val="00FE5EFE"/>
    <w:rsid w:val="00FE6938"/>
    <w:rsid w:val="00FE77E8"/>
    <w:rsid w:val="0116E987"/>
    <w:rsid w:val="01DCDF28"/>
    <w:rsid w:val="026A0966"/>
    <w:rsid w:val="02AC09FE"/>
    <w:rsid w:val="0581763E"/>
    <w:rsid w:val="0694F530"/>
    <w:rsid w:val="07A84CA7"/>
    <w:rsid w:val="090AF7CD"/>
    <w:rsid w:val="09CFFA7A"/>
    <w:rsid w:val="0A2FBADD"/>
    <w:rsid w:val="0C017E5C"/>
    <w:rsid w:val="0C3A4F7A"/>
    <w:rsid w:val="0DD8064A"/>
    <w:rsid w:val="0F876D74"/>
    <w:rsid w:val="10A4DDDD"/>
    <w:rsid w:val="115E9D8E"/>
    <w:rsid w:val="12AD299D"/>
    <w:rsid w:val="13EE3E53"/>
    <w:rsid w:val="1461707C"/>
    <w:rsid w:val="171D3AFB"/>
    <w:rsid w:val="1A1F7FFA"/>
    <w:rsid w:val="1AC5C7CF"/>
    <w:rsid w:val="1BD487C0"/>
    <w:rsid w:val="1C1ABD43"/>
    <w:rsid w:val="1CAF8284"/>
    <w:rsid w:val="1CC03B5C"/>
    <w:rsid w:val="1ECB08ED"/>
    <w:rsid w:val="1FD87E16"/>
    <w:rsid w:val="2271581A"/>
    <w:rsid w:val="234B4F71"/>
    <w:rsid w:val="23D029E7"/>
    <w:rsid w:val="265B7CCE"/>
    <w:rsid w:val="287F9CA6"/>
    <w:rsid w:val="28D65565"/>
    <w:rsid w:val="2AFD9BC1"/>
    <w:rsid w:val="2B37B614"/>
    <w:rsid w:val="2B9432EC"/>
    <w:rsid w:val="2C46D805"/>
    <w:rsid w:val="30192734"/>
    <w:rsid w:val="31C1C308"/>
    <w:rsid w:val="3488191C"/>
    <w:rsid w:val="3C4C9173"/>
    <w:rsid w:val="3E196618"/>
    <w:rsid w:val="3F87CF76"/>
    <w:rsid w:val="402EA02A"/>
    <w:rsid w:val="40F752FD"/>
    <w:rsid w:val="457066D8"/>
    <w:rsid w:val="462BC5AD"/>
    <w:rsid w:val="46664DEA"/>
    <w:rsid w:val="48F92865"/>
    <w:rsid w:val="4996E92D"/>
    <w:rsid w:val="4C192545"/>
    <w:rsid w:val="4D331152"/>
    <w:rsid w:val="4E249576"/>
    <w:rsid w:val="505FB41C"/>
    <w:rsid w:val="520533B3"/>
    <w:rsid w:val="523206B3"/>
    <w:rsid w:val="52B8D130"/>
    <w:rsid w:val="55530E6F"/>
    <w:rsid w:val="5839D7A2"/>
    <w:rsid w:val="5854D404"/>
    <w:rsid w:val="58C00312"/>
    <w:rsid w:val="5A13AFDE"/>
    <w:rsid w:val="5BE2C30C"/>
    <w:rsid w:val="5C8FB724"/>
    <w:rsid w:val="5CE7D245"/>
    <w:rsid w:val="5E6BA550"/>
    <w:rsid w:val="64A55B30"/>
    <w:rsid w:val="657492BF"/>
    <w:rsid w:val="66CA23BC"/>
    <w:rsid w:val="68E063E4"/>
    <w:rsid w:val="69842B07"/>
    <w:rsid w:val="6AE365BF"/>
    <w:rsid w:val="6C7E3D78"/>
    <w:rsid w:val="6EE10DE1"/>
    <w:rsid w:val="707E7206"/>
    <w:rsid w:val="7274C1D0"/>
    <w:rsid w:val="74302CC5"/>
    <w:rsid w:val="74892BBC"/>
    <w:rsid w:val="7590C665"/>
    <w:rsid w:val="75ABF8B2"/>
    <w:rsid w:val="770BD645"/>
    <w:rsid w:val="77DEBE1E"/>
    <w:rsid w:val="786E1BED"/>
    <w:rsid w:val="7B734451"/>
    <w:rsid w:val="7C2FF9FE"/>
    <w:rsid w:val="7CE54CE2"/>
    <w:rsid w:val="7DE6B60E"/>
    <w:rsid w:val="7E9D09F9"/>
    <w:rsid w:val="7EE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DCC8"/>
  <w15:chartTrackingRefBased/>
  <w15:docId w15:val="{8E59AE43-E522-41D8-BEE5-44084F8F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4B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4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4B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4B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4B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4B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4B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4B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4B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4B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4B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4B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4B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4B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4B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4B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4B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4B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4B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4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4B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4B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4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4B84"/>
    <w:rPr>
      <w:i/>
      <w:iCs/>
      <w:color w:val="404040" w:themeColor="text1" w:themeTint="BF"/>
    </w:rPr>
  </w:style>
  <w:style w:type="paragraph" w:styleId="Prrafodelista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3"/>
    <w:basedOn w:val="Normal"/>
    <w:link w:val="PrrafodelistaCar"/>
    <w:uiPriority w:val="34"/>
    <w:qFormat/>
    <w:rsid w:val="00F34B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4B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4B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4B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4B84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Bullet List Car,FooterText Car,List Paragraph1 Car,Colorful List Accent 1 Car,numbered Car,Paragraphe de liste1 Car,列出段落 Car,列出段落1 Car,Bulletr List Paragraph Car,List Paragraph2 Car,List Paragraph21 Car,Párrafo de lista1 Car,3 Car"/>
    <w:link w:val="Prrafodelista"/>
    <w:uiPriority w:val="34"/>
    <w:qFormat/>
    <w:rsid w:val="000256E2"/>
  </w:style>
  <w:style w:type="paragraph" w:styleId="Textonotapie">
    <w:name w:val="footnote text"/>
    <w:basedOn w:val="Normal"/>
    <w:link w:val="TextonotapieCar"/>
    <w:uiPriority w:val="99"/>
    <w:semiHidden/>
    <w:unhideWhenUsed/>
    <w:rsid w:val="00BE3FC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3FC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E3FCA"/>
    <w:rPr>
      <w:vertAlign w:val="superscript"/>
    </w:rPr>
  </w:style>
  <w:style w:type="paragraph" w:styleId="Sinespaciado">
    <w:name w:val="No Spacing"/>
    <w:uiPriority w:val="1"/>
    <w:qFormat/>
    <w:rsid w:val="008D55F5"/>
    <w:pPr>
      <w:spacing w:after="0" w:line="240" w:lineRule="auto"/>
    </w:pPr>
    <w:rPr>
      <w:rFonts w:ascii="Times New Roman" w:eastAsia="Times New Roman" w:hAnsi="Times New Roman" w:cs="Times New Roman"/>
      <w:kern w:val="0"/>
      <w:lang w:val="es-ES_tradnl"/>
      <w14:ligatures w14:val="none"/>
    </w:rPr>
  </w:style>
  <w:style w:type="character" w:styleId="Hipervnculo">
    <w:name w:val="Hyperlink"/>
    <w:basedOn w:val="Fuentedeprrafopredeter"/>
    <w:unhideWhenUsed/>
    <w:rsid w:val="00FB147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B147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435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A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BO"/>
      <w14:ligatures w14:val="none"/>
    </w:rPr>
  </w:style>
  <w:style w:type="character" w:styleId="Textoennegrita">
    <w:name w:val="Strong"/>
    <w:basedOn w:val="Fuentedeprrafopredeter"/>
    <w:uiPriority w:val="22"/>
    <w:qFormat/>
    <w:rsid w:val="00CA7D64"/>
    <w:rPr>
      <w:b/>
      <w:bCs/>
    </w:rPr>
  </w:style>
  <w:style w:type="paragraph" w:styleId="Revisin">
    <w:name w:val="Revision"/>
    <w:hidden/>
    <w:uiPriority w:val="99"/>
    <w:semiHidden/>
    <w:rsid w:val="00922C90"/>
    <w:pPr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95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95328"/>
  </w:style>
  <w:style w:type="paragraph" w:styleId="Piedepgina">
    <w:name w:val="footer"/>
    <w:basedOn w:val="Normal"/>
    <w:link w:val="PiedepginaCar"/>
    <w:uiPriority w:val="99"/>
    <w:semiHidden/>
    <w:unhideWhenUsed/>
    <w:rsid w:val="00095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9532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16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1645"/>
    <w:rPr>
      <w:b/>
      <w:bCs/>
      <w:sz w:val="20"/>
      <w:szCs w:val="20"/>
    </w:rPr>
  </w:style>
  <w:style w:type="paragraph" w:customStyle="1" w:styleId="pf0">
    <w:name w:val="pf0"/>
    <w:basedOn w:val="Normal"/>
    <w:rsid w:val="0097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BO"/>
      <w14:ligatures w14:val="none"/>
    </w:rPr>
  </w:style>
  <w:style w:type="character" w:customStyle="1" w:styleId="cf01">
    <w:name w:val="cf01"/>
    <w:basedOn w:val="Fuentedeprrafopredeter"/>
    <w:rsid w:val="0097140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4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ris.cortez@savethechildren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83C04-9CAE-41BA-A357-5FEC7320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2078</Words>
  <Characters>11429</Characters>
  <Application>Microsoft Office Word</Application>
  <DocSecurity>0</DocSecurity>
  <Lines>95</Lines>
  <Paragraphs>26</Paragraphs>
  <ScaleCrop>false</ScaleCrop>
  <Company/>
  <LinksUpToDate>false</LinksUpToDate>
  <CharactersWithSpaces>13481</CharactersWithSpaces>
  <SharedDoc>false</SharedDoc>
  <HLinks>
    <vt:vector size="12" baseType="variant">
      <vt:variant>
        <vt:i4>6684745</vt:i4>
      </vt:variant>
      <vt:variant>
        <vt:i4>3</vt:i4>
      </vt:variant>
      <vt:variant>
        <vt:i4>0</vt:i4>
      </vt:variant>
      <vt:variant>
        <vt:i4>5</vt:i4>
      </vt:variant>
      <vt:variant>
        <vt:lpwstr>mailto:xxxxxxx@savethechildren.org</vt:lpwstr>
      </vt:variant>
      <vt:variant>
        <vt:lpwstr/>
      </vt:variant>
      <vt:variant>
        <vt:i4>917600</vt:i4>
      </vt:variant>
      <vt:variant>
        <vt:i4>0</vt:i4>
      </vt:variant>
      <vt:variant>
        <vt:i4>0</vt:i4>
      </vt:variant>
      <vt:variant>
        <vt:i4>5</vt:i4>
      </vt:variant>
      <vt:variant>
        <vt:lpwstr>mailto:boris.cortez@savethechildren.org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Vargas, Luis</dc:creator>
  <cp:keywords/>
  <dc:description/>
  <cp:lastModifiedBy>Portocarrero, Rosario</cp:lastModifiedBy>
  <cp:revision>248</cp:revision>
  <cp:lastPrinted>2025-05-06T21:09:00Z</cp:lastPrinted>
  <dcterms:created xsi:type="dcterms:W3CDTF">2025-04-04T07:16:00Z</dcterms:created>
  <dcterms:modified xsi:type="dcterms:W3CDTF">2025-05-06T21:16:00Z</dcterms:modified>
</cp:coreProperties>
</file>