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2D402" w14:textId="77777777" w:rsidR="00251344" w:rsidRDefault="001A6C33">
      <w:pPr>
        <w:spacing w:after="219" w:line="259" w:lineRule="auto"/>
        <w:ind w:right="2"/>
        <w:jc w:val="center"/>
        <w:rPr>
          <w:rFonts w:ascii="Lato" w:eastAsia="Lato" w:hAnsi="Lato" w:cs="Lato"/>
          <w:b/>
          <w:sz w:val="22"/>
          <w:szCs w:val="22"/>
          <w:u w:val="single"/>
        </w:rPr>
      </w:pPr>
      <w:r>
        <w:rPr>
          <w:rFonts w:ascii="Lato" w:eastAsia="Lato" w:hAnsi="Lato" w:cs="Lato"/>
          <w:b/>
          <w:sz w:val="22"/>
          <w:szCs w:val="22"/>
          <w:u w:val="single"/>
        </w:rPr>
        <w:t>TÉRMINOS DE REFERENCIA</w:t>
      </w:r>
    </w:p>
    <w:p w14:paraId="03CC0C4C" w14:textId="77777777" w:rsidR="00251344" w:rsidRDefault="001A6C33">
      <w:pPr>
        <w:spacing w:after="219" w:line="259" w:lineRule="auto"/>
        <w:ind w:right="2"/>
        <w:jc w:val="center"/>
        <w:rPr>
          <w:rFonts w:ascii="Lato" w:eastAsia="Lato" w:hAnsi="Lato" w:cs="Lato"/>
          <w:b/>
          <w:sz w:val="22"/>
          <w:szCs w:val="22"/>
        </w:rPr>
      </w:pPr>
      <w:r>
        <w:rPr>
          <w:rFonts w:ascii="Lato" w:eastAsia="Lato" w:hAnsi="Lato" w:cs="Lato"/>
          <w:b/>
          <w:sz w:val="22"/>
          <w:szCs w:val="22"/>
        </w:rPr>
        <w:t>Programa Adolescentes Protagonistas del Desarrollo - Segunda Fase</w:t>
      </w:r>
    </w:p>
    <w:p w14:paraId="46008298" w14:textId="68D93C93" w:rsidR="00251344" w:rsidRDefault="001A6C33">
      <w:pPr>
        <w:jc w:val="center"/>
        <w:rPr>
          <w:rFonts w:ascii="Lato" w:eastAsia="Lato" w:hAnsi="Lato" w:cs="Lato"/>
          <w:b/>
          <w:sz w:val="22"/>
          <w:szCs w:val="22"/>
        </w:rPr>
      </w:pPr>
      <w:r>
        <w:rPr>
          <w:rFonts w:ascii="Lato" w:eastAsia="Lato" w:hAnsi="Lato" w:cs="Lato"/>
          <w:b/>
          <w:sz w:val="22"/>
          <w:szCs w:val="22"/>
          <w:u w:val="single"/>
        </w:rPr>
        <w:t>Consultoría</w:t>
      </w:r>
      <w:r w:rsidR="00E42735">
        <w:rPr>
          <w:rFonts w:ascii="Lato" w:eastAsia="Lato" w:hAnsi="Lato" w:cs="Lato"/>
          <w:b/>
          <w:sz w:val="22"/>
          <w:szCs w:val="22"/>
          <w:u w:val="single"/>
        </w:rPr>
        <w:t xml:space="preserve"> del área social</w:t>
      </w:r>
      <w:r>
        <w:rPr>
          <w:rFonts w:ascii="Lato" w:eastAsia="Lato" w:hAnsi="Lato" w:cs="Lato"/>
          <w:b/>
          <w:sz w:val="22"/>
          <w:szCs w:val="22"/>
          <w:u w:val="single"/>
        </w:rPr>
        <w:t xml:space="preserve">:  </w:t>
      </w:r>
      <w:r>
        <w:rPr>
          <w:rFonts w:ascii="Lato" w:eastAsia="Lato" w:hAnsi="Lato" w:cs="Lato"/>
          <w:b/>
          <w:sz w:val="22"/>
          <w:szCs w:val="22"/>
        </w:rPr>
        <w:t xml:space="preserve">Servicio de identificación, valoración y selección de </w:t>
      </w:r>
      <w:r w:rsidR="00095E50">
        <w:rPr>
          <w:rFonts w:ascii="Lato" w:eastAsia="Lato" w:hAnsi="Lato" w:cs="Lato"/>
          <w:b/>
          <w:sz w:val="22"/>
          <w:szCs w:val="22"/>
        </w:rPr>
        <w:t>4</w:t>
      </w:r>
      <w:r>
        <w:rPr>
          <w:rFonts w:ascii="Lato" w:eastAsia="Lato" w:hAnsi="Lato" w:cs="Lato"/>
          <w:b/>
          <w:sz w:val="22"/>
          <w:szCs w:val="22"/>
        </w:rPr>
        <w:t>0 adolescentes en el Municipio de Santa Cruz de la Sierra</w:t>
      </w:r>
    </w:p>
    <w:p w14:paraId="1C9EE9E5" w14:textId="77777777" w:rsidR="00251344" w:rsidRDefault="00251344">
      <w:pPr>
        <w:jc w:val="center"/>
        <w:rPr>
          <w:rFonts w:ascii="Lato" w:eastAsia="Lato" w:hAnsi="Lato" w:cs="Lato"/>
          <w:sz w:val="22"/>
          <w:szCs w:val="22"/>
        </w:rPr>
      </w:pPr>
    </w:p>
    <w:p w14:paraId="177FC684" w14:textId="77777777" w:rsidR="00251344" w:rsidRDefault="001A6C33">
      <w:pPr>
        <w:numPr>
          <w:ilvl w:val="0"/>
          <w:numId w:val="1"/>
        </w:numPr>
        <w:pBdr>
          <w:top w:val="nil"/>
          <w:left w:val="nil"/>
          <w:bottom w:val="nil"/>
          <w:right w:val="nil"/>
          <w:between w:val="nil"/>
        </w:pBdr>
        <w:spacing w:after="219" w:line="259" w:lineRule="auto"/>
        <w:rPr>
          <w:rFonts w:ascii="Lato" w:eastAsia="Lato" w:hAnsi="Lato" w:cs="Lato"/>
          <w:b/>
          <w:color w:val="000000"/>
          <w:sz w:val="22"/>
          <w:szCs w:val="22"/>
        </w:rPr>
      </w:pPr>
      <w:r>
        <w:rPr>
          <w:rFonts w:ascii="Lato" w:eastAsia="Lato" w:hAnsi="Lato" w:cs="Lato"/>
          <w:b/>
          <w:color w:val="000000"/>
          <w:sz w:val="22"/>
          <w:szCs w:val="22"/>
        </w:rPr>
        <w:t>ANTECEDENTES</w:t>
      </w:r>
    </w:p>
    <w:p w14:paraId="1BEF8501" w14:textId="77777777" w:rsidR="00251344" w:rsidRDefault="001A6C33">
      <w:pPr>
        <w:ind w:left="10"/>
        <w:jc w:val="both"/>
        <w:rPr>
          <w:rFonts w:ascii="Lato" w:eastAsia="Lato" w:hAnsi="Lato" w:cs="Lato"/>
          <w:sz w:val="22"/>
          <w:szCs w:val="22"/>
        </w:rPr>
      </w:pPr>
      <w:proofErr w:type="spellStart"/>
      <w:r>
        <w:rPr>
          <w:rFonts w:ascii="Lato" w:eastAsia="Lato" w:hAnsi="Lato" w:cs="Lato"/>
          <w:sz w:val="22"/>
          <w:szCs w:val="22"/>
        </w:rPr>
        <w:t>Save</w:t>
      </w:r>
      <w:proofErr w:type="spellEnd"/>
      <w:r>
        <w:rPr>
          <w:rFonts w:ascii="Lato" w:eastAsia="Lato" w:hAnsi="Lato" w:cs="Lato"/>
          <w:sz w:val="22"/>
          <w:szCs w:val="22"/>
        </w:rPr>
        <w:t xml:space="preserve"> </w:t>
      </w:r>
      <w:proofErr w:type="spellStart"/>
      <w:r>
        <w:rPr>
          <w:rFonts w:ascii="Lato" w:eastAsia="Lato" w:hAnsi="Lato" w:cs="Lato"/>
          <w:sz w:val="22"/>
          <w:szCs w:val="22"/>
        </w:rPr>
        <w:t>the</w:t>
      </w:r>
      <w:proofErr w:type="spellEnd"/>
      <w:r>
        <w:rPr>
          <w:rFonts w:ascii="Lato" w:eastAsia="Lato" w:hAnsi="Lato" w:cs="Lato"/>
          <w:sz w:val="22"/>
          <w:szCs w:val="22"/>
        </w:rPr>
        <w:t xml:space="preserve"> </w:t>
      </w:r>
      <w:proofErr w:type="spellStart"/>
      <w:r>
        <w:rPr>
          <w:rFonts w:ascii="Lato" w:eastAsia="Lato" w:hAnsi="Lato" w:cs="Lato"/>
          <w:sz w:val="22"/>
          <w:szCs w:val="22"/>
        </w:rPr>
        <w:t>Children</w:t>
      </w:r>
      <w:proofErr w:type="spellEnd"/>
      <w:r>
        <w:rPr>
          <w:rFonts w:ascii="Lato" w:eastAsia="Lato" w:hAnsi="Lato" w:cs="Lato"/>
          <w:sz w:val="22"/>
          <w:szCs w:val="22"/>
        </w:rPr>
        <w:t xml:space="preserve"> International (SCI), es la principal organización mundial independiente que trabaja a favor de los derechos de la niñez, con programas operativos en más de 120 países. </w:t>
      </w:r>
      <w:r>
        <w:rPr>
          <w:rFonts w:ascii="Lato" w:eastAsia="Lato" w:hAnsi="Lato" w:cs="Lato"/>
          <w:color w:val="000000"/>
          <w:sz w:val="22"/>
          <w:szCs w:val="22"/>
        </w:rPr>
        <w:t>Su visión es un mundo donde cada niño y niña alcance el derecho a la supervivencia, protección, desarrollo y participación</w:t>
      </w:r>
      <w:r>
        <w:rPr>
          <w:rFonts w:ascii="Lato" w:eastAsia="Lato" w:hAnsi="Lato" w:cs="Lato"/>
          <w:color w:val="FF0000"/>
          <w:sz w:val="22"/>
          <w:szCs w:val="22"/>
        </w:rPr>
        <w:t xml:space="preserve">. </w:t>
      </w:r>
      <w:r>
        <w:rPr>
          <w:rFonts w:ascii="Lato" w:eastAsia="Lato" w:hAnsi="Lato" w:cs="Lato"/>
          <w:sz w:val="22"/>
          <w:szCs w:val="22"/>
        </w:rPr>
        <w:t>Su misión es inspirar avances en la manera que el mundo trata a niñas y niños, y como alcanzar cambios inmediatos y sostenibles en sus vidas.</w:t>
      </w:r>
      <w:r>
        <w:rPr>
          <w:rFonts w:ascii="Lato" w:eastAsia="Lato" w:hAnsi="Lato" w:cs="Lato"/>
          <w:color w:val="000000"/>
          <w:sz w:val="22"/>
          <w:szCs w:val="22"/>
        </w:rPr>
        <w:t xml:space="preserve">  </w:t>
      </w:r>
      <w:r>
        <w:rPr>
          <w:rFonts w:ascii="Lato" w:eastAsia="Lato" w:hAnsi="Lato" w:cs="Lato"/>
          <w:sz w:val="22"/>
          <w:szCs w:val="22"/>
        </w:rPr>
        <w:t xml:space="preserve">En Bolivia, SCI trabaja desde hace más de 30 años mejorando la vida de las niñas, niños y adolescentes, en las zonas urbanas y rurales de todo el país, implementando programas de Educación, Salud, Protección, Medios de Vida y Emergencias. </w:t>
      </w:r>
    </w:p>
    <w:p w14:paraId="4ECE430A" w14:textId="77777777" w:rsidR="00251344" w:rsidRDefault="00251344">
      <w:pPr>
        <w:jc w:val="both"/>
        <w:rPr>
          <w:rFonts w:ascii="Lato" w:eastAsia="Lato" w:hAnsi="Lato" w:cs="Lato"/>
          <w:sz w:val="22"/>
          <w:szCs w:val="22"/>
        </w:rPr>
      </w:pPr>
    </w:p>
    <w:p w14:paraId="59EEC201" w14:textId="77777777" w:rsidR="00251344" w:rsidRDefault="001A6C33">
      <w:pPr>
        <w:jc w:val="both"/>
        <w:rPr>
          <w:rFonts w:ascii="Lato" w:eastAsia="Lato" w:hAnsi="Lato" w:cs="Lato"/>
          <w:sz w:val="22"/>
          <w:szCs w:val="22"/>
        </w:rPr>
      </w:pPr>
      <w:proofErr w:type="spellStart"/>
      <w:r>
        <w:rPr>
          <w:rFonts w:ascii="Lato" w:eastAsia="Lato" w:hAnsi="Lato" w:cs="Lato"/>
          <w:sz w:val="22"/>
          <w:szCs w:val="22"/>
        </w:rPr>
        <w:t>Save</w:t>
      </w:r>
      <w:proofErr w:type="spellEnd"/>
      <w:r>
        <w:rPr>
          <w:rFonts w:ascii="Lato" w:eastAsia="Lato" w:hAnsi="Lato" w:cs="Lato"/>
          <w:sz w:val="22"/>
          <w:szCs w:val="22"/>
        </w:rPr>
        <w:t xml:space="preserve"> </w:t>
      </w:r>
      <w:proofErr w:type="spellStart"/>
      <w:r>
        <w:rPr>
          <w:rFonts w:ascii="Lato" w:eastAsia="Lato" w:hAnsi="Lato" w:cs="Lato"/>
          <w:sz w:val="22"/>
          <w:szCs w:val="22"/>
        </w:rPr>
        <w:t>the</w:t>
      </w:r>
      <w:proofErr w:type="spellEnd"/>
      <w:r>
        <w:rPr>
          <w:rFonts w:ascii="Lato" w:eastAsia="Lato" w:hAnsi="Lato" w:cs="Lato"/>
          <w:sz w:val="22"/>
          <w:szCs w:val="22"/>
        </w:rPr>
        <w:t xml:space="preserve"> </w:t>
      </w:r>
      <w:proofErr w:type="spellStart"/>
      <w:r>
        <w:rPr>
          <w:rFonts w:ascii="Lato" w:eastAsia="Lato" w:hAnsi="Lato" w:cs="Lato"/>
          <w:sz w:val="22"/>
          <w:szCs w:val="22"/>
        </w:rPr>
        <w:t>Children</w:t>
      </w:r>
      <w:proofErr w:type="spellEnd"/>
      <w:r>
        <w:rPr>
          <w:rFonts w:ascii="Lato" w:eastAsia="Lato" w:hAnsi="Lato" w:cs="Lato"/>
          <w:sz w:val="22"/>
          <w:szCs w:val="22"/>
        </w:rPr>
        <w:t xml:space="preserve"> cuenta con una propuesta metodológica para el trabajo con adolescentes y jóvenes (</w:t>
      </w:r>
      <w:proofErr w:type="spellStart"/>
      <w:r>
        <w:rPr>
          <w:rFonts w:ascii="Lato" w:eastAsia="Lato" w:hAnsi="Lato" w:cs="Lato"/>
          <w:sz w:val="22"/>
          <w:szCs w:val="22"/>
        </w:rPr>
        <w:t>AJs</w:t>
      </w:r>
      <w:proofErr w:type="spellEnd"/>
      <w:r>
        <w:rPr>
          <w:rFonts w:ascii="Lato" w:eastAsia="Lato" w:hAnsi="Lato" w:cs="Lato"/>
          <w:sz w:val="22"/>
          <w:szCs w:val="22"/>
        </w:rPr>
        <w:t>) que facilita un abordaje integral para adolescentes que busca su empoderamiento hacia sus propias metas y aspiraciones sobre decisiones guiadas por amor propio, conciencia y responsabilidad, que aporten a transiciones exitosas mediante el desarrollo de capacidades, oportunidades y el apoyo de su entorno social y comunitario.  Trabajan el desarrollo personal en base al fortalecimiento del desarrollo de Planes de Vida y las Habilidades de Vida (no-</w:t>
      </w:r>
      <w:proofErr w:type="spellStart"/>
      <w:r>
        <w:rPr>
          <w:rFonts w:ascii="Lato" w:eastAsia="Lato" w:hAnsi="Lato" w:cs="Lato"/>
          <w:sz w:val="22"/>
          <w:szCs w:val="22"/>
        </w:rPr>
        <w:t>cogntivas</w:t>
      </w:r>
      <w:proofErr w:type="spellEnd"/>
      <w:r>
        <w:rPr>
          <w:rFonts w:ascii="Lato" w:eastAsia="Lato" w:hAnsi="Lato" w:cs="Lato"/>
          <w:sz w:val="22"/>
          <w:szCs w:val="22"/>
        </w:rPr>
        <w:t xml:space="preserve">); competencias, comportamientos, actitudes y cualidades personales que permiten a la gente navegar por su ambiente, trabajar bien con otra/os, desenvolverse bien y lograr sus metas.  El desarrollo personal es complementado por el empoderamiento en salud sexual y reproductiva, ofreciendo conocimiento y habilidades para fortalecer la toma de decisiones y la práctica de una salud sexual reproductiva sana, basada en la igualdad de género, el </w:t>
      </w:r>
      <w:proofErr w:type="spellStart"/>
      <w:r>
        <w:rPr>
          <w:rFonts w:ascii="Lato" w:eastAsia="Lato" w:hAnsi="Lato" w:cs="Lato"/>
          <w:sz w:val="22"/>
          <w:szCs w:val="22"/>
        </w:rPr>
        <w:t>auto-cuidado</w:t>
      </w:r>
      <w:proofErr w:type="spellEnd"/>
      <w:r>
        <w:rPr>
          <w:rFonts w:ascii="Lato" w:eastAsia="Lato" w:hAnsi="Lato" w:cs="Lato"/>
          <w:sz w:val="22"/>
          <w:szCs w:val="22"/>
        </w:rPr>
        <w:t xml:space="preserve">, respeto y autonomía en las relaciones.  Finalmente se trabaja el empoderamiento económico que considera actividades de formación financiera, técnica y cognitiva, inserción laboral y el desarrollo de emprendimientos.  También se busca la participación positiva y </w:t>
      </w:r>
      <w:proofErr w:type="spellStart"/>
      <w:r>
        <w:rPr>
          <w:rFonts w:ascii="Lato" w:eastAsia="Lato" w:hAnsi="Lato" w:cs="Lato"/>
          <w:sz w:val="22"/>
          <w:szCs w:val="22"/>
        </w:rPr>
        <w:t>pro-activa</w:t>
      </w:r>
      <w:proofErr w:type="spellEnd"/>
      <w:r>
        <w:rPr>
          <w:rFonts w:ascii="Lato" w:eastAsia="Lato" w:hAnsi="Lato" w:cs="Lato"/>
          <w:sz w:val="22"/>
          <w:szCs w:val="22"/>
        </w:rPr>
        <w:t xml:space="preserve"> en la comunidad y liderazgo para el protagonismo de adolescentes en su desarrollo y fortalecer el entorno familiar, social y comunitario hacia el apoyo al desarrollo integral de adolescentes.  </w:t>
      </w:r>
    </w:p>
    <w:p w14:paraId="3795855E" w14:textId="77777777" w:rsidR="00251344" w:rsidRDefault="00251344">
      <w:pPr>
        <w:jc w:val="both"/>
        <w:rPr>
          <w:rFonts w:ascii="Lato" w:eastAsia="Lato" w:hAnsi="Lato" w:cs="Lato"/>
          <w:sz w:val="22"/>
          <w:szCs w:val="22"/>
        </w:rPr>
      </w:pPr>
    </w:p>
    <w:p w14:paraId="7E2A3B4A" w14:textId="77777777" w:rsidR="00251344" w:rsidRDefault="001A6C33">
      <w:pPr>
        <w:jc w:val="both"/>
        <w:rPr>
          <w:rFonts w:ascii="Lato" w:eastAsia="Lato" w:hAnsi="Lato" w:cs="Lato"/>
          <w:sz w:val="22"/>
          <w:szCs w:val="22"/>
        </w:rPr>
      </w:pPr>
      <w:r>
        <w:rPr>
          <w:rFonts w:ascii="Lato" w:eastAsia="Lato" w:hAnsi="Lato" w:cs="Lato"/>
          <w:sz w:val="22"/>
          <w:szCs w:val="22"/>
        </w:rPr>
        <w:t xml:space="preserve">Actualmente se ejecuta el Programa Adolescentes Protagonistas del Desarrollo – Segunda Fase, en el periodo comprendido entre 2021 – 2026, en 15 municipios de los departamentos de: La Paz, Oruro, Sucre, Cochabamba, Santa Cruz y Trinidad, el cual incluye como un pilar estratégico el empoderamiento económico de </w:t>
      </w:r>
      <w:proofErr w:type="spellStart"/>
      <w:r>
        <w:rPr>
          <w:rFonts w:ascii="Lato" w:eastAsia="Lato" w:hAnsi="Lato" w:cs="Lato"/>
          <w:sz w:val="22"/>
          <w:szCs w:val="22"/>
        </w:rPr>
        <w:t>AJs</w:t>
      </w:r>
      <w:proofErr w:type="spellEnd"/>
      <w:r>
        <w:rPr>
          <w:rFonts w:ascii="Lato" w:eastAsia="Lato" w:hAnsi="Lato" w:cs="Lato"/>
          <w:sz w:val="22"/>
          <w:szCs w:val="22"/>
        </w:rPr>
        <w:t>.</w:t>
      </w:r>
    </w:p>
    <w:p w14:paraId="35318569" w14:textId="77777777" w:rsidR="00251344" w:rsidRDefault="00251344">
      <w:pPr>
        <w:jc w:val="both"/>
        <w:rPr>
          <w:rFonts w:ascii="Lato" w:eastAsia="Lato" w:hAnsi="Lato" w:cs="Lato"/>
          <w:sz w:val="22"/>
          <w:szCs w:val="22"/>
        </w:rPr>
      </w:pPr>
    </w:p>
    <w:p w14:paraId="47D7ECFA" w14:textId="77777777" w:rsidR="00251344" w:rsidRDefault="001A6C33">
      <w:pPr>
        <w:jc w:val="both"/>
        <w:rPr>
          <w:rFonts w:ascii="Lato" w:eastAsia="Lato" w:hAnsi="Lato" w:cs="Lato"/>
          <w:sz w:val="22"/>
          <w:szCs w:val="22"/>
        </w:rPr>
      </w:pPr>
      <w:r>
        <w:rPr>
          <w:rFonts w:ascii="Lato" w:eastAsia="Lato" w:hAnsi="Lato" w:cs="Lato"/>
          <w:sz w:val="22"/>
          <w:szCs w:val="22"/>
        </w:rPr>
        <w:t>Uno de los principales objetivos del Programa es la inserción laboral de los adolescentes en situación de vulnerabilidad, el poder proporcionarles herramientas para la empleabilidad y de esta manera tengan una transición exitosa hacia la vida adulta, por ello es muy importante el proceso de selección de la población y en estos años de implementación del Programa en la primera fase, pudimos adquirir varios aprendizajes, como el hecho de afinar nuestros instrumentos y procesos en la búsqueda y selección de la población adolescente vulnerable con necesidad de empleo.</w:t>
      </w:r>
    </w:p>
    <w:p w14:paraId="41AB18DF" w14:textId="77777777" w:rsidR="00251344" w:rsidRDefault="00251344">
      <w:pPr>
        <w:jc w:val="both"/>
        <w:rPr>
          <w:rFonts w:ascii="Lato" w:eastAsia="Lato" w:hAnsi="Lato" w:cs="Lato"/>
          <w:sz w:val="22"/>
          <w:szCs w:val="22"/>
        </w:rPr>
      </w:pPr>
    </w:p>
    <w:p w14:paraId="5BE60BFC" w14:textId="77777777" w:rsidR="00251344" w:rsidRDefault="001A6C33">
      <w:pPr>
        <w:jc w:val="both"/>
        <w:rPr>
          <w:rFonts w:ascii="Lato" w:eastAsia="Lato" w:hAnsi="Lato" w:cs="Lato"/>
          <w:sz w:val="22"/>
          <w:szCs w:val="22"/>
        </w:rPr>
      </w:pPr>
      <w:r>
        <w:rPr>
          <w:rFonts w:ascii="Lato" w:eastAsia="Lato" w:hAnsi="Lato" w:cs="Lato"/>
          <w:sz w:val="22"/>
          <w:szCs w:val="22"/>
        </w:rPr>
        <w:t xml:space="preserve">Es por ello que el Consultor de Búsqueda y Selección de la población se constituye en una persona clave en el Programa, ya que a través de la aplicación de varios instrumentos y sobre    todo la capacidad de observación, atención y  escucha a través de la entrevista tanto </w:t>
      </w:r>
      <w:r>
        <w:rPr>
          <w:rFonts w:ascii="Lato" w:eastAsia="Lato" w:hAnsi="Lato" w:cs="Lato"/>
          <w:sz w:val="22"/>
          <w:szCs w:val="22"/>
        </w:rPr>
        <w:lastRenderedPageBreak/>
        <w:t xml:space="preserve">con el adolescente, como con los padres de familia, permiten elegir de mejor manera a los adolescentes  que permanecerán en el proceso del Programa y tengan permanencia en la inserción laboral y no abandonen durante la capacitación o la tecnificación.  </w:t>
      </w:r>
    </w:p>
    <w:p w14:paraId="2366AEBF" w14:textId="77777777" w:rsidR="00251344" w:rsidRDefault="00251344">
      <w:pPr>
        <w:jc w:val="both"/>
        <w:rPr>
          <w:rFonts w:ascii="Lato" w:eastAsia="Lato" w:hAnsi="Lato" w:cs="Lato"/>
          <w:sz w:val="22"/>
          <w:szCs w:val="22"/>
        </w:rPr>
      </w:pPr>
    </w:p>
    <w:p w14:paraId="354A93F4" w14:textId="77777777" w:rsidR="00251344" w:rsidRDefault="00251344">
      <w:pPr>
        <w:spacing w:after="160" w:line="259" w:lineRule="auto"/>
        <w:jc w:val="both"/>
        <w:rPr>
          <w:rFonts w:ascii="Lato" w:eastAsia="Lato" w:hAnsi="Lato" w:cs="Lato"/>
          <w:sz w:val="22"/>
          <w:szCs w:val="22"/>
        </w:rPr>
      </w:pPr>
    </w:p>
    <w:p w14:paraId="091AC4D2" w14:textId="77777777" w:rsidR="00251344" w:rsidRDefault="001A6C33">
      <w:pPr>
        <w:numPr>
          <w:ilvl w:val="0"/>
          <w:numId w:val="1"/>
        </w:numPr>
        <w:pBdr>
          <w:top w:val="nil"/>
          <w:left w:val="nil"/>
          <w:bottom w:val="nil"/>
          <w:right w:val="nil"/>
          <w:between w:val="nil"/>
        </w:pBdr>
        <w:spacing w:after="219" w:line="259" w:lineRule="auto"/>
        <w:rPr>
          <w:rFonts w:ascii="Lato" w:eastAsia="Lato" w:hAnsi="Lato" w:cs="Lato"/>
          <w:color w:val="000000"/>
          <w:sz w:val="22"/>
          <w:szCs w:val="22"/>
        </w:rPr>
      </w:pPr>
      <w:r>
        <w:rPr>
          <w:rFonts w:ascii="Lato" w:eastAsia="Lato" w:hAnsi="Lato" w:cs="Lato"/>
          <w:b/>
          <w:color w:val="000000"/>
          <w:sz w:val="22"/>
          <w:szCs w:val="22"/>
        </w:rPr>
        <w:t xml:space="preserve">OBJETIVO GENERAL </w:t>
      </w:r>
    </w:p>
    <w:p w14:paraId="62FD6336" w14:textId="21C0CC43" w:rsidR="00251344" w:rsidRDefault="001A6C33">
      <w:pPr>
        <w:spacing w:after="219" w:line="259" w:lineRule="auto"/>
        <w:ind w:left="10"/>
        <w:jc w:val="both"/>
        <w:rPr>
          <w:rFonts w:ascii="Lato" w:eastAsia="Lato" w:hAnsi="Lato" w:cs="Lato"/>
          <w:sz w:val="22"/>
          <w:szCs w:val="22"/>
        </w:rPr>
      </w:pPr>
      <w:r>
        <w:rPr>
          <w:rFonts w:ascii="Lato" w:eastAsia="Lato" w:hAnsi="Lato" w:cs="Lato"/>
          <w:sz w:val="22"/>
          <w:szCs w:val="22"/>
        </w:rPr>
        <w:t xml:space="preserve">Seleccionar a la población adolescente (16 a 19 años) del proceso de convocatorias abiertas, con la búsqueda, valoración y selección, de </w:t>
      </w:r>
      <w:r w:rsidR="00D04DB5">
        <w:rPr>
          <w:rFonts w:ascii="Lato" w:eastAsia="Lato" w:hAnsi="Lato" w:cs="Lato"/>
          <w:sz w:val="22"/>
          <w:szCs w:val="22"/>
        </w:rPr>
        <w:t>6</w:t>
      </w:r>
      <w:r>
        <w:rPr>
          <w:rFonts w:ascii="Lato" w:eastAsia="Lato" w:hAnsi="Lato" w:cs="Lato"/>
          <w:sz w:val="22"/>
          <w:szCs w:val="22"/>
        </w:rPr>
        <w:t xml:space="preserve">0 </w:t>
      </w:r>
      <w:proofErr w:type="spellStart"/>
      <w:r>
        <w:rPr>
          <w:rFonts w:ascii="Lato" w:eastAsia="Lato" w:hAnsi="Lato" w:cs="Lato"/>
          <w:sz w:val="22"/>
          <w:szCs w:val="22"/>
        </w:rPr>
        <w:t>AJs</w:t>
      </w:r>
      <w:proofErr w:type="spellEnd"/>
      <w:r>
        <w:rPr>
          <w:rFonts w:ascii="Lato" w:eastAsia="Lato" w:hAnsi="Lato" w:cs="Lato"/>
          <w:sz w:val="22"/>
          <w:szCs w:val="22"/>
        </w:rPr>
        <w:t>, en situación de vulnerabilidad y con requerimiento de empleo; en el Municipio de Santa Cruz</w:t>
      </w:r>
      <w:r w:rsidR="008F64C5">
        <w:rPr>
          <w:rFonts w:ascii="Lato" w:eastAsia="Lato" w:hAnsi="Lato" w:cs="Lato"/>
          <w:sz w:val="22"/>
          <w:szCs w:val="22"/>
        </w:rPr>
        <w:t>.</w:t>
      </w:r>
    </w:p>
    <w:p w14:paraId="2DD3EDED" w14:textId="77777777" w:rsidR="00251344" w:rsidRDefault="001A6C33">
      <w:pPr>
        <w:spacing w:line="276" w:lineRule="auto"/>
        <w:jc w:val="both"/>
        <w:rPr>
          <w:rFonts w:ascii="Lato" w:eastAsia="Lato" w:hAnsi="Lato" w:cs="Lato"/>
          <w:b/>
          <w:sz w:val="22"/>
          <w:szCs w:val="22"/>
        </w:rPr>
      </w:pPr>
      <w:r>
        <w:rPr>
          <w:rFonts w:ascii="Lato" w:eastAsia="Lato" w:hAnsi="Lato" w:cs="Lato"/>
          <w:b/>
          <w:sz w:val="22"/>
          <w:szCs w:val="22"/>
        </w:rPr>
        <w:t>II.1. OBJETIVOS ESPECÍFICOS</w:t>
      </w:r>
    </w:p>
    <w:p w14:paraId="365B78BC" w14:textId="77777777" w:rsidR="00251344" w:rsidRDefault="00251344">
      <w:pPr>
        <w:spacing w:line="276" w:lineRule="auto"/>
        <w:ind w:left="708"/>
        <w:jc w:val="both"/>
        <w:rPr>
          <w:rFonts w:ascii="Lato" w:eastAsia="Lato" w:hAnsi="Lato" w:cs="Lato"/>
          <w:b/>
          <w:sz w:val="22"/>
          <w:szCs w:val="22"/>
        </w:rPr>
      </w:pPr>
    </w:p>
    <w:p w14:paraId="6E33A3C1" w14:textId="77777777" w:rsidR="00251344" w:rsidRDefault="001A6C33">
      <w:pPr>
        <w:numPr>
          <w:ilvl w:val="0"/>
          <w:numId w:val="4"/>
        </w:numPr>
        <w:pBdr>
          <w:top w:val="nil"/>
          <w:left w:val="nil"/>
          <w:bottom w:val="nil"/>
          <w:right w:val="nil"/>
          <w:between w:val="nil"/>
        </w:pBdr>
        <w:spacing w:line="276" w:lineRule="auto"/>
        <w:ind w:hanging="360"/>
        <w:jc w:val="both"/>
        <w:rPr>
          <w:rFonts w:ascii="Lato" w:eastAsia="Lato" w:hAnsi="Lato" w:cs="Lato"/>
          <w:color w:val="000000"/>
          <w:sz w:val="22"/>
          <w:szCs w:val="22"/>
          <w:highlight w:val="white"/>
        </w:rPr>
      </w:pPr>
      <w:r>
        <w:rPr>
          <w:rFonts w:ascii="Lato" w:eastAsia="Lato" w:hAnsi="Lato" w:cs="Lato"/>
          <w:color w:val="000000"/>
          <w:sz w:val="22"/>
          <w:szCs w:val="22"/>
          <w:highlight w:val="white"/>
        </w:rPr>
        <w:t xml:space="preserve">Buscar e identificar </w:t>
      </w:r>
      <w:proofErr w:type="spellStart"/>
      <w:r>
        <w:rPr>
          <w:rFonts w:ascii="Lato" w:eastAsia="Lato" w:hAnsi="Lato" w:cs="Lato"/>
          <w:color w:val="000000"/>
          <w:sz w:val="22"/>
          <w:szCs w:val="22"/>
          <w:highlight w:val="white"/>
        </w:rPr>
        <w:t>AJs</w:t>
      </w:r>
      <w:proofErr w:type="spellEnd"/>
      <w:r>
        <w:rPr>
          <w:rFonts w:ascii="Lato" w:eastAsia="Lato" w:hAnsi="Lato" w:cs="Lato"/>
          <w:color w:val="000000"/>
          <w:sz w:val="22"/>
          <w:szCs w:val="22"/>
          <w:highlight w:val="white"/>
        </w:rPr>
        <w:t xml:space="preserve">, entre 16 a 19 años en situación de vulnerabilidad (social y económica) para la inserción laboral, </w:t>
      </w:r>
      <w:r>
        <w:rPr>
          <w:rFonts w:ascii="Lato" w:eastAsia="Lato" w:hAnsi="Lato" w:cs="Lato"/>
          <w:color w:val="000000"/>
          <w:sz w:val="22"/>
          <w:szCs w:val="22"/>
        </w:rPr>
        <w:t>y con requerimiento/necesidad de empleo, en diferentes zonas, grupos poblacionales, etc.</w:t>
      </w:r>
    </w:p>
    <w:p w14:paraId="4E1E0CB0" w14:textId="77777777" w:rsidR="00251344" w:rsidRDefault="001A6C33">
      <w:pPr>
        <w:numPr>
          <w:ilvl w:val="0"/>
          <w:numId w:val="4"/>
        </w:numPr>
        <w:spacing w:line="276" w:lineRule="auto"/>
        <w:ind w:hanging="360"/>
        <w:jc w:val="both"/>
        <w:rPr>
          <w:rFonts w:ascii="Lato" w:eastAsia="Lato" w:hAnsi="Lato" w:cs="Lato"/>
          <w:sz w:val="22"/>
          <w:szCs w:val="22"/>
          <w:highlight w:val="white"/>
        </w:rPr>
      </w:pPr>
      <w:r>
        <w:rPr>
          <w:rFonts w:ascii="Lato" w:eastAsia="Lato" w:hAnsi="Lato" w:cs="Lato"/>
          <w:sz w:val="22"/>
          <w:szCs w:val="22"/>
        </w:rPr>
        <w:t>Informar y socializar sobre el programa, los requisitos de inscripción al mismo y llevar reuniones en las diferentes instituciones u organizaciones</w:t>
      </w:r>
    </w:p>
    <w:p w14:paraId="71D9933A" w14:textId="77777777" w:rsidR="00251344" w:rsidRDefault="001A6C33">
      <w:pPr>
        <w:numPr>
          <w:ilvl w:val="0"/>
          <w:numId w:val="4"/>
        </w:numPr>
        <w:spacing w:line="276" w:lineRule="auto"/>
        <w:ind w:hanging="360"/>
        <w:jc w:val="both"/>
        <w:rPr>
          <w:rFonts w:ascii="Lato" w:eastAsia="Lato" w:hAnsi="Lato" w:cs="Lato"/>
          <w:sz w:val="22"/>
          <w:szCs w:val="22"/>
          <w:highlight w:val="white"/>
        </w:rPr>
      </w:pPr>
      <w:r>
        <w:rPr>
          <w:rFonts w:ascii="Lato" w:eastAsia="Lato" w:hAnsi="Lato" w:cs="Lato"/>
          <w:sz w:val="22"/>
          <w:szCs w:val="22"/>
        </w:rPr>
        <w:t>Valorar a los AJ identificados, estableciendo su vulnerabilidad, según lo establecido en el programa, y el requerimiento/necesidad de empleo, a través de una entrevista abierta, evaluación de vulnerabilidad, empleabilidad</w:t>
      </w:r>
    </w:p>
    <w:p w14:paraId="42F2095D" w14:textId="77777777" w:rsidR="00251344" w:rsidRDefault="001A6C33">
      <w:pPr>
        <w:numPr>
          <w:ilvl w:val="0"/>
          <w:numId w:val="4"/>
        </w:numPr>
        <w:spacing w:line="276" w:lineRule="auto"/>
        <w:ind w:hanging="360"/>
        <w:jc w:val="both"/>
        <w:rPr>
          <w:rFonts w:ascii="Lato" w:eastAsia="Lato" w:hAnsi="Lato" w:cs="Lato"/>
          <w:sz w:val="22"/>
          <w:szCs w:val="22"/>
          <w:highlight w:val="white"/>
        </w:rPr>
      </w:pPr>
      <w:r>
        <w:rPr>
          <w:rFonts w:ascii="Lato" w:eastAsia="Lato" w:hAnsi="Lato" w:cs="Lato"/>
          <w:sz w:val="22"/>
          <w:szCs w:val="22"/>
        </w:rPr>
        <w:t xml:space="preserve">Valorar a los padres y/o madres de familia a través de entrevistas con visitas domiciliarias o reuniones familiares. </w:t>
      </w:r>
    </w:p>
    <w:p w14:paraId="5A5E00D6" w14:textId="1D0C694D" w:rsidR="00251344" w:rsidRDefault="001A6C33">
      <w:pPr>
        <w:numPr>
          <w:ilvl w:val="0"/>
          <w:numId w:val="4"/>
        </w:numPr>
        <w:pBdr>
          <w:top w:val="nil"/>
          <w:left w:val="nil"/>
          <w:bottom w:val="nil"/>
          <w:right w:val="nil"/>
          <w:between w:val="nil"/>
        </w:pBdr>
        <w:spacing w:line="276" w:lineRule="auto"/>
        <w:ind w:hanging="360"/>
        <w:jc w:val="both"/>
        <w:rPr>
          <w:rFonts w:ascii="Lato" w:eastAsia="Lato" w:hAnsi="Lato" w:cs="Lato"/>
          <w:color w:val="000000"/>
          <w:sz w:val="22"/>
          <w:szCs w:val="22"/>
          <w:highlight w:val="white"/>
        </w:rPr>
      </w:pPr>
      <w:r>
        <w:rPr>
          <w:rFonts w:ascii="Lato" w:eastAsia="Lato" w:hAnsi="Lato" w:cs="Lato"/>
          <w:color w:val="000000"/>
          <w:sz w:val="22"/>
          <w:szCs w:val="22"/>
          <w:highlight w:val="white"/>
        </w:rPr>
        <w:t xml:space="preserve">Establecer una lista con </w:t>
      </w:r>
      <w:r w:rsidR="00095E50">
        <w:rPr>
          <w:rFonts w:ascii="Lato" w:eastAsia="Lato" w:hAnsi="Lato" w:cs="Lato"/>
          <w:color w:val="000000"/>
          <w:sz w:val="22"/>
          <w:szCs w:val="22"/>
          <w:highlight w:val="white"/>
        </w:rPr>
        <w:t>4</w:t>
      </w:r>
      <w:r>
        <w:rPr>
          <w:rFonts w:ascii="Lato" w:eastAsia="Lato" w:hAnsi="Lato" w:cs="Lato"/>
          <w:color w:val="000000"/>
          <w:sz w:val="22"/>
          <w:szCs w:val="22"/>
          <w:highlight w:val="white"/>
        </w:rPr>
        <w:t>0 AJ identificados para que participen en el Programa para el proceso de inserción laboral</w:t>
      </w:r>
    </w:p>
    <w:p w14:paraId="6352F997" w14:textId="77777777" w:rsidR="00251344" w:rsidRDefault="00251344">
      <w:pPr>
        <w:pBdr>
          <w:top w:val="nil"/>
          <w:left w:val="nil"/>
          <w:bottom w:val="nil"/>
          <w:right w:val="nil"/>
          <w:between w:val="nil"/>
        </w:pBdr>
        <w:spacing w:line="276" w:lineRule="auto"/>
        <w:ind w:left="1288"/>
        <w:jc w:val="both"/>
        <w:rPr>
          <w:rFonts w:ascii="Lato" w:eastAsia="Lato" w:hAnsi="Lato" w:cs="Lato"/>
          <w:color w:val="000000"/>
          <w:sz w:val="22"/>
          <w:szCs w:val="22"/>
          <w:highlight w:val="white"/>
        </w:rPr>
      </w:pPr>
    </w:p>
    <w:p w14:paraId="013E0C9F" w14:textId="77777777" w:rsidR="00251344" w:rsidRDefault="001A6C33">
      <w:pPr>
        <w:numPr>
          <w:ilvl w:val="0"/>
          <w:numId w:val="1"/>
        </w:numPr>
        <w:pBdr>
          <w:top w:val="nil"/>
          <w:left w:val="nil"/>
          <w:bottom w:val="nil"/>
          <w:right w:val="nil"/>
          <w:between w:val="nil"/>
        </w:pBdr>
        <w:spacing w:line="276" w:lineRule="auto"/>
        <w:jc w:val="both"/>
        <w:rPr>
          <w:rFonts w:ascii="Lato" w:eastAsia="Lato" w:hAnsi="Lato" w:cs="Lato"/>
          <w:b/>
          <w:color w:val="000000"/>
          <w:sz w:val="22"/>
          <w:szCs w:val="22"/>
        </w:rPr>
      </w:pPr>
      <w:r>
        <w:rPr>
          <w:rFonts w:ascii="Lato" w:eastAsia="Lato" w:hAnsi="Lato" w:cs="Lato"/>
          <w:b/>
          <w:color w:val="000000"/>
          <w:sz w:val="22"/>
          <w:szCs w:val="22"/>
        </w:rPr>
        <w:t>PRODUCTOS ESPERADOS</w:t>
      </w:r>
    </w:p>
    <w:p w14:paraId="4476DF6B" w14:textId="77777777" w:rsidR="00251344" w:rsidRDefault="00251344">
      <w:pPr>
        <w:spacing w:line="276" w:lineRule="auto"/>
        <w:jc w:val="both"/>
        <w:rPr>
          <w:rFonts w:ascii="Lato" w:eastAsia="Lato" w:hAnsi="Lato" w:cs="Lato"/>
          <w:sz w:val="22"/>
          <w:szCs w:val="22"/>
        </w:rPr>
      </w:pPr>
    </w:p>
    <w:p w14:paraId="1F65D36E" w14:textId="77777777" w:rsidR="00251344" w:rsidRDefault="001A6C33">
      <w:pPr>
        <w:pBdr>
          <w:top w:val="nil"/>
          <w:left w:val="nil"/>
          <w:bottom w:val="nil"/>
          <w:right w:val="nil"/>
          <w:between w:val="nil"/>
        </w:pBdr>
        <w:spacing w:line="276" w:lineRule="auto"/>
        <w:ind w:left="720"/>
        <w:jc w:val="both"/>
        <w:rPr>
          <w:rFonts w:ascii="Lato" w:eastAsia="Lato" w:hAnsi="Lato" w:cs="Lato"/>
          <w:color w:val="000000"/>
          <w:sz w:val="22"/>
          <w:szCs w:val="22"/>
        </w:rPr>
      </w:pPr>
      <w:r>
        <w:rPr>
          <w:rFonts w:ascii="Lato" w:eastAsia="Lato" w:hAnsi="Lato" w:cs="Lato"/>
          <w:color w:val="000000"/>
          <w:sz w:val="22"/>
          <w:szCs w:val="22"/>
        </w:rPr>
        <w:t>Los productos esperados de la presente consultoría serán:</w:t>
      </w:r>
    </w:p>
    <w:p w14:paraId="206CF3D0" w14:textId="77777777" w:rsidR="00251344" w:rsidRDefault="001A6C33">
      <w:pPr>
        <w:numPr>
          <w:ilvl w:val="0"/>
          <w:numId w:val="6"/>
        </w:numPr>
        <w:pBdr>
          <w:top w:val="nil"/>
          <w:left w:val="nil"/>
          <w:bottom w:val="nil"/>
          <w:right w:val="nil"/>
          <w:between w:val="nil"/>
        </w:pBdr>
        <w:spacing w:line="276" w:lineRule="auto"/>
        <w:ind w:hanging="360"/>
        <w:jc w:val="both"/>
        <w:rPr>
          <w:rFonts w:ascii="Lato" w:eastAsia="Lato" w:hAnsi="Lato" w:cs="Lato"/>
          <w:color w:val="000000"/>
          <w:sz w:val="22"/>
          <w:szCs w:val="22"/>
        </w:rPr>
      </w:pPr>
      <w:r>
        <w:rPr>
          <w:rFonts w:ascii="Lato" w:eastAsia="Lato" w:hAnsi="Lato" w:cs="Lato"/>
          <w:color w:val="000000"/>
          <w:sz w:val="22"/>
          <w:szCs w:val="22"/>
        </w:rPr>
        <w:t xml:space="preserve">Plan de trabajo de la consultoría </w:t>
      </w:r>
    </w:p>
    <w:p w14:paraId="0ED225AB" w14:textId="2C72C309" w:rsidR="00251344" w:rsidRDefault="00D04DB5">
      <w:pPr>
        <w:numPr>
          <w:ilvl w:val="0"/>
          <w:numId w:val="6"/>
        </w:numPr>
        <w:pBdr>
          <w:top w:val="nil"/>
          <w:left w:val="nil"/>
          <w:bottom w:val="nil"/>
          <w:right w:val="nil"/>
          <w:between w:val="nil"/>
        </w:pBdr>
        <w:spacing w:line="276" w:lineRule="auto"/>
        <w:ind w:hanging="360"/>
        <w:jc w:val="both"/>
        <w:rPr>
          <w:rFonts w:ascii="Lato" w:eastAsia="Lato" w:hAnsi="Lato" w:cs="Lato"/>
          <w:color w:val="000000"/>
          <w:sz w:val="22"/>
          <w:szCs w:val="22"/>
        </w:rPr>
      </w:pPr>
      <w:r>
        <w:rPr>
          <w:rFonts w:ascii="Lato" w:eastAsia="Lato" w:hAnsi="Lato" w:cs="Lato"/>
          <w:color w:val="000000"/>
          <w:sz w:val="22"/>
          <w:szCs w:val="22"/>
        </w:rPr>
        <w:t>Informe final</w:t>
      </w:r>
      <w:r w:rsidR="001A6C33">
        <w:rPr>
          <w:rFonts w:ascii="Lato" w:eastAsia="Lato" w:hAnsi="Lato" w:cs="Lato"/>
          <w:color w:val="000000"/>
          <w:sz w:val="22"/>
          <w:szCs w:val="22"/>
        </w:rPr>
        <w:t xml:space="preserve">, sobre el proceso de identificación de </w:t>
      </w:r>
      <w:proofErr w:type="spellStart"/>
      <w:r w:rsidR="001A6C33">
        <w:rPr>
          <w:rFonts w:ascii="Lato" w:eastAsia="Lato" w:hAnsi="Lato" w:cs="Lato"/>
          <w:color w:val="000000"/>
          <w:sz w:val="22"/>
          <w:szCs w:val="22"/>
        </w:rPr>
        <w:t>AJs</w:t>
      </w:r>
      <w:proofErr w:type="spellEnd"/>
      <w:r w:rsidR="001A6C33">
        <w:rPr>
          <w:rFonts w:ascii="Lato" w:eastAsia="Lato" w:hAnsi="Lato" w:cs="Lato"/>
          <w:color w:val="000000"/>
          <w:sz w:val="22"/>
          <w:szCs w:val="22"/>
        </w:rPr>
        <w:t>, entre 16 a 19 años, en condiciones de vulnerabilidad, y con un requerimiento de empleo.</w:t>
      </w:r>
    </w:p>
    <w:p w14:paraId="2EFBBFF4" w14:textId="77777777" w:rsidR="00251344" w:rsidRDefault="001A6C33">
      <w:pPr>
        <w:numPr>
          <w:ilvl w:val="1"/>
          <w:numId w:val="6"/>
        </w:numPr>
        <w:pBdr>
          <w:top w:val="nil"/>
          <w:left w:val="nil"/>
          <w:bottom w:val="nil"/>
          <w:right w:val="nil"/>
          <w:between w:val="nil"/>
        </w:pBdr>
        <w:spacing w:line="276" w:lineRule="auto"/>
        <w:jc w:val="both"/>
        <w:rPr>
          <w:rFonts w:ascii="Lato" w:eastAsia="Lato" w:hAnsi="Lato" w:cs="Lato"/>
          <w:color w:val="000000"/>
          <w:sz w:val="22"/>
          <w:szCs w:val="22"/>
        </w:rPr>
      </w:pPr>
      <w:r>
        <w:rPr>
          <w:rFonts w:ascii="Lato" w:eastAsia="Lato" w:hAnsi="Lato" w:cs="Lato"/>
          <w:color w:val="000000"/>
          <w:sz w:val="22"/>
          <w:szCs w:val="22"/>
        </w:rPr>
        <w:t>De forma no excluyente con: organizaciones juveniles, juntas de vecinos, agencias de empleos, promoción en barrios periurbanos, entre otras.</w:t>
      </w:r>
    </w:p>
    <w:p w14:paraId="0AFFBB47" w14:textId="5BDEA035" w:rsidR="00251344" w:rsidRDefault="00095E50">
      <w:pPr>
        <w:numPr>
          <w:ilvl w:val="1"/>
          <w:numId w:val="6"/>
        </w:numPr>
        <w:pBdr>
          <w:top w:val="nil"/>
          <w:left w:val="nil"/>
          <w:bottom w:val="nil"/>
          <w:right w:val="nil"/>
          <w:between w:val="nil"/>
        </w:pBdr>
        <w:spacing w:line="276" w:lineRule="auto"/>
        <w:jc w:val="both"/>
        <w:rPr>
          <w:rFonts w:ascii="Lato" w:eastAsia="Lato" w:hAnsi="Lato" w:cs="Lato"/>
          <w:color w:val="000000"/>
          <w:sz w:val="22"/>
          <w:szCs w:val="22"/>
        </w:rPr>
      </w:pPr>
      <w:r>
        <w:rPr>
          <w:rFonts w:ascii="Lato" w:eastAsia="Lato" w:hAnsi="Lato" w:cs="Lato"/>
          <w:color w:val="000000"/>
          <w:sz w:val="22"/>
          <w:szCs w:val="22"/>
        </w:rPr>
        <w:t>4</w:t>
      </w:r>
      <w:r w:rsidR="001A6C33">
        <w:rPr>
          <w:rFonts w:ascii="Lato" w:eastAsia="Lato" w:hAnsi="Lato" w:cs="Lato"/>
          <w:color w:val="000000"/>
          <w:sz w:val="22"/>
          <w:szCs w:val="22"/>
        </w:rPr>
        <w:t>0 adolescentes y jóvenes.</w:t>
      </w:r>
    </w:p>
    <w:p w14:paraId="5C4F2E04" w14:textId="77777777" w:rsidR="00251344" w:rsidRDefault="00251344">
      <w:pPr>
        <w:pBdr>
          <w:top w:val="nil"/>
          <w:left w:val="nil"/>
          <w:bottom w:val="nil"/>
          <w:right w:val="nil"/>
          <w:between w:val="nil"/>
        </w:pBdr>
        <w:spacing w:line="276" w:lineRule="auto"/>
        <w:ind w:left="1288"/>
        <w:jc w:val="both"/>
        <w:rPr>
          <w:rFonts w:ascii="Lato" w:eastAsia="Lato" w:hAnsi="Lato" w:cs="Lato"/>
          <w:color w:val="000000"/>
          <w:sz w:val="22"/>
          <w:szCs w:val="22"/>
        </w:rPr>
      </w:pPr>
    </w:p>
    <w:p w14:paraId="64A535BA" w14:textId="77777777" w:rsidR="00251344" w:rsidRDefault="001A6C33">
      <w:pPr>
        <w:spacing w:line="276" w:lineRule="auto"/>
        <w:ind w:left="928"/>
        <w:jc w:val="both"/>
        <w:rPr>
          <w:rFonts w:ascii="Lato" w:eastAsia="Lato" w:hAnsi="Lato" w:cs="Lato"/>
          <w:sz w:val="22"/>
          <w:szCs w:val="22"/>
        </w:rPr>
      </w:pPr>
      <w:r>
        <w:rPr>
          <w:rFonts w:ascii="Lato" w:eastAsia="Lato" w:hAnsi="Lato" w:cs="Lato"/>
          <w:sz w:val="22"/>
          <w:szCs w:val="22"/>
        </w:rPr>
        <w:t xml:space="preserve">Actividades obligatorias para el logro de los productos: </w:t>
      </w:r>
    </w:p>
    <w:p w14:paraId="310B1E73" w14:textId="77777777" w:rsidR="00251344" w:rsidRDefault="001A6C33">
      <w:pPr>
        <w:numPr>
          <w:ilvl w:val="1"/>
          <w:numId w:val="6"/>
        </w:numPr>
        <w:pBdr>
          <w:top w:val="nil"/>
          <w:left w:val="nil"/>
          <w:bottom w:val="nil"/>
          <w:right w:val="nil"/>
          <w:between w:val="nil"/>
        </w:pBdr>
        <w:spacing w:line="276" w:lineRule="auto"/>
        <w:jc w:val="both"/>
        <w:rPr>
          <w:rFonts w:ascii="Lato" w:eastAsia="Lato" w:hAnsi="Lato" w:cs="Lato"/>
          <w:color w:val="000000"/>
          <w:sz w:val="22"/>
          <w:szCs w:val="22"/>
        </w:rPr>
      </w:pPr>
      <w:r>
        <w:rPr>
          <w:rFonts w:ascii="Lato" w:eastAsia="Lato" w:hAnsi="Lato" w:cs="Lato"/>
          <w:color w:val="000000"/>
          <w:sz w:val="22"/>
          <w:szCs w:val="22"/>
        </w:rPr>
        <w:t>Entrevistas realizadas considerando:</w:t>
      </w:r>
    </w:p>
    <w:p w14:paraId="129C019D" w14:textId="77777777" w:rsidR="00251344" w:rsidRDefault="001A6C33">
      <w:pPr>
        <w:numPr>
          <w:ilvl w:val="2"/>
          <w:numId w:val="6"/>
        </w:numPr>
        <w:pBdr>
          <w:top w:val="nil"/>
          <w:left w:val="nil"/>
          <w:bottom w:val="nil"/>
          <w:right w:val="nil"/>
          <w:between w:val="nil"/>
        </w:pBdr>
        <w:spacing w:line="276" w:lineRule="auto"/>
        <w:jc w:val="both"/>
        <w:rPr>
          <w:color w:val="000000"/>
          <w:sz w:val="22"/>
          <w:szCs w:val="22"/>
        </w:rPr>
      </w:pPr>
      <w:r>
        <w:rPr>
          <w:rFonts w:ascii="Lato" w:eastAsia="Lato" w:hAnsi="Lato" w:cs="Lato"/>
          <w:color w:val="000000"/>
          <w:sz w:val="22"/>
          <w:szCs w:val="22"/>
        </w:rPr>
        <w:t>Determinación de vulnerabilidad según lineamientos de SCI y valoración objetiva de requerimiento de empleo, a través de la entrevista</w:t>
      </w:r>
    </w:p>
    <w:p w14:paraId="05F6A3BA" w14:textId="77777777" w:rsidR="00251344" w:rsidRDefault="001A6C33">
      <w:pPr>
        <w:numPr>
          <w:ilvl w:val="2"/>
          <w:numId w:val="6"/>
        </w:numPr>
        <w:pBdr>
          <w:top w:val="nil"/>
          <w:left w:val="nil"/>
          <w:bottom w:val="nil"/>
          <w:right w:val="nil"/>
          <w:between w:val="nil"/>
        </w:pBdr>
        <w:spacing w:line="276" w:lineRule="auto"/>
        <w:jc w:val="both"/>
        <w:rPr>
          <w:color w:val="000000"/>
          <w:sz w:val="22"/>
          <w:szCs w:val="22"/>
        </w:rPr>
      </w:pPr>
      <w:r>
        <w:rPr>
          <w:rFonts w:ascii="Lato" w:eastAsia="Lato" w:hAnsi="Lato" w:cs="Lato"/>
          <w:color w:val="000000"/>
          <w:sz w:val="22"/>
          <w:szCs w:val="22"/>
        </w:rPr>
        <w:t>Llenado de la encuesta de empleabilidad y/o vulnerabilidad, según formato de SCI</w:t>
      </w:r>
    </w:p>
    <w:p w14:paraId="61F3D92E" w14:textId="77777777" w:rsidR="00251344" w:rsidRDefault="001A6C33">
      <w:pPr>
        <w:numPr>
          <w:ilvl w:val="2"/>
          <w:numId w:val="6"/>
        </w:numPr>
        <w:pBdr>
          <w:top w:val="nil"/>
          <w:left w:val="nil"/>
          <w:bottom w:val="nil"/>
          <w:right w:val="nil"/>
          <w:between w:val="nil"/>
        </w:pBdr>
        <w:spacing w:line="276" w:lineRule="auto"/>
        <w:jc w:val="both"/>
        <w:rPr>
          <w:color w:val="000000"/>
          <w:sz w:val="22"/>
          <w:szCs w:val="22"/>
        </w:rPr>
      </w:pPr>
      <w:r>
        <w:rPr>
          <w:rFonts w:ascii="Lato" w:eastAsia="Lato" w:hAnsi="Lato" w:cs="Lato"/>
          <w:color w:val="000000"/>
          <w:sz w:val="22"/>
          <w:szCs w:val="22"/>
        </w:rPr>
        <w:t>Entrevista con el adolescente</w:t>
      </w:r>
    </w:p>
    <w:p w14:paraId="62DFA5E8" w14:textId="77777777" w:rsidR="00251344" w:rsidRDefault="001A6C33">
      <w:pPr>
        <w:numPr>
          <w:ilvl w:val="2"/>
          <w:numId w:val="6"/>
        </w:numPr>
        <w:pBdr>
          <w:top w:val="nil"/>
          <w:left w:val="nil"/>
          <w:bottom w:val="nil"/>
          <w:right w:val="nil"/>
          <w:between w:val="nil"/>
        </w:pBdr>
        <w:spacing w:line="276" w:lineRule="auto"/>
        <w:jc w:val="both"/>
        <w:rPr>
          <w:color w:val="000000"/>
          <w:sz w:val="22"/>
          <w:szCs w:val="22"/>
        </w:rPr>
      </w:pPr>
      <w:r>
        <w:rPr>
          <w:rFonts w:ascii="Lato" w:eastAsia="Lato" w:hAnsi="Lato" w:cs="Lato"/>
          <w:color w:val="000000"/>
          <w:sz w:val="22"/>
          <w:szCs w:val="22"/>
        </w:rPr>
        <w:t>Entrevista con los padres de familia o tutores</w:t>
      </w:r>
    </w:p>
    <w:p w14:paraId="38EC9A36" w14:textId="77777777" w:rsidR="00251344" w:rsidRDefault="001A6C33">
      <w:pPr>
        <w:numPr>
          <w:ilvl w:val="2"/>
          <w:numId w:val="6"/>
        </w:numPr>
        <w:pBdr>
          <w:top w:val="nil"/>
          <w:left w:val="nil"/>
          <w:bottom w:val="nil"/>
          <w:right w:val="nil"/>
          <w:between w:val="nil"/>
        </w:pBdr>
        <w:spacing w:line="276" w:lineRule="auto"/>
        <w:jc w:val="both"/>
        <w:rPr>
          <w:color w:val="000000"/>
          <w:sz w:val="22"/>
          <w:szCs w:val="22"/>
        </w:rPr>
      </w:pPr>
      <w:r>
        <w:rPr>
          <w:rFonts w:ascii="Lato" w:eastAsia="Lato" w:hAnsi="Lato" w:cs="Lato"/>
          <w:color w:val="000000"/>
          <w:sz w:val="22"/>
          <w:szCs w:val="22"/>
        </w:rPr>
        <w:lastRenderedPageBreak/>
        <w:t>Visitas domiciliarias</w:t>
      </w:r>
    </w:p>
    <w:p w14:paraId="67E4D6CB" w14:textId="77777777" w:rsidR="00251344" w:rsidRDefault="00251344">
      <w:pPr>
        <w:pBdr>
          <w:top w:val="nil"/>
          <w:left w:val="nil"/>
          <w:bottom w:val="nil"/>
          <w:right w:val="nil"/>
          <w:between w:val="nil"/>
        </w:pBdr>
        <w:spacing w:line="276" w:lineRule="auto"/>
        <w:ind w:left="2728"/>
        <w:jc w:val="both"/>
        <w:rPr>
          <w:rFonts w:ascii="Lato" w:eastAsia="Lato" w:hAnsi="Lato" w:cs="Lato"/>
          <w:color w:val="000000"/>
          <w:sz w:val="22"/>
          <w:szCs w:val="22"/>
        </w:rPr>
      </w:pPr>
    </w:p>
    <w:p w14:paraId="51110708" w14:textId="77777777" w:rsidR="00251344" w:rsidRDefault="001A6C33">
      <w:pPr>
        <w:numPr>
          <w:ilvl w:val="1"/>
          <w:numId w:val="6"/>
        </w:numPr>
        <w:pBdr>
          <w:top w:val="nil"/>
          <w:left w:val="nil"/>
          <w:bottom w:val="nil"/>
          <w:right w:val="nil"/>
          <w:between w:val="nil"/>
        </w:pBdr>
        <w:spacing w:line="276" w:lineRule="auto"/>
        <w:jc w:val="both"/>
        <w:rPr>
          <w:rFonts w:ascii="Lato" w:eastAsia="Lato" w:hAnsi="Lato" w:cs="Lato"/>
          <w:color w:val="000000"/>
          <w:sz w:val="22"/>
          <w:szCs w:val="22"/>
        </w:rPr>
      </w:pPr>
      <w:r>
        <w:rPr>
          <w:rFonts w:ascii="Lato" w:eastAsia="Lato" w:hAnsi="Lato" w:cs="Lato"/>
          <w:color w:val="000000"/>
          <w:sz w:val="22"/>
          <w:szCs w:val="22"/>
        </w:rPr>
        <w:t>Si corresponde, recopilación de documentos: fotocopias de CI del adolescente y del padre o madre de familia que firme la autorización, croquis de ubicación domiciliaria, fotocopia de boleta de luz o de agua, formulario de inscripción, autorización de los padres y compromiso firmado del adolescente</w:t>
      </w:r>
    </w:p>
    <w:p w14:paraId="15479D38" w14:textId="77777777" w:rsidR="00251344" w:rsidRDefault="00251344">
      <w:pPr>
        <w:pBdr>
          <w:top w:val="nil"/>
          <w:left w:val="nil"/>
          <w:bottom w:val="nil"/>
          <w:right w:val="nil"/>
          <w:between w:val="nil"/>
        </w:pBdr>
        <w:spacing w:line="276" w:lineRule="auto"/>
        <w:ind w:left="2008"/>
        <w:jc w:val="both"/>
        <w:rPr>
          <w:rFonts w:ascii="Lato" w:eastAsia="Lato" w:hAnsi="Lato" w:cs="Lato"/>
          <w:color w:val="000000"/>
          <w:sz w:val="22"/>
          <w:szCs w:val="22"/>
        </w:rPr>
      </w:pPr>
    </w:p>
    <w:p w14:paraId="7767229D" w14:textId="77777777" w:rsidR="00251344" w:rsidRDefault="001A6C33">
      <w:pPr>
        <w:numPr>
          <w:ilvl w:val="0"/>
          <w:numId w:val="1"/>
        </w:numPr>
        <w:pBdr>
          <w:top w:val="nil"/>
          <w:left w:val="nil"/>
          <w:bottom w:val="nil"/>
          <w:right w:val="nil"/>
          <w:between w:val="nil"/>
        </w:pBdr>
        <w:spacing w:after="210" w:line="268" w:lineRule="auto"/>
        <w:jc w:val="both"/>
        <w:rPr>
          <w:rFonts w:ascii="Lato" w:eastAsia="Lato" w:hAnsi="Lato" w:cs="Lato"/>
          <w:b/>
          <w:color w:val="000000"/>
          <w:sz w:val="22"/>
          <w:szCs w:val="22"/>
        </w:rPr>
      </w:pPr>
      <w:r>
        <w:rPr>
          <w:rFonts w:ascii="Lato" w:eastAsia="Lato" w:hAnsi="Lato" w:cs="Lato"/>
          <w:b/>
          <w:color w:val="000000"/>
          <w:sz w:val="22"/>
          <w:szCs w:val="22"/>
        </w:rPr>
        <w:t>INFORMACIÓN PRELIMINAR</w:t>
      </w:r>
    </w:p>
    <w:p w14:paraId="4AA7E6DB" w14:textId="77777777" w:rsidR="00251344" w:rsidRDefault="001A6C33">
      <w:pPr>
        <w:spacing w:after="219" w:line="259" w:lineRule="auto"/>
        <w:rPr>
          <w:rFonts w:ascii="Lato" w:eastAsia="Lato" w:hAnsi="Lato" w:cs="Lato"/>
          <w:sz w:val="22"/>
          <w:szCs w:val="22"/>
        </w:rPr>
      </w:pPr>
      <w:r>
        <w:rPr>
          <w:rFonts w:ascii="Lato" w:eastAsia="Lato" w:hAnsi="Lato" w:cs="Lato"/>
          <w:sz w:val="22"/>
          <w:szCs w:val="22"/>
        </w:rPr>
        <w:t>Personal de SCI, brindará un proceso de inducción sobre el Programa, los objetivos y alcance de la Consultoría.</w:t>
      </w:r>
    </w:p>
    <w:p w14:paraId="26504949" w14:textId="77777777" w:rsidR="00251344" w:rsidRDefault="001A6C33">
      <w:pPr>
        <w:numPr>
          <w:ilvl w:val="0"/>
          <w:numId w:val="1"/>
        </w:numPr>
        <w:pBdr>
          <w:top w:val="nil"/>
          <w:left w:val="nil"/>
          <w:bottom w:val="nil"/>
          <w:right w:val="nil"/>
          <w:between w:val="nil"/>
        </w:pBdr>
        <w:spacing w:line="268" w:lineRule="auto"/>
        <w:jc w:val="both"/>
        <w:rPr>
          <w:rFonts w:ascii="Lato" w:eastAsia="Lato" w:hAnsi="Lato" w:cs="Lato"/>
          <w:b/>
          <w:color w:val="000000"/>
          <w:sz w:val="22"/>
          <w:szCs w:val="22"/>
        </w:rPr>
      </w:pPr>
      <w:r>
        <w:rPr>
          <w:rFonts w:ascii="Lato" w:eastAsia="Lato" w:hAnsi="Lato" w:cs="Lato"/>
          <w:b/>
          <w:color w:val="000000"/>
          <w:sz w:val="22"/>
          <w:szCs w:val="22"/>
        </w:rPr>
        <w:t>DURACIÓN DE LA CONSULTORÍA</w:t>
      </w:r>
    </w:p>
    <w:p w14:paraId="7118344F" w14:textId="77777777" w:rsidR="00251344" w:rsidRDefault="00251344">
      <w:pPr>
        <w:pBdr>
          <w:top w:val="nil"/>
          <w:left w:val="nil"/>
          <w:bottom w:val="nil"/>
          <w:right w:val="nil"/>
          <w:between w:val="nil"/>
        </w:pBdr>
        <w:ind w:left="730"/>
        <w:rPr>
          <w:rFonts w:ascii="Lato" w:eastAsia="Lato" w:hAnsi="Lato" w:cs="Lato"/>
          <w:color w:val="000000"/>
          <w:sz w:val="22"/>
          <w:szCs w:val="22"/>
        </w:rPr>
      </w:pPr>
    </w:p>
    <w:p w14:paraId="489B9CC8" w14:textId="3719EEC2" w:rsidR="00251344" w:rsidRDefault="001A6C33">
      <w:pPr>
        <w:pBdr>
          <w:top w:val="nil"/>
          <w:left w:val="nil"/>
          <w:bottom w:val="nil"/>
          <w:right w:val="nil"/>
          <w:between w:val="nil"/>
        </w:pBdr>
        <w:ind w:left="730"/>
        <w:rPr>
          <w:rFonts w:ascii="Lato" w:eastAsia="Lato" w:hAnsi="Lato" w:cs="Lato"/>
          <w:color w:val="000000"/>
          <w:sz w:val="22"/>
          <w:szCs w:val="22"/>
        </w:rPr>
      </w:pPr>
      <w:r>
        <w:rPr>
          <w:rFonts w:ascii="Lato" w:eastAsia="Lato" w:hAnsi="Lato" w:cs="Lato"/>
          <w:color w:val="000000"/>
          <w:sz w:val="22"/>
          <w:szCs w:val="22"/>
        </w:rPr>
        <w:t>La contratación tendrá una duración de</w:t>
      </w:r>
      <w:r w:rsidR="0059642B">
        <w:rPr>
          <w:rFonts w:ascii="Lato" w:eastAsia="Lato" w:hAnsi="Lato" w:cs="Lato"/>
          <w:color w:val="000000"/>
          <w:sz w:val="22"/>
          <w:szCs w:val="22"/>
        </w:rPr>
        <w:t xml:space="preserve"> </w:t>
      </w:r>
      <w:r w:rsidR="00BB5ECB">
        <w:rPr>
          <w:rFonts w:ascii="Lato" w:eastAsia="Lato" w:hAnsi="Lato" w:cs="Lato"/>
          <w:color w:val="000000"/>
          <w:sz w:val="22"/>
          <w:szCs w:val="22"/>
        </w:rPr>
        <w:t>3</w:t>
      </w:r>
      <w:r w:rsidR="00506317">
        <w:rPr>
          <w:rFonts w:ascii="Lato" w:eastAsia="Lato" w:hAnsi="Lato" w:cs="Lato"/>
          <w:color w:val="000000"/>
          <w:sz w:val="22"/>
          <w:szCs w:val="22"/>
        </w:rPr>
        <w:t>5</w:t>
      </w:r>
      <w:r>
        <w:rPr>
          <w:rFonts w:ascii="Lato" w:eastAsia="Lato" w:hAnsi="Lato" w:cs="Lato"/>
          <w:color w:val="000000"/>
          <w:sz w:val="22"/>
          <w:szCs w:val="22"/>
        </w:rPr>
        <w:t xml:space="preserve"> días calendario, a partir de la firma del contrato.</w:t>
      </w:r>
    </w:p>
    <w:p w14:paraId="14DA75A8" w14:textId="77777777" w:rsidR="00251344" w:rsidRDefault="00251344">
      <w:pPr>
        <w:pBdr>
          <w:top w:val="nil"/>
          <w:left w:val="nil"/>
          <w:bottom w:val="nil"/>
          <w:right w:val="nil"/>
          <w:between w:val="nil"/>
        </w:pBdr>
        <w:spacing w:line="268" w:lineRule="auto"/>
        <w:ind w:left="730"/>
        <w:jc w:val="both"/>
        <w:rPr>
          <w:rFonts w:ascii="Lato" w:eastAsia="Lato" w:hAnsi="Lato" w:cs="Lato"/>
          <w:b/>
          <w:color w:val="000000"/>
          <w:sz w:val="22"/>
          <w:szCs w:val="22"/>
        </w:rPr>
      </w:pPr>
    </w:p>
    <w:p w14:paraId="1BE06F12" w14:textId="77777777" w:rsidR="00251344" w:rsidRDefault="001A6C33">
      <w:pPr>
        <w:numPr>
          <w:ilvl w:val="0"/>
          <w:numId w:val="1"/>
        </w:numPr>
        <w:pBdr>
          <w:top w:val="nil"/>
          <w:left w:val="nil"/>
          <w:bottom w:val="nil"/>
          <w:right w:val="nil"/>
          <w:between w:val="nil"/>
        </w:pBdr>
        <w:spacing w:line="268" w:lineRule="auto"/>
        <w:jc w:val="both"/>
        <w:rPr>
          <w:rFonts w:ascii="Lato" w:eastAsia="Lato" w:hAnsi="Lato" w:cs="Lato"/>
          <w:b/>
          <w:color w:val="000000"/>
          <w:sz w:val="22"/>
          <w:szCs w:val="22"/>
        </w:rPr>
      </w:pPr>
      <w:r>
        <w:rPr>
          <w:rFonts w:ascii="Lato" w:eastAsia="Lato" w:hAnsi="Lato" w:cs="Lato"/>
          <w:b/>
          <w:color w:val="000000"/>
          <w:sz w:val="22"/>
          <w:szCs w:val="22"/>
        </w:rPr>
        <w:t>ÁMBITO DE LA CONSULTORÍA</w:t>
      </w:r>
    </w:p>
    <w:p w14:paraId="0C11D27E" w14:textId="77777777" w:rsidR="00251344" w:rsidRDefault="00251344">
      <w:pPr>
        <w:pBdr>
          <w:top w:val="nil"/>
          <w:left w:val="nil"/>
          <w:bottom w:val="nil"/>
          <w:right w:val="nil"/>
          <w:between w:val="nil"/>
        </w:pBdr>
        <w:spacing w:after="210" w:line="268" w:lineRule="auto"/>
        <w:ind w:left="730"/>
        <w:jc w:val="both"/>
        <w:rPr>
          <w:rFonts w:ascii="Lato" w:eastAsia="Lato" w:hAnsi="Lato" w:cs="Lato"/>
          <w:b/>
          <w:color w:val="000000"/>
          <w:sz w:val="22"/>
          <w:szCs w:val="22"/>
        </w:rPr>
      </w:pPr>
    </w:p>
    <w:p w14:paraId="22C4F428" w14:textId="77777777" w:rsidR="00251344" w:rsidRDefault="001A6C33">
      <w:pPr>
        <w:spacing w:after="160" w:line="259" w:lineRule="auto"/>
        <w:jc w:val="both"/>
        <w:rPr>
          <w:rFonts w:ascii="Lato" w:eastAsia="Lato" w:hAnsi="Lato" w:cs="Lato"/>
          <w:sz w:val="22"/>
          <w:szCs w:val="22"/>
        </w:rPr>
      </w:pPr>
      <w:r>
        <w:rPr>
          <w:rFonts w:ascii="Lato" w:eastAsia="Lato" w:hAnsi="Lato" w:cs="Lato"/>
          <w:sz w:val="22"/>
          <w:szCs w:val="22"/>
        </w:rPr>
        <w:t xml:space="preserve">El ámbito geográfico de la consultoría será el Municipio de Santa Cruz de la Sierra.  </w:t>
      </w:r>
    </w:p>
    <w:p w14:paraId="78D767D6" w14:textId="77777777" w:rsidR="00251344" w:rsidRDefault="00251344">
      <w:pPr>
        <w:pBdr>
          <w:top w:val="nil"/>
          <w:left w:val="nil"/>
          <w:bottom w:val="nil"/>
          <w:right w:val="nil"/>
          <w:between w:val="nil"/>
        </w:pBdr>
        <w:spacing w:line="268" w:lineRule="auto"/>
        <w:ind w:left="730"/>
        <w:jc w:val="both"/>
        <w:rPr>
          <w:rFonts w:ascii="Lato" w:eastAsia="Lato" w:hAnsi="Lato" w:cs="Lato"/>
          <w:b/>
          <w:color w:val="000000"/>
          <w:sz w:val="22"/>
          <w:szCs w:val="22"/>
        </w:rPr>
      </w:pPr>
    </w:p>
    <w:p w14:paraId="7AB77D9E" w14:textId="77777777" w:rsidR="00251344" w:rsidRDefault="001A6C33">
      <w:pPr>
        <w:numPr>
          <w:ilvl w:val="0"/>
          <w:numId w:val="1"/>
        </w:numPr>
        <w:pBdr>
          <w:top w:val="nil"/>
          <w:left w:val="nil"/>
          <w:bottom w:val="nil"/>
          <w:right w:val="nil"/>
          <w:between w:val="nil"/>
        </w:pBdr>
        <w:shd w:val="clear" w:color="auto" w:fill="FFFFFF"/>
        <w:spacing w:after="280"/>
        <w:rPr>
          <w:rFonts w:ascii="Lato" w:eastAsia="Lato" w:hAnsi="Lato" w:cs="Lato"/>
          <w:b/>
          <w:color w:val="000000"/>
          <w:sz w:val="22"/>
          <w:szCs w:val="22"/>
        </w:rPr>
      </w:pPr>
      <w:r>
        <w:rPr>
          <w:rFonts w:ascii="Lato" w:eastAsia="Lato" w:hAnsi="Lato" w:cs="Lato"/>
          <w:b/>
          <w:color w:val="000000"/>
          <w:sz w:val="22"/>
          <w:szCs w:val="22"/>
        </w:rPr>
        <w:t>MARCO DE SALVAGUARDA INSTITUCIONAL</w:t>
      </w:r>
    </w:p>
    <w:p w14:paraId="6C5B006B" w14:textId="77777777" w:rsidR="00251344" w:rsidRDefault="001A6C33">
      <w:pPr>
        <w:spacing w:after="160" w:line="259" w:lineRule="auto"/>
        <w:jc w:val="both"/>
        <w:rPr>
          <w:rFonts w:ascii="Lato" w:eastAsia="Lato" w:hAnsi="Lato" w:cs="Lato"/>
          <w:sz w:val="22"/>
          <w:szCs w:val="22"/>
        </w:rPr>
      </w:pPr>
      <w:proofErr w:type="spellStart"/>
      <w:r>
        <w:rPr>
          <w:rFonts w:ascii="Lato" w:eastAsia="Lato" w:hAnsi="Lato" w:cs="Lato"/>
          <w:sz w:val="22"/>
          <w:szCs w:val="22"/>
        </w:rPr>
        <w:t>Save</w:t>
      </w:r>
      <w:proofErr w:type="spellEnd"/>
      <w:r>
        <w:rPr>
          <w:rFonts w:ascii="Lato" w:eastAsia="Lato" w:hAnsi="Lato" w:cs="Lato"/>
          <w:sz w:val="22"/>
          <w:szCs w:val="22"/>
        </w:rPr>
        <w:t xml:space="preserve"> </w:t>
      </w:r>
      <w:proofErr w:type="spellStart"/>
      <w:r>
        <w:rPr>
          <w:rFonts w:ascii="Lato" w:eastAsia="Lato" w:hAnsi="Lato" w:cs="Lato"/>
          <w:sz w:val="22"/>
          <w:szCs w:val="22"/>
        </w:rPr>
        <w:t>the</w:t>
      </w:r>
      <w:proofErr w:type="spellEnd"/>
      <w:r>
        <w:rPr>
          <w:rFonts w:ascii="Lato" w:eastAsia="Lato" w:hAnsi="Lato" w:cs="Lato"/>
          <w:sz w:val="22"/>
          <w:szCs w:val="22"/>
        </w:rPr>
        <w:t xml:space="preserve"> </w:t>
      </w:r>
      <w:proofErr w:type="spellStart"/>
      <w:r>
        <w:rPr>
          <w:rFonts w:ascii="Lato" w:eastAsia="Lato" w:hAnsi="Lato" w:cs="Lato"/>
          <w:sz w:val="22"/>
          <w:szCs w:val="22"/>
        </w:rPr>
        <w:t>Children</w:t>
      </w:r>
      <w:proofErr w:type="spellEnd"/>
      <w:r>
        <w:rPr>
          <w:rFonts w:ascii="Lato" w:eastAsia="Lato" w:hAnsi="Lato" w:cs="Lato"/>
          <w:sz w:val="22"/>
          <w:szCs w:val="22"/>
        </w:rPr>
        <w:t xml:space="preserve"> tiene como responsabilidad individual y colectiva asegurar que todas las niñas, niños adolescentes y adultos estén protegidos de actos deliberados o no intencionales que conducen a riesgos o a daños reales, con especial atención en aquellos que forman parte de nuestras intervenciones. Es por ello que cuenta con Políticas de Salvaguarda, un código de conducta y herramientas de programación segura para prevenir riesgos y cualquier daño que pueda ser causado por su propio personal, representantes, consultores, socios, voluntarios, contratistas o visitantes, programas, proyectos u operaciones a nuestros beneficiarios.</w:t>
      </w:r>
    </w:p>
    <w:p w14:paraId="7A2C09F8" w14:textId="77777777" w:rsidR="00251344" w:rsidRDefault="001A6C33">
      <w:pPr>
        <w:spacing w:after="160" w:line="259" w:lineRule="auto"/>
        <w:jc w:val="both"/>
        <w:rPr>
          <w:rFonts w:ascii="Lato" w:eastAsia="Lato" w:hAnsi="Lato" w:cs="Lato"/>
          <w:sz w:val="22"/>
          <w:szCs w:val="22"/>
        </w:rPr>
      </w:pPr>
      <w:r>
        <w:rPr>
          <w:rFonts w:ascii="Lato" w:eastAsia="Lato" w:hAnsi="Lato" w:cs="Lato"/>
          <w:sz w:val="22"/>
          <w:szCs w:val="22"/>
        </w:rPr>
        <w:t xml:space="preserve">Las políticas contempladas en nuestro marco de salvaguarda son: Salvaguarda de la niñez (CSG), Protección ante la Explotación, el abuso y el acoso Sexual (PSEAH), Política </w:t>
      </w:r>
      <w:proofErr w:type="spellStart"/>
      <w:r>
        <w:rPr>
          <w:rFonts w:ascii="Lato" w:eastAsia="Lato" w:hAnsi="Lato" w:cs="Lato"/>
          <w:sz w:val="22"/>
          <w:szCs w:val="22"/>
        </w:rPr>
        <w:t>Antiacoso</w:t>
      </w:r>
      <w:proofErr w:type="spellEnd"/>
      <w:r>
        <w:rPr>
          <w:rFonts w:ascii="Lato" w:eastAsia="Lato" w:hAnsi="Lato" w:cs="Lato"/>
          <w:sz w:val="22"/>
          <w:szCs w:val="22"/>
        </w:rPr>
        <w:t xml:space="preserve">, Intimidación y </w:t>
      </w:r>
      <w:proofErr w:type="spellStart"/>
      <w:r>
        <w:rPr>
          <w:rFonts w:ascii="Lato" w:eastAsia="Lato" w:hAnsi="Lato" w:cs="Lato"/>
          <w:sz w:val="22"/>
          <w:szCs w:val="22"/>
        </w:rPr>
        <w:t>Bullying</w:t>
      </w:r>
      <w:proofErr w:type="spellEnd"/>
      <w:r>
        <w:rPr>
          <w:rFonts w:ascii="Lato" w:eastAsia="Lato" w:hAnsi="Lato" w:cs="Lato"/>
          <w:sz w:val="22"/>
          <w:szCs w:val="22"/>
        </w:rPr>
        <w:t>; y, Código de conducta.</w:t>
      </w:r>
    </w:p>
    <w:p w14:paraId="06876E1A" w14:textId="77777777" w:rsidR="00251344" w:rsidRDefault="001A6C33">
      <w:pPr>
        <w:spacing w:after="160" w:line="259" w:lineRule="auto"/>
        <w:jc w:val="both"/>
        <w:rPr>
          <w:rFonts w:ascii="Lato" w:eastAsia="Lato" w:hAnsi="Lato" w:cs="Lato"/>
          <w:sz w:val="22"/>
          <w:szCs w:val="22"/>
        </w:rPr>
      </w:pPr>
      <w:r>
        <w:rPr>
          <w:rFonts w:ascii="Lato" w:eastAsia="Lato" w:hAnsi="Lato" w:cs="Lato"/>
          <w:sz w:val="22"/>
          <w:szCs w:val="22"/>
        </w:rPr>
        <w:t>En cumplimiento de las políticas de CSG, PSEAH y nuestro código de conducta, se solicitará:</w:t>
      </w:r>
    </w:p>
    <w:p w14:paraId="14978A6E" w14:textId="77777777" w:rsidR="00251344" w:rsidRDefault="001A6C33">
      <w:pPr>
        <w:spacing w:after="160" w:line="259" w:lineRule="auto"/>
        <w:jc w:val="both"/>
        <w:rPr>
          <w:rFonts w:ascii="Lato" w:eastAsia="Lato" w:hAnsi="Lato" w:cs="Lato"/>
          <w:sz w:val="22"/>
          <w:szCs w:val="22"/>
        </w:rPr>
      </w:pPr>
      <w:r>
        <w:rPr>
          <w:rFonts w:ascii="Lato" w:eastAsia="Lato" w:hAnsi="Lato" w:cs="Lato"/>
          <w:sz w:val="22"/>
          <w:szCs w:val="22"/>
        </w:rPr>
        <w:t xml:space="preserve">Durante el proceso de contratación y antes del inicio de </w:t>
      </w:r>
      <w:proofErr w:type="spellStart"/>
      <w:r>
        <w:rPr>
          <w:rFonts w:ascii="Lato" w:eastAsia="Lato" w:hAnsi="Lato" w:cs="Lato"/>
          <w:sz w:val="22"/>
          <w:szCs w:val="22"/>
        </w:rPr>
        <w:t>activiades</w:t>
      </w:r>
      <w:proofErr w:type="spellEnd"/>
      <w:r>
        <w:rPr>
          <w:rFonts w:ascii="Lato" w:eastAsia="Lato" w:hAnsi="Lato" w:cs="Lato"/>
          <w:sz w:val="22"/>
          <w:szCs w:val="22"/>
        </w:rPr>
        <w:t>:</w:t>
      </w:r>
    </w:p>
    <w:p w14:paraId="14A64D2B" w14:textId="77777777" w:rsidR="00251344" w:rsidRDefault="001A6C33">
      <w:pPr>
        <w:numPr>
          <w:ilvl w:val="0"/>
          <w:numId w:val="7"/>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t>Firma de compromiso de políticas.</w:t>
      </w:r>
    </w:p>
    <w:p w14:paraId="4AEB2EBB" w14:textId="77777777" w:rsidR="00251344" w:rsidRDefault="001A6C33">
      <w:pPr>
        <w:numPr>
          <w:ilvl w:val="0"/>
          <w:numId w:val="7"/>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t>Firma de adhesión al código de conducta.</w:t>
      </w:r>
    </w:p>
    <w:p w14:paraId="3B6C9A0B" w14:textId="77777777" w:rsidR="00251344" w:rsidRDefault="001A6C33">
      <w:pPr>
        <w:numPr>
          <w:ilvl w:val="0"/>
          <w:numId w:val="8"/>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t xml:space="preserve">Participar de una capacitación sobre salvaguarda, proporcionada por </w:t>
      </w:r>
      <w:proofErr w:type="spellStart"/>
      <w:r>
        <w:rPr>
          <w:rFonts w:ascii="Lato" w:eastAsia="Lato" w:hAnsi="Lato" w:cs="Lato"/>
          <w:color w:val="000000"/>
          <w:sz w:val="22"/>
          <w:szCs w:val="22"/>
        </w:rPr>
        <w:t>Save</w:t>
      </w:r>
      <w:proofErr w:type="spellEnd"/>
      <w:r>
        <w:rPr>
          <w:rFonts w:ascii="Lato" w:eastAsia="Lato" w:hAnsi="Lato" w:cs="Lato"/>
          <w:color w:val="000000"/>
          <w:sz w:val="22"/>
          <w:szCs w:val="22"/>
        </w:rPr>
        <w:t xml:space="preserve"> </w:t>
      </w:r>
      <w:proofErr w:type="spellStart"/>
      <w:r>
        <w:rPr>
          <w:rFonts w:ascii="Lato" w:eastAsia="Lato" w:hAnsi="Lato" w:cs="Lato"/>
          <w:color w:val="000000"/>
          <w:sz w:val="22"/>
          <w:szCs w:val="22"/>
        </w:rPr>
        <w:t>the</w:t>
      </w:r>
      <w:proofErr w:type="spellEnd"/>
      <w:r>
        <w:rPr>
          <w:rFonts w:ascii="Lato" w:eastAsia="Lato" w:hAnsi="Lato" w:cs="Lato"/>
          <w:color w:val="000000"/>
          <w:sz w:val="22"/>
          <w:szCs w:val="22"/>
        </w:rPr>
        <w:t xml:space="preserve"> </w:t>
      </w:r>
      <w:proofErr w:type="spellStart"/>
      <w:r>
        <w:rPr>
          <w:rFonts w:ascii="Lato" w:eastAsia="Lato" w:hAnsi="Lato" w:cs="Lato"/>
          <w:color w:val="000000"/>
          <w:sz w:val="22"/>
          <w:szCs w:val="22"/>
        </w:rPr>
        <w:t>Children</w:t>
      </w:r>
      <w:proofErr w:type="spellEnd"/>
      <w:r>
        <w:rPr>
          <w:rFonts w:ascii="Lato" w:eastAsia="Lato" w:hAnsi="Lato" w:cs="Lato"/>
          <w:color w:val="000000"/>
          <w:sz w:val="22"/>
          <w:szCs w:val="22"/>
        </w:rPr>
        <w:t xml:space="preserve"> (consultor/a y su equipo de profesionales, voluntarios o de apoyo)</w:t>
      </w:r>
    </w:p>
    <w:p w14:paraId="505E773B" w14:textId="77777777" w:rsidR="00251344" w:rsidRDefault="001A6C33">
      <w:pPr>
        <w:numPr>
          <w:ilvl w:val="0"/>
          <w:numId w:val="8"/>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t>Conocer los mecanismos de reporte y retroalimentación</w:t>
      </w:r>
    </w:p>
    <w:p w14:paraId="5310E71A" w14:textId="77777777" w:rsidR="00251344" w:rsidRDefault="001A6C33">
      <w:pPr>
        <w:shd w:val="clear" w:color="auto" w:fill="FFFFFF"/>
        <w:rPr>
          <w:rFonts w:ascii="Lato" w:eastAsia="Lato" w:hAnsi="Lato" w:cs="Lato"/>
          <w:sz w:val="22"/>
          <w:szCs w:val="22"/>
        </w:rPr>
      </w:pPr>
      <w:r>
        <w:rPr>
          <w:rFonts w:ascii="Lato" w:eastAsia="Lato" w:hAnsi="Lato" w:cs="Lato"/>
          <w:sz w:val="22"/>
          <w:szCs w:val="22"/>
        </w:rPr>
        <w:t>Como parte del trabajo, se compromete a:</w:t>
      </w:r>
    </w:p>
    <w:p w14:paraId="4A7EB406" w14:textId="77777777" w:rsidR="00251344" w:rsidRDefault="001A6C33">
      <w:pPr>
        <w:numPr>
          <w:ilvl w:val="0"/>
          <w:numId w:val="2"/>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lastRenderedPageBreak/>
        <w:t xml:space="preserve">Cumplir con las políticas y procedimientos de SC tales como salvaguarda de la niñez, indicación espontánea, contra el acoso y </w:t>
      </w:r>
      <w:proofErr w:type="spellStart"/>
      <w:r>
        <w:rPr>
          <w:rFonts w:ascii="Lato" w:eastAsia="Lato" w:hAnsi="Lato" w:cs="Lato"/>
          <w:color w:val="000000"/>
          <w:sz w:val="22"/>
          <w:szCs w:val="22"/>
        </w:rPr>
        <w:t>bullying</w:t>
      </w:r>
      <w:proofErr w:type="spellEnd"/>
      <w:r>
        <w:rPr>
          <w:rFonts w:ascii="Lato" w:eastAsia="Lato" w:hAnsi="Lato" w:cs="Lato"/>
          <w:color w:val="000000"/>
          <w:sz w:val="22"/>
          <w:szCs w:val="22"/>
        </w:rPr>
        <w:t>, Fraude, Salud y Seguridad y otras políticas pertinentes.</w:t>
      </w:r>
    </w:p>
    <w:p w14:paraId="79CD3360" w14:textId="77777777" w:rsidR="00251344" w:rsidRDefault="001A6C33">
      <w:pPr>
        <w:numPr>
          <w:ilvl w:val="0"/>
          <w:numId w:val="2"/>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t>Reportar cualquier incidente de abuso, violencia física, emocional o negligencia que afecte a algún niño, niña o adolescente, utilizando los mecanismos de reporte de SC.</w:t>
      </w:r>
    </w:p>
    <w:p w14:paraId="5038EAFA" w14:textId="77777777" w:rsidR="00251344" w:rsidRDefault="001A6C33">
      <w:pPr>
        <w:numPr>
          <w:ilvl w:val="0"/>
          <w:numId w:val="2"/>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t>Reportar cualquier incidente de abuso o explotación contra adultos beneficiarios, utilizando los mecanismos de reporte de SC.</w:t>
      </w:r>
    </w:p>
    <w:p w14:paraId="329B5176" w14:textId="77777777" w:rsidR="00251344" w:rsidRDefault="001A6C33">
      <w:pPr>
        <w:numPr>
          <w:ilvl w:val="0"/>
          <w:numId w:val="2"/>
        </w:numPr>
        <w:pBdr>
          <w:top w:val="nil"/>
          <w:left w:val="nil"/>
          <w:bottom w:val="nil"/>
          <w:right w:val="nil"/>
          <w:between w:val="nil"/>
        </w:pBdr>
        <w:shd w:val="clear" w:color="auto" w:fill="FFFFFF"/>
        <w:jc w:val="both"/>
        <w:rPr>
          <w:color w:val="000000"/>
          <w:sz w:val="22"/>
          <w:szCs w:val="22"/>
        </w:rPr>
      </w:pPr>
      <w:r>
        <w:rPr>
          <w:rFonts w:ascii="Lato" w:eastAsia="Lato" w:hAnsi="Lato" w:cs="Lato"/>
          <w:color w:val="000000"/>
          <w:sz w:val="22"/>
          <w:szCs w:val="22"/>
        </w:rPr>
        <w:t xml:space="preserve">Reportar cualquier incumplimiento del Código de Conducta de </w:t>
      </w:r>
      <w:proofErr w:type="spellStart"/>
      <w:r>
        <w:rPr>
          <w:rFonts w:ascii="Lato" w:eastAsia="Lato" w:hAnsi="Lato" w:cs="Lato"/>
          <w:color w:val="000000"/>
          <w:sz w:val="22"/>
          <w:szCs w:val="22"/>
        </w:rPr>
        <w:t>Save</w:t>
      </w:r>
      <w:proofErr w:type="spellEnd"/>
      <w:r>
        <w:rPr>
          <w:rFonts w:ascii="Lato" w:eastAsia="Lato" w:hAnsi="Lato" w:cs="Lato"/>
          <w:color w:val="000000"/>
          <w:sz w:val="22"/>
          <w:szCs w:val="22"/>
        </w:rPr>
        <w:t xml:space="preserve"> </w:t>
      </w:r>
      <w:proofErr w:type="spellStart"/>
      <w:r>
        <w:rPr>
          <w:rFonts w:ascii="Lato" w:eastAsia="Lato" w:hAnsi="Lato" w:cs="Lato"/>
          <w:color w:val="000000"/>
          <w:sz w:val="22"/>
          <w:szCs w:val="22"/>
        </w:rPr>
        <w:t>the</w:t>
      </w:r>
      <w:proofErr w:type="spellEnd"/>
      <w:r>
        <w:rPr>
          <w:rFonts w:ascii="Lato" w:eastAsia="Lato" w:hAnsi="Lato" w:cs="Lato"/>
          <w:color w:val="000000"/>
          <w:sz w:val="22"/>
          <w:szCs w:val="22"/>
        </w:rPr>
        <w:t xml:space="preserve"> </w:t>
      </w:r>
      <w:proofErr w:type="spellStart"/>
      <w:r>
        <w:rPr>
          <w:rFonts w:ascii="Lato" w:eastAsia="Lato" w:hAnsi="Lato" w:cs="Lato"/>
          <w:color w:val="000000"/>
          <w:sz w:val="22"/>
          <w:szCs w:val="22"/>
        </w:rPr>
        <w:t>Children</w:t>
      </w:r>
      <w:proofErr w:type="spellEnd"/>
      <w:r>
        <w:rPr>
          <w:rFonts w:ascii="Lato" w:eastAsia="Lato" w:hAnsi="Lato" w:cs="Lato"/>
          <w:color w:val="000000"/>
          <w:sz w:val="22"/>
          <w:szCs w:val="22"/>
        </w:rPr>
        <w:t>, utilizando los mecanismos de reporte de SC.</w:t>
      </w:r>
    </w:p>
    <w:p w14:paraId="0B90F124" w14:textId="77777777" w:rsidR="00251344" w:rsidRDefault="00251344">
      <w:pPr>
        <w:spacing w:after="160" w:line="259" w:lineRule="auto"/>
        <w:jc w:val="both"/>
        <w:rPr>
          <w:rFonts w:ascii="Lato" w:eastAsia="Lato" w:hAnsi="Lato" w:cs="Lato"/>
          <w:sz w:val="22"/>
          <w:szCs w:val="22"/>
        </w:rPr>
      </w:pPr>
    </w:p>
    <w:p w14:paraId="527F9A50" w14:textId="77777777" w:rsidR="00251344" w:rsidRDefault="001A6C33">
      <w:pPr>
        <w:numPr>
          <w:ilvl w:val="0"/>
          <w:numId w:val="1"/>
        </w:numPr>
        <w:pBdr>
          <w:top w:val="nil"/>
          <w:left w:val="nil"/>
          <w:bottom w:val="nil"/>
          <w:right w:val="nil"/>
          <w:between w:val="nil"/>
        </w:pBdr>
        <w:spacing w:line="268" w:lineRule="auto"/>
        <w:jc w:val="both"/>
        <w:rPr>
          <w:rFonts w:ascii="Lato" w:eastAsia="Lato" w:hAnsi="Lato" w:cs="Lato"/>
          <w:b/>
          <w:color w:val="000000"/>
          <w:sz w:val="22"/>
          <w:szCs w:val="22"/>
        </w:rPr>
      </w:pPr>
      <w:r>
        <w:rPr>
          <w:rFonts w:ascii="Lato" w:eastAsia="Lato" w:hAnsi="Lato" w:cs="Lato"/>
          <w:b/>
          <w:color w:val="000000"/>
          <w:sz w:val="22"/>
          <w:szCs w:val="22"/>
        </w:rPr>
        <w:t xml:space="preserve">PERFIL DEL CONSULTOR/A </w:t>
      </w:r>
    </w:p>
    <w:p w14:paraId="044FDDA9" w14:textId="77777777" w:rsidR="00251344" w:rsidRDefault="001A6C33">
      <w:pPr>
        <w:numPr>
          <w:ilvl w:val="0"/>
          <w:numId w:val="3"/>
        </w:numPr>
        <w:pBdr>
          <w:top w:val="nil"/>
          <w:left w:val="nil"/>
          <w:bottom w:val="nil"/>
          <w:right w:val="nil"/>
          <w:between w:val="nil"/>
        </w:pBdr>
        <w:spacing w:line="268" w:lineRule="auto"/>
        <w:jc w:val="both"/>
        <w:rPr>
          <w:color w:val="000000"/>
          <w:sz w:val="22"/>
          <w:szCs w:val="22"/>
        </w:rPr>
      </w:pPr>
      <w:r>
        <w:rPr>
          <w:rFonts w:ascii="Lato" w:eastAsia="Lato" w:hAnsi="Lato" w:cs="Lato"/>
          <w:color w:val="000000"/>
          <w:sz w:val="22"/>
          <w:szCs w:val="22"/>
        </w:rPr>
        <w:t>Universitario/a graduado/egresado de psicología, trabajo social, áreas sociales, administración de empresas y/o ramas afines.</w:t>
      </w:r>
    </w:p>
    <w:p w14:paraId="06F753C5" w14:textId="77777777" w:rsidR="00251344" w:rsidRDefault="001A6C33">
      <w:pPr>
        <w:numPr>
          <w:ilvl w:val="0"/>
          <w:numId w:val="3"/>
        </w:numPr>
        <w:pBdr>
          <w:top w:val="nil"/>
          <w:left w:val="nil"/>
          <w:bottom w:val="nil"/>
          <w:right w:val="nil"/>
          <w:between w:val="nil"/>
        </w:pBdr>
        <w:spacing w:line="268" w:lineRule="auto"/>
        <w:jc w:val="both"/>
        <w:rPr>
          <w:color w:val="000000"/>
          <w:sz w:val="22"/>
          <w:szCs w:val="22"/>
        </w:rPr>
      </w:pPr>
      <w:r>
        <w:rPr>
          <w:rFonts w:ascii="Lato" w:eastAsia="Lato" w:hAnsi="Lato" w:cs="Lato"/>
          <w:color w:val="000000"/>
          <w:sz w:val="22"/>
          <w:szCs w:val="22"/>
        </w:rPr>
        <w:t>Experiencia en el llenado de planillas Excel.</w:t>
      </w:r>
    </w:p>
    <w:p w14:paraId="595568F5" w14:textId="77777777" w:rsidR="00251344" w:rsidRDefault="001A6C33">
      <w:pPr>
        <w:numPr>
          <w:ilvl w:val="0"/>
          <w:numId w:val="3"/>
        </w:numPr>
        <w:pBdr>
          <w:top w:val="nil"/>
          <w:left w:val="nil"/>
          <w:bottom w:val="nil"/>
          <w:right w:val="nil"/>
          <w:between w:val="nil"/>
        </w:pBdr>
        <w:spacing w:line="268" w:lineRule="auto"/>
        <w:jc w:val="both"/>
        <w:rPr>
          <w:color w:val="000000"/>
          <w:sz w:val="22"/>
          <w:szCs w:val="22"/>
        </w:rPr>
      </w:pPr>
      <w:r>
        <w:rPr>
          <w:rFonts w:ascii="Lato" w:eastAsia="Lato" w:hAnsi="Lato" w:cs="Lato"/>
          <w:color w:val="000000"/>
          <w:sz w:val="22"/>
          <w:szCs w:val="22"/>
        </w:rPr>
        <w:t xml:space="preserve">Capacidad de trabajo en equipo, enfocado a metas, empático(a), capacidad de comunicación asertiva, responsable y organizado(a). </w:t>
      </w:r>
    </w:p>
    <w:p w14:paraId="3CA86847" w14:textId="77777777" w:rsidR="00251344" w:rsidRDefault="001A6C33">
      <w:pPr>
        <w:numPr>
          <w:ilvl w:val="0"/>
          <w:numId w:val="3"/>
        </w:numPr>
        <w:pBdr>
          <w:top w:val="nil"/>
          <w:left w:val="nil"/>
          <w:bottom w:val="nil"/>
          <w:right w:val="nil"/>
          <w:between w:val="nil"/>
        </w:pBdr>
        <w:spacing w:line="268" w:lineRule="auto"/>
        <w:jc w:val="both"/>
        <w:rPr>
          <w:color w:val="000000"/>
          <w:sz w:val="22"/>
          <w:szCs w:val="22"/>
        </w:rPr>
      </w:pPr>
      <w:r>
        <w:rPr>
          <w:rFonts w:ascii="Lato" w:eastAsia="Lato" w:hAnsi="Lato" w:cs="Lato"/>
          <w:color w:val="000000"/>
          <w:sz w:val="22"/>
          <w:szCs w:val="22"/>
        </w:rPr>
        <w:t>Capacidad de negociación y facilidad de palabra.</w:t>
      </w:r>
    </w:p>
    <w:p w14:paraId="23B54D80" w14:textId="77777777" w:rsidR="00251344" w:rsidRDefault="001A6C33">
      <w:pPr>
        <w:numPr>
          <w:ilvl w:val="0"/>
          <w:numId w:val="3"/>
        </w:numPr>
        <w:pBdr>
          <w:top w:val="nil"/>
          <w:left w:val="nil"/>
          <w:bottom w:val="nil"/>
          <w:right w:val="nil"/>
          <w:between w:val="nil"/>
        </w:pBdr>
        <w:spacing w:line="268" w:lineRule="auto"/>
        <w:jc w:val="both"/>
        <w:rPr>
          <w:color w:val="000000"/>
          <w:sz w:val="22"/>
          <w:szCs w:val="22"/>
        </w:rPr>
      </w:pPr>
      <w:r>
        <w:rPr>
          <w:rFonts w:ascii="Lato" w:eastAsia="Lato" w:hAnsi="Lato" w:cs="Lato"/>
          <w:color w:val="000000"/>
          <w:sz w:val="22"/>
          <w:szCs w:val="22"/>
        </w:rPr>
        <w:t>Disponibilidad inmediata para desplazarse por sus propios medios.</w:t>
      </w:r>
    </w:p>
    <w:p w14:paraId="7D6AFBF1" w14:textId="77777777" w:rsidR="00251344" w:rsidRDefault="00251344">
      <w:pPr>
        <w:pBdr>
          <w:top w:val="nil"/>
          <w:left w:val="nil"/>
          <w:bottom w:val="nil"/>
          <w:right w:val="nil"/>
          <w:between w:val="nil"/>
        </w:pBdr>
        <w:spacing w:line="268" w:lineRule="auto"/>
        <w:ind w:left="720"/>
        <w:jc w:val="both"/>
        <w:rPr>
          <w:rFonts w:ascii="Lato" w:eastAsia="Lato" w:hAnsi="Lato" w:cs="Lato"/>
          <w:color w:val="000000"/>
          <w:sz w:val="22"/>
          <w:szCs w:val="22"/>
        </w:rPr>
      </w:pPr>
    </w:p>
    <w:p w14:paraId="0C504198" w14:textId="77777777" w:rsidR="00251344" w:rsidRDefault="001A6C33">
      <w:pPr>
        <w:numPr>
          <w:ilvl w:val="0"/>
          <w:numId w:val="1"/>
        </w:numPr>
        <w:pBdr>
          <w:top w:val="nil"/>
          <w:left w:val="nil"/>
          <w:bottom w:val="nil"/>
          <w:right w:val="nil"/>
          <w:between w:val="nil"/>
        </w:pBdr>
        <w:rPr>
          <w:rFonts w:ascii="Lato" w:eastAsia="Lato" w:hAnsi="Lato" w:cs="Lato"/>
          <w:b/>
          <w:color w:val="000000"/>
          <w:sz w:val="22"/>
          <w:szCs w:val="22"/>
        </w:rPr>
      </w:pPr>
      <w:r>
        <w:rPr>
          <w:rFonts w:ascii="Lato" w:eastAsia="Lato" w:hAnsi="Lato" w:cs="Lato"/>
          <w:b/>
          <w:color w:val="000000"/>
          <w:sz w:val="22"/>
          <w:szCs w:val="22"/>
        </w:rPr>
        <w:t>SEGUIMIENTO Y COORDINACIÓN.</w:t>
      </w:r>
    </w:p>
    <w:p w14:paraId="7DF10D33" w14:textId="77777777" w:rsidR="00251344" w:rsidRDefault="00251344">
      <w:pPr>
        <w:ind w:left="10"/>
        <w:jc w:val="both"/>
        <w:rPr>
          <w:rFonts w:ascii="Lato" w:eastAsia="Lato" w:hAnsi="Lato" w:cs="Lato"/>
          <w:sz w:val="22"/>
          <w:szCs w:val="22"/>
        </w:rPr>
      </w:pPr>
    </w:p>
    <w:p w14:paraId="23946B72" w14:textId="77777777" w:rsidR="00251344" w:rsidRDefault="001A6C33">
      <w:pPr>
        <w:ind w:left="10"/>
        <w:jc w:val="both"/>
        <w:rPr>
          <w:rFonts w:ascii="Lato" w:eastAsia="Lato" w:hAnsi="Lato" w:cs="Lato"/>
          <w:sz w:val="22"/>
          <w:szCs w:val="22"/>
        </w:rPr>
      </w:pPr>
      <w:r>
        <w:rPr>
          <w:rFonts w:ascii="Lato" w:eastAsia="Lato" w:hAnsi="Lato" w:cs="Lato"/>
          <w:sz w:val="22"/>
          <w:szCs w:val="22"/>
        </w:rPr>
        <w:t xml:space="preserve">El seguimiento y coordinación del contrato estará a cargo del Responsable del Área Social en Santa Cruz del Programa Adolescentes Protagonistas del Desarrollo de </w:t>
      </w:r>
      <w:proofErr w:type="spellStart"/>
      <w:r>
        <w:rPr>
          <w:rFonts w:ascii="Lato" w:eastAsia="Lato" w:hAnsi="Lato" w:cs="Lato"/>
          <w:sz w:val="22"/>
          <w:szCs w:val="22"/>
        </w:rPr>
        <w:t>Save</w:t>
      </w:r>
      <w:proofErr w:type="spellEnd"/>
      <w:r>
        <w:rPr>
          <w:rFonts w:ascii="Lato" w:eastAsia="Lato" w:hAnsi="Lato" w:cs="Lato"/>
          <w:sz w:val="22"/>
          <w:szCs w:val="22"/>
        </w:rPr>
        <w:t xml:space="preserve"> </w:t>
      </w:r>
      <w:proofErr w:type="spellStart"/>
      <w:r>
        <w:rPr>
          <w:rFonts w:ascii="Lato" w:eastAsia="Lato" w:hAnsi="Lato" w:cs="Lato"/>
          <w:sz w:val="22"/>
          <w:szCs w:val="22"/>
        </w:rPr>
        <w:t>the</w:t>
      </w:r>
      <w:proofErr w:type="spellEnd"/>
      <w:r>
        <w:rPr>
          <w:rFonts w:ascii="Lato" w:eastAsia="Lato" w:hAnsi="Lato" w:cs="Lato"/>
          <w:sz w:val="22"/>
          <w:szCs w:val="22"/>
        </w:rPr>
        <w:t xml:space="preserve"> </w:t>
      </w:r>
      <w:proofErr w:type="spellStart"/>
      <w:r>
        <w:rPr>
          <w:rFonts w:ascii="Lato" w:eastAsia="Lato" w:hAnsi="Lato" w:cs="Lato"/>
          <w:sz w:val="22"/>
          <w:szCs w:val="22"/>
        </w:rPr>
        <w:t>Children</w:t>
      </w:r>
      <w:proofErr w:type="spellEnd"/>
      <w:r>
        <w:rPr>
          <w:rFonts w:ascii="Lato" w:eastAsia="Lato" w:hAnsi="Lato" w:cs="Lato"/>
          <w:sz w:val="22"/>
          <w:szCs w:val="22"/>
        </w:rPr>
        <w:t>.</w:t>
      </w:r>
    </w:p>
    <w:p w14:paraId="0FEAA918" w14:textId="77777777" w:rsidR="00251344" w:rsidRDefault="00251344">
      <w:pPr>
        <w:rPr>
          <w:rFonts w:ascii="Lato" w:eastAsia="Lato" w:hAnsi="Lato" w:cs="Lato"/>
          <w:sz w:val="22"/>
          <w:szCs w:val="22"/>
        </w:rPr>
      </w:pPr>
    </w:p>
    <w:p w14:paraId="3865A56E" w14:textId="77777777" w:rsidR="00251344" w:rsidRDefault="001A6C33">
      <w:pPr>
        <w:numPr>
          <w:ilvl w:val="0"/>
          <w:numId w:val="1"/>
        </w:numPr>
        <w:pBdr>
          <w:top w:val="nil"/>
          <w:left w:val="nil"/>
          <w:bottom w:val="nil"/>
          <w:right w:val="nil"/>
          <w:between w:val="nil"/>
        </w:pBdr>
        <w:jc w:val="both"/>
        <w:rPr>
          <w:rFonts w:ascii="Lato" w:eastAsia="Lato" w:hAnsi="Lato" w:cs="Lato"/>
          <w:color w:val="000000"/>
          <w:sz w:val="22"/>
          <w:szCs w:val="22"/>
        </w:rPr>
      </w:pPr>
      <w:r>
        <w:rPr>
          <w:rFonts w:ascii="Lato" w:eastAsia="Lato" w:hAnsi="Lato" w:cs="Lato"/>
          <w:b/>
          <w:color w:val="000000"/>
          <w:sz w:val="22"/>
          <w:szCs w:val="22"/>
        </w:rPr>
        <w:t>APROBACION DE INFORMES</w:t>
      </w:r>
    </w:p>
    <w:p w14:paraId="2E885124" w14:textId="77777777" w:rsidR="00251344" w:rsidRDefault="00251344">
      <w:pPr>
        <w:pBdr>
          <w:top w:val="nil"/>
          <w:left w:val="nil"/>
          <w:bottom w:val="nil"/>
          <w:right w:val="nil"/>
          <w:between w:val="nil"/>
        </w:pBdr>
        <w:ind w:left="730"/>
        <w:jc w:val="both"/>
        <w:rPr>
          <w:rFonts w:ascii="Lato" w:eastAsia="Lato" w:hAnsi="Lato" w:cs="Lato"/>
          <w:color w:val="000000"/>
          <w:sz w:val="22"/>
          <w:szCs w:val="22"/>
        </w:rPr>
      </w:pPr>
    </w:p>
    <w:p w14:paraId="3E9DA64C" w14:textId="1F7C7B7A" w:rsidR="00251344" w:rsidRDefault="001A6C33">
      <w:pPr>
        <w:ind w:left="10"/>
        <w:jc w:val="both"/>
        <w:rPr>
          <w:rFonts w:ascii="Lato" w:eastAsia="Lato" w:hAnsi="Lato" w:cs="Lato"/>
          <w:sz w:val="22"/>
          <w:szCs w:val="22"/>
        </w:rPr>
      </w:pPr>
      <w:r>
        <w:rPr>
          <w:rFonts w:ascii="Lato" w:eastAsia="Lato" w:hAnsi="Lato" w:cs="Lato"/>
          <w:sz w:val="22"/>
          <w:szCs w:val="22"/>
        </w:rPr>
        <w:t>La aprobación de los informes emitidos estará a cargo de</w:t>
      </w:r>
      <w:r w:rsidR="008B5AF2">
        <w:rPr>
          <w:rFonts w:ascii="Lato" w:eastAsia="Lato" w:hAnsi="Lato" w:cs="Lato"/>
          <w:sz w:val="22"/>
          <w:szCs w:val="22"/>
        </w:rPr>
        <w:t>l</w:t>
      </w:r>
      <w:r>
        <w:rPr>
          <w:rFonts w:ascii="Lato" w:eastAsia="Lato" w:hAnsi="Lato" w:cs="Lato"/>
          <w:sz w:val="22"/>
          <w:szCs w:val="22"/>
        </w:rPr>
        <w:t xml:space="preserve"> Responsable del Área Social Santa Cruz, quien será el directo responsable de ejercer el seguimiento al trabajo realizado por el Consultor, debiendo el consultor presentar toda la información requerida en los plazos establecidos. </w:t>
      </w:r>
    </w:p>
    <w:p w14:paraId="410191BE" w14:textId="77777777" w:rsidR="00251344" w:rsidRDefault="00251344">
      <w:pPr>
        <w:jc w:val="both"/>
        <w:rPr>
          <w:rFonts w:ascii="Lato" w:eastAsia="Lato" w:hAnsi="Lato" w:cs="Lato"/>
          <w:sz w:val="22"/>
          <w:szCs w:val="22"/>
        </w:rPr>
      </w:pPr>
    </w:p>
    <w:p w14:paraId="74410195" w14:textId="77777777" w:rsidR="00251344" w:rsidRDefault="001A6C33">
      <w:pPr>
        <w:numPr>
          <w:ilvl w:val="0"/>
          <w:numId w:val="1"/>
        </w:numPr>
        <w:pBdr>
          <w:top w:val="nil"/>
          <w:left w:val="nil"/>
          <w:bottom w:val="nil"/>
          <w:right w:val="nil"/>
          <w:between w:val="nil"/>
        </w:pBdr>
        <w:jc w:val="both"/>
        <w:rPr>
          <w:rFonts w:ascii="Lato" w:eastAsia="Lato" w:hAnsi="Lato" w:cs="Lato"/>
          <w:b/>
          <w:color w:val="000000"/>
          <w:sz w:val="22"/>
          <w:szCs w:val="22"/>
        </w:rPr>
      </w:pPr>
      <w:r>
        <w:rPr>
          <w:rFonts w:ascii="Lato" w:eastAsia="Lato" w:hAnsi="Lato" w:cs="Lato"/>
          <w:b/>
          <w:color w:val="000000"/>
          <w:sz w:val="22"/>
          <w:szCs w:val="22"/>
        </w:rPr>
        <w:t xml:space="preserve">PROPIEDAD INTELECTUAL </w:t>
      </w:r>
    </w:p>
    <w:p w14:paraId="7CE6AFFB" w14:textId="77777777" w:rsidR="00251344" w:rsidRDefault="00251344">
      <w:pPr>
        <w:jc w:val="both"/>
        <w:rPr>
          <w:rFonts w:ascii="Lato" w:eastAsia="Lato" w:hAnsi="Lato" w:cs="Lato"/>
          <w:sz w:val="22"/>
          <w:szCs w:val="22"/>
        </w:rPr>
      </w:pPr>
    </w:p>
    <w:p w14:paraId="38FA1DF4" w14:textId="77777777" w:rsidR="00251344" w:rsidRDefault="001A6C33">
      <w:pPr>
        <w:jc w:val="both"/>
        <w:rPr>
          <w:rFonts w:ascii="Lato" w:eastAsia="Lato" w:hAnsi="Lato" w:cs="Lato"/>
          <w:sz w:val="22"/>
          <w:szCs w:val="22"/>
        </w:rPr>
      </w:pPr>
      <w:r>
        <w:rPr>
          <w:rFonts w:ascii="Lato" w:eastAsia="Lato" w:hAnsi="Lato" w:cs="Lato"/>
          <w:sz w:val="22"/>
          <w:szCs w:val="22"/>
        </w:rPr>
        <w:t xml:space="preserve">Los productos de la presente consultoría y los respectivos respaldos como las actas, fotografías, material utilizado, informes y otros generados, deben ser entregados en su totalidad en originales y serán de propiedad intelectual exclusiva de </w:t>
      </w:r>
      <w:proofErr w:type="spellStart"/>
      <w:r>
        <w:rPr>
          <w:rFonts w:ascii="Lato" w:eastAsia="Lato" w:hAnsi="Lato" w:cs="Lato"/>
          <w:sz w:val="22"/>
          <w:szCs w:val="22"/>
        </w:rPr>
        <w:t>Save</w:t>
      </w:r>
      <w:proofErr w:type="spellEnd"/>
      <w:r>
        <w:rPr>
          <w:rFonts w:ascii="Lato" w:eastAsia="Lato" w:hAnsi="Lato" w:cs="Lato"/>
          <w:sz w:val="22"/>
          <w:szCs w:val="22"/>
        </w:rPr>
        <w:t xml:space="preserve"> </w:t>
      </w:r>
      <w:proofErr w:type="spellStart"/>
      <w:r>
        <w:rPr>
          <w:rFonts w:ascii="Lato" w:eastAsia="Lato" w:hAnsi="Lato" w:cs="Lato"/>
          <w:sz w:val="22"/>
          <w:szCs w:val="22"/>
        </w:rPr>
        <w:t>the</w:t>
      </w:r>
      <w:proofErr w:type="spellEnd"/>
      <w:r>
        <w:rPr>
          <w:rFonts w:ascii="Lato" w:eastAsia="Lato" w:hAnsi="Lato" w:cs="Lato"/>
          <w:sz w:val="22"/>
          <w:szCs w:val="22"/>
        </w:rPr>
        <w:t xml:space="preserve"> </w:t>
      </w:r>
      <w:proofErr w:type="spellStart"/>
      <w:r>
        <w:rPr>
          <w:rFonts w:ascii="Lato" w:eastAsia="Lato" w:hAnsi="Lato" w:cs="Lato"/>
          <w:sz w:val="22"/>
          <w:szCs w:val="22"/>
        </w:rPr>
        <w:t>Children</w:t>
      </w:r>
      <w:proofErr w:type="spellEnd"/>
      <w:r>
        <w:rPr>
          <w:rFonts w:ascii="Lato" w:eastAsia="Lato" w:hAnsi="Lato" w:cs="Lato"/>
          <w:sz w:val="22"/>
          <w:szCs w:val="22"/>
        </w:rPr>
        <w:t>.</w:t>
      </w:r>
    </w:p>
    <w:p w14:paraId="6E5BF786" w14:textId="77777777" w:rsidR="00251344" w:rsidRDefault="00251344">
      <w:pPr>
        <w:jc w:val="both"/>
        <w:rPr>
          <w:rFonts w:ascii="Lato" w:eastAsia="Lato" w:hAnsi="Lato" w:cs="Lato"/>
          <w:sz w:val="22"/>
          <w:szCs w:val="22"/>
        </w:rPr>
      </w:pPr>
    </w:p>
    <w:p w14:paraId="5933C05F" w14:textId="77777777" w:rsidR="00251344" w:rsidRDefault="001A6C33">
      <w:pPr>
        <w:numPr>
          <w:ilvl w:val="0"/>
          <w:numId w:val="1"/>
        </w:numPr>
        <w:pBdr>
          <w:top w:val="nil"/>
          <w:left w:val="nil"/>
          <w:bottom w:val="nil"/>
          <w:right w:val="nil"/>
          <w:between w:val="nil"/>
        </w:pBdr>
        <w:spacing w:after="210" w:line="268" w:lineRule="auto"/>
        <w:jc w:val="both"/>
        <w:rPr>
          <w:rFonts w:ascii="Lato" w:eastAsia="Lato" w:hAnsi="Lato" w:cs="Lato"/>
          <w:b/>
          <w:color w:val="000000"/>
          <w:sz w:val="22"/>
          <w:szCs w:val="22"/>
        </w:rPr>
      </w:pPr>
      <w:r>
        <w:rPr>
          <w:rFonts w:ascii="Lato" w:eastAsia="Lato" w:hAnsi="Lato" w:cs="Lato"/>
          <w:b/>
          <w:color w:val="000000"/>
          <w:sz w:val="22"/>
          <w:szCs w:val="22"/>
        </w:rPr>
        <w:t xml:space="preserve">FORMA DE PAGO </w:t>
      </w:r>
    </w:p>
    <w:p w14:paraId="3167DD8C" w14:textId="77777777" w:rsidR="00251344" w:rsidRDefault="001A6C33">
      <w:pPr>
        <w:rPr>
          <w:rFonts w:ascii="Lato" w:eastAsia="Lato" w:hAnsi="Lato" w:cs="Lato"/>
          <w:sz w:val="22"/>
          <w:szCs w:val="22"/>
        </w:rPr>
      </w:pPr>
      <w:r>
        <w:rPr>
          <w:rFonts w:ascii="Lato" w:eastAsia="Lato" w:hAnsi="Lato" w:cs="Lato"/>
          <w:sz w:val="22"/>
          <w:szCs w:val="22"/>
        </w:rPr>
        <w:t>Se realizarán los pagos mensuales considerando lo siguiente:</w:t>
      </w:r>
    </w:p>
    <w:p w14:paraId="33F6C806" w14:textId="77777777" w:rsidR="007D586F" w:rsidRDefault="007D586F">
      <w:pPr>
        <w:rPr>
          <w:rFonts w:ascii="Lato" w:eastAsia="Lato" w:hAnsi="Lato" w:cs="Lato"/>
          <w:sz w:val="22"/>
          <w:szCs w:val="22"/>
        </w:rPr>
      </w:pPr>
    </w:p>
    <w:p w14:paraId="2F75FF4F" w14:textId="77777777" w:rsidR="007D586F" w:rsidRDefault="007D586F">
      <w:pPr>
        <w:rPr>
          <w:rFonts w:ascii="Lato" w:eastAsia="Lato" w:hAnsi="Lato" w:cs="Lato"/>
          <w:sz w:val="22"/>
          <w:szCs w:val="22"/>
        </w:rPr>
      </w:pPr>
    </w:p>
    <w:p w14:paraId="3E1C1293" w14:textId="77777777" w:rsidR="007D586F" w:rsidRDefault="007D586F">
      <w:pPr>
        <w:rPr>
          <w:rFonts w:ascii="Lato" w:eastAsia="Lato" w:hAnsi="Lato" w:cs="Lato"/>
          <w:sz w:val="22"/>
          <w:szCs w:val="22"/>
        </w:rPr>
      </w:pPr>
    </w:p>
    <w:p w14:paraId="0E202AD9" w14:textId="77777777" w:rsidR="007D586F" w:rsidRDefault="007D586F">
      <w:pPr>
        <w:rPr>
          <w:rFonts w:ascii="Lato" w:eastAsia="Lato" w:hAnsi="Lato" w:cs="Lato"/>
          <w:sz w:val="22"/>
          <w:szCs w:val="22"/>
        </w:rPr>
      </w:pPr>
    </w:p>
    <w:p w14:paraId="5D04DB46" w14:textId="77777777" w:rsidR="007D586F" w:rsidRDefault="007D586F">
      <w:pPr>
        <w:rPr>
          <w:rFonts w:ascii="Lato" w:eastAsia="Lato" w:hAnsi="Lato" w:cs="Lato"/>
          <w:sz w:val="22"/>
          <w:szCs w:val="22"/>
        </w:rPr>
      </w:pPr>
    </w:p>
    <w:p w14:paraId="713C3CB9" w14:textId="77777777" w:rsidR="007D586F" w:rsidRDefault="007D586F">
      <w:pPr>
        <w:rPr>
          <w:rFonts w:ascii="Lato" w:eastAsia="Lato" w:hAnsi="Lato" w:cs="Lato"/>
          <w:sz w:val="22"/>
          <w:szCs w:val="22"/>
        </w:rPr>
      </w:pPr>
    </w:p>
    <w:p w14:paraId="21B5FC05" w14:textId="77777777" w:rsidR="003C289B" w:rsidRDefault="003C289B">
      <w:pPr>
        <w:rPr>
          <w:rFonts w:ascii="Lato" w:eastAsia="Lato" w:hAnsi="Lato" w:cs="Lato"/>
          <w:sz w:val="22"/>
          <w:szCs w:val="22"/>
        </w:rPr>
      </w:pPr>
    </w:p>
    <w:p w14:paraId="292E5C4E" w14:textId="77777777" w:rsidR="007D586F" w:rsidRDefault="007D586F">
      <w:pPr>
        <w:rPr>
          <w:rFonts w:ascii="Lato" w:eastAsia="Lato" w:hAnsi="Lato" w:cs="Lato"/>
          <w:sz w:val="22"/>
          <w:szCs w:val="22"/>
        </w:rPr>
      </w:pPr>
    </w:p>
    <w:p w14:paraId="78AAFFF3" w14:textId="77777777" w:rsidR="00251344" w:rsidRDefault="00251344">
      <w:pPr>
        <w:rPr>
          <w:rFonts w:ascii="Lato" w:eastAsia="Lato" w:hAnsi="Lato" w:cs="Lato"/>
          <w:sz w:val="22"/>
          <w:szCs w:val="22"/>
        </w:rPr>
      </w:pPr>
    </w:p>
    <w:tbl>
      <w:tblPr>
        <w:tblStyle w:val="a"/>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31"/>
        <w:gridCol w:w="3964"/>
      </w:tblGrid>
      <w:tr w:rsidR="007D586F" w14:paraId="1CF67611" w14:textId="77777777" w:rsidTr="00655CF2">
        <w:trPr>
          <w:jc w:val="center"/>
        </w:trPr>
        <w:tc>
          <w:tcPr>
            <w:tcW w:w="1980" w:type="dxa"/>
          </w:tcPr>
          <w:p w14:paraId="532A010A" w14:textId="77777777" w:rsidR="007D586F" w:rsidRDefault="007D586F">
            <w:pPr>
              <w:rPr>
                <w:rFonts w:ascii="Lato" w:eastAsia="Lato" w:hAnsi="Lato" w:cs="Lato"/>
                <w:sz w:val="22"/>
                <w:szCs w:val="22"/>
              </w:rPr>
            </w:pPr>
          </w:p>
        </w:tc>
        <w:tc>
          <w:tcPr>
            <w:tcW w:w="2131" w:type="dxa"/>
          </w:tcPr>
          <w:p w14:paraId="0D76CEE7" w14:textId="77777777" w:rsidR="007D586F" w:rsidRDefault="007D586F">
            <w:pPr>
              <w:rPr>
                <w:rFonts w:ascii="Lato" w:eastAsia="Lato" w:hAnsi="Lato" w:cs="Lato"/>
                <w:sz w:val="22"/>
                <w:szCs w:val="22"/>
              </w:rPr>
            </w:pPr>
            <w:r>
              <w:rPr>
                <w:rFonts w:ascii="Lato" w:eastAsia="Lato" w:hAnsi="Lato" w:cs="Lato"/>
                <w:sz w:val="22"/>
                <w:szCs w:val="22"/>
              </w:rPr>
              <w:t>1er pago</w:t>
            </w:r>
          </w:p>
        </w:tc>
        <w:tc>
          <w:tcPr>
            <w:tcW w:w="3964" w:type="dxa"/>
          </w:tcPr>
          <w:p w14:paraId="7BB2FF3B" w14:textId="3712097F" w:rsidR="007D586F" w:rsidRDefault="00210A02">
            <w:pPr>
              <w:rPr>
                <w:rFonts w:ascii="Lato" w:eastAsia="Lato" w:hAnsi="Lato" w:cs="Lato"/>
                <w:sz w:val="22"/>
                <w:szCs w:val="22"/>
              </w:rPr>
            </w:pPr>
            <w:r>
              <w:rPr>
                <w:rFonts w:ascii="Lato" w:eastAsia="Lato" w:hAnsi="Lato" w:cs="Lato"/>
                <w:sz w:val="22"/>
                <w:szCs w:val="22"/>
              </w:rPr>
              <w:t>2do</w:t>
            </w:r>
            <w:r w:rsidR="007D586F">
              <w:rPr>
                <w:rFonts w:ascii="Lato" w:eastAsia="Lato" w:hAnsi="Lato" w:cs="Lato"/>
                <w:sz w:val="22"/>
                <w:szCs w:val="22"/>
              </w:rPr>
              <w:t xml:space="preserve"> pago</w:t>
            </w:r>
          </w:p>
        </w:tc>
      </w:tr>
      <w:tr w:rsidR="007D586F" w14:paraId="1BCFA0FB" w14:textId="77777777" w:rsidTr="00655CF2">
        <w:trPr>
          <w:trHeight w:val="4270"/>
          <w:jc w:val="center"/>
        </w:trPr>
        <w:tc>
          <w:tcPr>
            <w:tcW w:w="1980" w:type="dxa"/>
          </w:tcPr>
          <w:p w14:paraId="361C38ED" w14:textId="77777777" w:rsidR="007D586F" w:rsidRDefault="007D586F">
            <w:pPr>
              <w:rPr>
                <w:rFonts w:ascii="Lato" w:eastAsia="Lato" w:hAnsi="Lato" w:cs="Lato"/>
                <w:sz w:val="22"/>
                <w:szCs w:val="22"/>
              </w:rPr>
            </w:pPr>
            <w:r>
              <w:rPr>
                <w:rFonts w:ascii="Lato" w:eastAsia="Lato" w:hAnsi="Lato" w:cs="Lato"/>
                <w:sz w:val="22"/>
                <w:szCs w:val="22"/>
              </w:rPr>
              <w:t>Detalle</w:t>
            </w:r>
          </w:p>
        </w:tc>
        <w:tc>
          <w:tcPr>
            <w:tcW w:w="2131" w:type="dxa"/>
          </w:tcPr>
          <w:p w14:paraId="73C0B243" w14:textId="77777777" w:rsidR="007D586F" w:rsidRDefault="007D586F">
            <w:pPr>
              <w:spacing w:line="276" w:lineRule="auto"/>
              <w:jc w:val="both"/>
              <w:rPr>
                <w:rFonts w:ascii="Lato" w:eastAsia="Lato" w:hAnsi="Lato" w:cs="Lato"/>
                <w:sz w:val="22"/>
                <w:szCs w:val="22"/>
              </w:rPr>
            </w:pPr>
            <w:r>
              <w:rPr>
                <w:rFonts w:ascii="Lato" w:eastAsia="Lato" w:hAnsi="Lato" w:cs="Lato"/>
                <w:sz w:val="22"/>
                <w:szCs w:val="22"/>
              </w:rPr>
              <w:t>A la entrega del cronograma y/o plan de trabajo de la consultoría.</w:t>
            </w:r>
          </w:p>
          <w:p w14:paraId="4283B032" w14:textId="77777777" w:rsidR="007D586F" w:rsidRDefault="007D586F">
            <w:pPr>
              <w:rPr>
                <w:rFonts w:ascii="Lato" w:eastAsia="Lato" w:hAnsi="Lato" w:cs="Lato"/>
                <w:sz w:val="22"/>
                <w:szCs w:val="22"/>
              </w:rPr>
            </w:pPr>
          </w:p>
          <w:p w14:paraId="510B51BE" w14:textId="77777777" w:rsidR="007D586F" w:rsidRDefault="007D586F">
            <w:pPr>
              <w:rPr>
                <w:rFonts w:ascii="Lato" w:eastAsia="Lato" w:hAnsi="Lato" w:cs="Lato"/>
                <w:sz w:val="22"/>
                <w:szCs w:val="22"/>
              </w:rPr>
            </w:pPr>
          </w:p>
        </w:tc>
        <w:tc>
          <w:tcPr>
            <w:tcW w:w="3964" w:type="dxa"/>
          </w:tcPr>
          <w:p w14:paraId="428B347E" w14:textId="77777777" w:rsidR="007D586F" w:rsidRDefault="007D586F">
            <w:pPr>
              <w:spacing w:line="276" w:lineRule="auto"/>
              <w:jc w:val="both"/>
              <w:rPr>
                <w:rFonts w:ascii="Lato" w:eastAsia="Lato" w:hAnsi="Lato" w:cs="Lato"/>
                <w:sz w:val="22"/>
                <w:szCs w:val="22"/>
              </w:rPr>
            </w:pPr>
            <w:r>
              <w:rPr>
                <w:rFonts w:ascii="Lato" w:eastAsia="Lato" w:hAnsi="Lato" w:cs="Lato"/>
                <w:sz w:val="22"/>
                <w:szCs w:val="22"/>
              </w:rPr>
              <w:t xml:space="preserve">A la entrega del informe final de la consultoría, este debe considerar:  Entrevistas realizadas </w:t>
            </w:r>
          </w:p>
          <w:p w14:paraId="716996EB" w14:textId="262D8989" w:rsidR="007D586F" w:rsidRDefault="007D586F">
            <w:pPr>
              <w:spacing w:line="276" w:lineRule="auto"/>
              <w:jc w:val="both"/>
              <w:rPr>
                <w:rFonts w:ascii="Lato" w:eastAsia="Lato" w:hAnsi="Lato" w:cs="Lato"/>
                <w:sz w:val="22"/>
                <w:szCs w:val="22"/>
              </w:rPr>
            </w:pPr>
            <w:r>
              <w:rPr>
                <w:rFonts w:ascii="Lato" w:eastAsia="Lato" w:hAnsi="Lato" w:cs="Lato"/>
                <w:sz w:val="22"/>
                <w:szCs w:val="22"/>
              </w:rPr>
              <w:t>-Determinación de vulnerabilidad según lineamientos de SCI y valoración objetiva de requerimiento de empleo</w:t>
            </w:r>
            <w:r w:rsidR="00BE5B2D">
              <w:rPr>
                <w:rFonts w:ascii="Lato" w:eastAsia="Lato" w:hAnsi="Lato" w:cs="Lato"/>
                <w:sz w:val="22"/>
                <w:szCs w:val="22"/>
              </w:rPr>
              <w:t>.</w:t>
            </w:r>
          </w:p>
          <w:p w14:paraId="7ACFAAB5" w14:textId="77777777" w:rsidR="007D586F" w:rsidRDefault="007D586F">
            <w:pPr>
              <w:spacing w:line="276" w:lineRule="auto"/>
              <w:jc w:val="both"/>
              <w:rPr>
                <w:rFonts w:ascii="Lato" w:eastAsia="Lato" w:hAnsi="Lato" w:cs="Lato"/>
                <w:sz w:val="22"/>
                <w:szCs w:val="22"/>
              </w:rPr>
            </w:pPr>
            <w:r>
              <w:rPr>
                <w:rFonts w:ascii="Lato" w:eastAsia="Lato" w:hAnsi="Lato" w:cs="Lato"/>
                <w:sz w:val="22"/>
                <w:szCs w:val="22"/>
              </w:rPr>
              <w:t>-Llenado de la encuesta de empleabilidad, según formato de SCI</w:t>
            </w:r>
          </w:p>
          <w:p w14:paraId="0BD4CCFB" w14:textId="77777777" w:rsidR="007D586F" w:rsidRDefault="007D586F">
            <w:pPr>
              <w:spacing w:line="276" w:lineRule="auto"/>
              <w:jc w:val="both"/>
              <w:rPr>
                <w:rFonts w:ascii="Lato" w:eastAsia="Lato" w:hAnsi="Lato" w:cs="Lato"/>
                <w:sz w:val="22"/>
                <w:szCs w:val="22"/>
              </w:rPr>
            </w:pPr>
            <w:r>
              <w:rPr>
                <w:rFonts w:ascii="Lato" w:eastAsia="Lato" w:hAnsi="Lato" w:cs="Lato"/>
                <w:sz w:val="22"/>
                <w:szCs w:val="22"/>
              </w:rPr>
              <w:t>-Visitas domiciliarias</w:t>
            </w:r>
          </w:p>
          <w:p w14:paraId="7DC869F5" w14:textId="77777777" w:rsidR="007D586F" w:rsidRDefault="007D586F">
            <w:pPr>
              <w:spacing w:line="276" w:lineRule="auto"/>
              <w:jc w:val="both"/>
              <w:rPr>
                <w:rFonts w:ascii="Lato" w:eastAsia="Lato" w:hAnsi="Lato" w:cs="Lato"/>
                <w:sz w:val="22"/>
                <w:szCs w:val="22"/>
              </w:rPr>
            </w:pPr>
            <w:r>
              <w:rPr>
                <w:rFonts w:ascii="Lato" w:eastAsia="Lato" w:hAnsi="Lato" w:cs="Lato"/>
                <w:sz w:val="22"/>
                <w:szCs w:val="22"/>
              </w:rPr>
              <w:t>-Entrevistas o reuniones con padres y/o tutores</w:t>
            </w:r>
          </w:p>
          <w:p w14:paraId="0C95E5BA" w14:textId="77777777" w:rsidR="007D586F" w:rsidRDefault="007D586F">
            <w:pPr>
              <w:spacing w:line="276" w:lineRule="auto"/>
              <w:jc w:val="both"/>
              <w:rPr>
                <w:rFonts w:ascii="Lato" w:eastAsia="Lato" w:hAnsi="Lato" w:cs="Lato"/>
                <w:sz w:val="22"/>
                <w:szCs w:val="22"/>
              </w:rPr>
            </w:pPr>
          </w:p>
          <w:p w14:paraId="243B8E52" w14:textId="312959CC" w:rsidR="007D586F" w:rsidRDefault="007D586F">
            <w:pPr>
              <w:spacing w:line="276" w:lineRule="auto"/>
              <w:jc w:val="both"/>
              <w:rPr>
                <w:rFonts w:ascii="Lato" w:eastAsia="Lato" w:hAnsi="Lato" w:cs="Lato"/>
                <w:sz w:val="22"/>
                <w:szCs w:val="22"/>
              </w:rPr>
            </w:pPr>
            <w:r>
              <w:rPr>
                <w:rFonts w:ascii="Lato" w:eastAsia="Lato" w:hAnsi="Lato" w:cs="Lato"/>
                <w:sz w:val="22"/>
                <w:szCs w:val="22"/>
              </w:rPr>
              <w:t xml:space="preserve">Meta </w:t>
            </w:r>
            <w:r w:rsidR="0033362E">
              <w:rPr>
                <w:rFonts w:ascii="Lato" w:eastAsia="Lato" w:hAnsi="Lato" w:cs="Lato"/>
                <w:sz w:val="22"/>
                <w:szCs w:val="22"/>
              </w:rPr>
              <w:t>4</w:t>
            </w:r>
            <w:r>
              <w:rPr>
                <w:rFonts w:ascii="Lato" w:eastAsia="Lato" w:hAnsi="Lato" w:cs="Lato"/>
                <w:sz w:val="22"/>
                <w:szCs w:val="22"/>
              </w:rPr>
              <w:t>0 adolescentes seleccionados</w:t>
            </w:r>
            <w:r w:rsidR="00655CF2">
              <w:rPr>
                <w:rFonts w:ascii="Lato" w:eastAsia="Lato" w:hAnsi="Lato" w:cs="Lato"/>
                <w:sz w:val="22"/>
                <w:szCs w:val="22"/>
              </w:rPr>
              <w:t>.</w:t>
            </w:r>
          </w:p>
        </w:tc>
      </w:tr>
      <w:tr w:rsidR="007D586F" w14:paraId="2A01EEC9" w14:textId="77777777" w:rsidTr="00655CF2">
        <w:trPr>
          <w:jc w:val="center"/>
        </w:trPr>
        <w:tc>
          <w:tcPr>
            <w:tcW w:w="1980" w:type="dxa"/>
          </w:tcPr>
          <w:p w14:paraId="075F71B6" w14:textId="77777777" w:rsidR="007D586F" w:rsidRDefault="007D586F">
            <w:pPr>
              <w:rPr>
                <w:rFonts w:ascii="Lato" w:eastAsia="Lato" w:hAnsi="Lato" w:cs="Lato"/>
                <w:sz w:val="22"/>
                <w:szCs w:val="22"/>
              </w:rPr>
            </w:pPr>
            <w:r>
              <w:rPr>
                <w:rFonts w:ascii="Lato" w:eastAsia="Lato" w:hAnsi="Lato" w:cs="Lato"/>
                <w:sz w:val="22"/>
                <w:szCs w:val="22"/>
              </w:rPr>
              <w:t>Monto pagado en %</w:t>
            </w:r>
          </w:p>
        </w:tc>
        <w:tc>
          <w:tcPr>
            <w:tcW w:w="2131" w:type="dxa"/>
          </w:tcPr>
          <w:p w14:paraId="739A1341" w14:textId="582C6BBB" w:rsidR="007D586F" w:rsidRDefault="007D586F">
            <w:pPr>
              <w:rPr>
                <w:rFonts w:ascii="Lato" w:eastAsia="Lato" w:hAnsi="Lato" w:cs="Lato"/>
                <w:sz w:val="22"/>
                <w:szCs w:val="22"/>
              </w:rPr>
            </w:pPr>
            <w:r>
              <w:rPr>
                <w:rFonts w:ascii="Lato" w:eastAsia="Lato" w:hAnsi="Lato" w:cs="Lato"/>
                <w:sz w:val="22"/>
                <w:szCs w:val="22"/>
              </w:rPr>
              <w:t>30%</w:t>
            </w:r>
          </w:p>
        </w:tc>
        <w:tc>
          <w:tcPr>
            <w:tcW w:w="3964" w:type="dxa"/>
          </w:tcPr>
          <w:p w14:paraId="0085D9D2" w14:textId="71701F0A" w:rsidR="007D586F" w:rsidRDefault="00BE5B2D">
            <w:pPr>
              <w:rPr>
                <w:rFonts w:ascii="Lato" w:eastAsia="Lato" w:hAnsi="Lato" w:cs="Lato"/>
                <w:sz w:val="22"/>
                <w:szCs w:val="22"/>
              </w:rPr>
            </w:pPr>
            <w:r>
              <w:rPr>
                <w:rFonts w:ascii="Lato" w:eastAsia="Lato" w:hAnsi="Lato" w:cs="Lato"/>
                <w:sz w:val="22"/>
                <w:szCs w:val="22"/>
              </w:rPr>
              <w:t>7</w:t>
            </w:r>
            <w:r w:rsidR="007D586F">
              <w:rPr>
                <w:rFonts w:ascii="Lato" w:eastAsia="Lato" w:hAnsi="Lato" w:cs="Lato"/>
                <w:sz w:val="22"/>
                <w:szCs w:val="22"/>
              </w:rPr>
              <w:t>0%</w:t>
            </w:r>
          </w:p>
        </w:tc>
      </w:tr>
    </w:tbl>
    <w:p w14:paraId="27324FEB" w14:textId="77777777" w:rsidR="00251344" w:rsidRDefault="00251344">
      <w:pPr>
        <w:rPr>
          <w:rFonts w:ascii="Lato" w:eastAsia="Lato" w:hAnsi="Lato" w:cs="Lato"/>
          <w:sz w:val="22"/>
          <w:szCs w:val="22"/>
        </w:rPr>
      </w:pPr>
    </w:p>
    <w:p w14:paraId="5030A082" w14:textId="77777777" w:rsidR="00251344" w:rsidRDefault="00251344">
      <w:pPr>
        <w:rPr>
          <w:rFonts w:ascii="Lato" w:eastAsia="Lato" w:hAnsi="Lato" w:cs="Lato"/>
          <w:sz w:val="22"/>
          <w:szCs w:val="22"/>
        </w:rPr>
      </w:pPr>
    </w:p>
    <w:p w14:paraId="748A6AE9" w14:textId="77777777" w:rsidR="00251344" w:rsidRDefault="00251344">
      <w:pPr>
        <w:jc w:val="both"/>
        <w:rPr>
          <w:rFonts w:ascii="Lato" w:eastAsia="Lato" w:hAnsi="Lato" w:cs="Lato"/>
          <w:sz w:val="22"/>
          <w:szCs w:val="22"/>
        </w:rPr>
      </w:pPr>
    </w:p>
    <w:p w14:paraId="7D346055" w14:textId="77777777" w:rsidR="00251344" w:rsidRDefault="001A6C33">
      <w:pPr>
        <w:numPr>
          <w:ilvl w:val="0"/>
          <w:numId w:val="1"/>
        </w:numPr>
        <w:pBdr>
          <w:top w:val="nil"/>
          <w:left w:val="nil"/>
          <w:bottom w:val="nil"/>
          <w:right w:val="nil"/>
          <w:between w:val="nil"/>
        </w:pBdr>
        <w:jc w:val="both"/>
        <w:rPr>
          <w:rFonts w:ascii="Lato" w:eastAsia="Lato" w:hAnsi="Lato" w:cs="Lato"/>
          <w:b/>
          <w:color w:val="000000"/>
          <w:sz w:val="22"/>
          <w:szCs w:val="22"/>
        </w:rPr>
      </w:pPr>
      <w:r>
        <w:rPr>
          <w:rFonts w:ascii="Lato" w:eastAsia="Lato" w:hAnsi="Lato" w:cs="Lato"/>
          <w:b/>
          <w:color w:val="000000"/>
          <w:sz w:val="22"/>
          <w:szCs w:val="22"/>
        </w:rPr>
        <w:t>CONDICIONES ADMINISTRATIVAS</w:t>
      </w:r>
    </w:p>
    <w:p w14:paraId="5D60881A" w14:textId="77777777" w:rsidR="00251344" w:rsidRDefault="00251344">
      <w:pPr>
        <w:jc w:val="both"/>
        <w:rPr>
          <w:rFonts w:ascii="Lato" w:eastAsia="Lato" w:hAnsi="Lato" w:cs="Lato"/>
          <w:sz w:val="22"/>
          <w:szCs w:val="22"/>
        </w:rPr>
      </w:pPr>
    </w:p>
    <w:p w14:paraId="5B522496" w14:textId="77777777" w:rsidR="00251344" w:rsidRDefault="001A6C33">
      <w:pPr>
        <w:jc w:val="both"/>
        <w:rPr>
          <w:rFonts w:ascii="Lato" w:eastAsia="Lato" w:hAnsi="Lato" w:cs="Lato"/>
          <w:sz w:val="22"/>
          <w:szCs w:val="22"/>
        </w:rPr>
      </w:pPr>
      <w:r>
        <w:rPr>
          <w:rFonts w:ascii="Lato" w:eastAsia="Lato" w:hAnsi="Lato" w:cs="Lato"/>
          <w:sz w:val="22"/>
          <w:szCs w:val="22"/>
        </w:rPr>
        <w:t xml:space="preserve">Se prevé una penalización del 1% del importe total, por día de incumplimiento en los plazos establecidos. </w:t>
      </w:r>
    </w:p>
    <w:p w14:paraId="795271D8" w14:textId="77777777" w:rsidR="00251344" w:rsidRDefault="00251344">
      <w:pPr>
        <w:jc w:val="both"/>
        <w:rPr>
          <w:rFonts w:ascii="Lato" w:eastAsia="Lato" w:hAnsi="Lato" w:cs="Lato"/>
          <w:sz w:val="22"/>
          <w:szCs w:val="22"/>
        </w:rPr>
      </w:pPr>
    </w:p>
    <w:p w14:paraId="6AE66620" w14:textId="77777777" w:rsidR="00251344" w:rsidRDefault="001A6C33">
      <w:pPr>
        <w:jc w:val="both"/>
        <w:rPr>
          <w:rFonts w:ascii="Lato" w:eastAsia="Lato" w:hAnsi="Lato" w:cs="Lato"/>
          <w:sz w:val="22"/>
          <w:szCs w:val="22"/>
        </w:rPr>
      </w:pPr>
      <w:r>
        <w:rPr>
          <w:rFonts w:ascii="Lato" w:eastAsia="Lato" w:hAnsi="Lato" w:cs="Lato"/>
          <w:sz w:val="22"/>
          <w:szCs w:val="22"/>
        </w:rPr>
        <w:t>Una vez que el consultor haya sido seleccionado, y de forma previa a su contratación, deberán ser capacitados respecto al Código de Conducta y a la Política de Protección Infantil de SCI y deberán firmar un documento en el que se comprometen a observar de manera obligatoria lo establecido en ambas. Estos requisitos responden al mandato institucional de SCI de garantizar la integridad y protección de los niños, niñas y adolescentes por parte de todo el personal relacionado con la institución.</w:t>
      </w:r>
    </w:p>
    <w:p w14:paraId="23E8C0CE" w14:textId="77777777" w:rsidR="00251344" w:rsidRDefault="00251344">
      <w:pPr>
        <w:rPr>
          <w:rFonts w:ascii="Lato" w:eastAsia="Lato" w:hAnsi="Lato" w:cs="Lato"/>
          <w:sz w:val="22"/>
          <w:szCs w:val="22"/>
          <w:highlight w:val="green"/>
        </w:rPr>
      </w:pPr>
    </w:p>
    <w:p w14:paraId="333956F5" w14:textId="77777777" w:rsidR="00251344" w:rsidRDefault="001A6C33">
      <w:pPr>
        <w:numPr>
          <w:ilvl w:val="0"/>
          <w:numId w:val="1"/>
        </w:numPr>
        <w:pBdr>
          <w:top w:val="nil"/>
          <w:left w:val="nil"/>
          <w:bottom w:val="nil"/>
          <w:right w:val="nil"/>
          <w:between w:val="nil"/>
        </w:pBdr>
        <w:jc w:val="both"/>
        <w:rPr>
          <w:rFonts w:ascii="Lato" w:eastAsia="Lato" w:hAnsi="Lato" w:cs="Lato"/>
          <w:b/>
          <w:color w:val="000000"/>
          <w:sz w:val="22"/>
          <w:szCs w:val="22"/>
        </w:rPr>
      </w:pPr>
      <w:r>
        <w:rPr>
          <w:rFonts w:ascii="Lato" w:eastAsia="Lato" w:hAnsi="Lato" w:cs="Lato"/>
          <w:b/>
          <w:color w:val="000000"/>
          <w:sz w:val="22"/>
          <w:szCs w:val="22"/>
        </w:rPr>
        <w:t>DOCUMENTOS A SER ANEXADOS A LA PROPUESTA</w:t>
      </w:r>
    </w:p>
    <w:p w14:paraId="39C9D0B8" w14:textId="77777777" w:rsidR="00251344" w:rsidRDefault="00251344">
      <w:pPr>
        <w:jc w:val="both"/>
        <w:rPr>
          <w:rFonts w:ascii="Lato" w:eastAsia="Lato" w:hAnsi="Lato" w:cs="Lato"/>
          <w:b/>
          <w:sz w:val="22"/>
          <w:szCs w:val="22"/>
        </w:rPr>
      </w:pPr>
    </w:p>
    <w:p w14:paraId="0E58E2E9" w14:textId="77777777" w:rsidR="00251344" w:rsidRDefault="001A6C33">
      <w:pPr>
        <w:jc w:val="both"/>
        <w:rPr>
          <w:rFonts w:ascii="Lato" w:eastAsia="Lato" w:hAnsi="Lato" w:cs="Lato"/>
          <w:b/>
          <w:sz w:val="22"/>
          <w:szCs w:val="22"/>
        </w:rPr>
      </w:pPr>
      <w:r>
        <w:rPr>
          <w:rFonts w:ascii="Lato" w:eastAsia="Lato" w:hAnsi="Lato" w:cs="Lato"/>
          <w:b/>
          <w:sz w:val="22"/>
          <w:szCs w:val="22"/>
        </w:rPr>
        <w:t xml:space="preserve">Carta de presentación </w:t>
      </w:r>
    </w:p>
    <w:p w14:paraId="0305C3BD" w14:textId="77777777" w:rsidR="00251344" w:rsidRDefault="001A6C33">
      <w:pPr>
        <w:jc w:val="both"/>
        <w:rPr>
          <w:rFonts w:ascii="Lato" w:eastAsia="Lato" w:hAnsi="Lato" w:cs="Lato"/>
          <w:sz w:val="22"/>
          <w:szCs w:val="22"/>
        </w:rPr>
      </w:pPr>
      <w:r>
        <w:rPr>
          <w:rFonts w:ascii="Lato" w:eastAsia="Lato" w:hAnsi="Lato" w:cs="Lato"/>
          <w:b/>
          <w:sz w:val="22"/>
          <w:szCs w:val="22"/>
        </w:rPr>
        <w:t xml:space="preserve">Propuestas Técnica: </w:t>
      </w:r>
      <w:r>
        <w:rPr>
          <w:rFonts w:ascii="Lato" w:eastAsia="Lato" w:hAnsi="Lato" w:cs="Lato"/>
          <w:sz w:val="22"/>
          <w:szCs w:val="22"/>
        </w:rPr>
        <w:t xml:space="preserve">La/el proponente deberá formular una propuesta técnica en el marco del presente documento. </w:t>
      </w:r>
    </w:p>
    <w:p w14:paraId="0F32DAE4" w14:textId="77777777" w:rsidR="00251344" w:rsidRDefault="001A6C33">
      <w:pPr>
        <w:jc w:val="both"/>
        <w:rPr>
          <w:rFonts w:ascii="Lato" w:eastAsia="Lato" w:hAnsi="Lato" w:cs="Lato"/>
          <w:sz w:val="22"/>
          <w:szCs w:val="22"/>
        </w:rPr>
      </w:pPr>
      <w:r>
        <w:rPr>
          <w:rFonts w:ascii="Lato" w:eastAsia="Lato" w:hAnsi="Lato" w:cs="Lato"/>
          <w:b/>
          <w:sz w:val="22"/>
          <w:szCs w:val="22"/>
        </w:rPr>
        <w:t xml:space="preserve">Propuesta Económica: </w:t>
      </w:r>
      <w:r>
        <w:rPr>
          <w:rFonts w:ascii="Lato" w:eastAsia="Lato" w:hAnsi="Lato" w:cs="Lato"/>
          <w:sz w:val="22"/>
          <w:szCs w:val="22"/>
        </w:rPr>
        <w:t>El proponente deberá ofertar el costo del servicio en bolivianos, incluyendo honorarios. No se reconocerá ningún pago adicional no contemplado en la propuesta.</w:t>
      </w:r>
    </w:p>
    <w:p w14:paraId="2D041D45" w14:textId="77777777" w:rsidR="00251344" w:rsidRDefault="00251344">
      <w:pPr>
        <w:jc w:val="both"/>
        <w:rPr>
          <w:rFonts w:ascii="Lato" w:eastAsia="Lato" w:hAnsi="Lato" w:cs="Lato"/>
          <w:sz w:val="22"/>
          <w:szCs w:val="22"/>
        </w:rPr>
      </w:pPr>
    </w:p>
    <w:p w14:paraId="11E3B2A4" w14:textId="28DE8910" w:rsidR="00251344" w:rsidRDefault="001A6C33">
      <w:pPr>
        <w:spacing w:before="280" w:after="280"/>
        <w:ind w:left="360"/>
        <w:jc w:val="both"/>
        <w:rPr>
          <w:rFonts w:ascii="Lato" w:eastAsia="Lato" w:hAnsi="Lato" w:cs="Lato"/>
          <w:b/>
          <w:sz w:val="22"/>
          <w:szCs w:val="22"/>
        </w:rPr>
      </w:pPr>
      <w:r>
        <w:rPr>
          <w:rFonts w:ascii="Lato" w:eastAsia="Lato" w:hAnsi="Lato" w:cs="Lato"/>
          <w:b/>
          <w:color w:val="000000"/>
          <w:sz w:val="22"/>
          <w:szCs w:val="22"/>
        </w:rPr>
        <w:t xml:space="preserve">TANTO LAS PROPUESTAS TÉCNICA Y ECONÓMICA DEBERÁN SER PRESENTADAS EN DIGITAL CON FIRMA DEL CONSULTOR(A) </w:t>
      </w:r>
      <w:r w:rsidR="00655CF2">
        <w:rPr>
          <w:rFonts w:ascii="Lato" w:eastAsia="Lato" w:hAnsi="Lato" w:cs="Lato"/>
          <w:b/>
          <w:color w:val="000000"/>
          <w:sz w:val="22"/>
          <w:szCs w:val="22"/>
        </w:rPr>
        <w:t>PROPONENTE.</w:t>
      </w:r>
    </w:p>
    <w:p w14:paraId="6748F77F" w14:textId="7041820D" w:rsidR="00251344" w:rsidRDefault="001A6C33">
      <w:pPr>
        <w:jc w:val="both"/>
        <w:rPr>
          <w:rFonts w:ascii="Lato" w:eastAsia="Lato" w:hAnsi="Lato" w:cs="Lato"/>
          <w:sz w:val="22"/>
          <w:szCs w:val="22"/>
        </w:rPr>
      </w:pPr>
      <w:r>
        <w:rPr>
          <w:rFonts w:ascii="Lato" w:eastAsia="Lato" w:hAnsi="Lato" w:cs="Lato"/>
          <w:sz w:val="22"/>
          <w:szCs w:val="22"/>
        </w:rPr>
        <w:t xml:space="preserve">El/LA CONSULTOR(A) deberá incluir pago de los impuestos de ley, debiendo presentar su factura, caso contrario </w:t>
      </w:r>
      <w:proofErr w:type="spellStart"/>
      <w:r>
        <w:rPr>
          <w:rFonts w:ascii="Lato" w:eastAsia="Lato" w:hAnsi="Lato" w:cs="Lato"/>
          <w:sz w:val="22"/>
          <w:szCs w:val="22"/>
        </w:rPr>
        <w:t>Save</w:t>
      </w:r>
      <w:proofErr w:type="spellEnd"/>
      <w:r>
        <w:rPr>
          <w:rFonts w:ascii="Lato" w:eastAsia="Lato" w:hAnsi="Lato" w:cs="Lato"/>
          <w:sz w:val="22"/>
          <w:szCs w:val="22"/>
        </w:rPr>
        <w:t xml:space="preserve"> </w:t>
      </w:r>
      <w:proofErr w:type="spellStart"/>
      <w:r>
        <w:rPr>
          <w:rFonts w:ascii="Lato" w:eastAsia="Lato" w:hAnsi="Lato" w:cs="Lato"/>
          <w:sz w:val="22"/>
          <w:szCs w:val="22"/>
        </w:rPr>
        <w:t>the</w:t>
      </w:r>
      <w:proofErr w:type="spellEnd"/>
      <w:r>
        <w:rPr>
          <w:rFonts w:ascii="Lato" w:eastAsia="Lato" w:hAnsi="Lato" w:cs="Lato"/>
          <w:sz w:val="22"/>
          <w:szCs w:val="22"/>
        </w:rPr>
        <w:t xml:space="preserve"> </w:t>
      </w:r>
      <w:proofErr w:type="spellStart"/>
      <w:r>
        <w:rPr>
          <w:rFonts w:ascii="Lato" w:eastAsia="Lato" w:hAnsi="Lato" w:cs="Lato"/>
          <w:sz w:val="22"/>
          <w:szCs w:val="22"/>
        </w:rPr>
        <w:t>Children</w:t>
      </w:r>
      <w:proofErr w:type="spellEnd"/>
      <w:r>
        <w:rPr>
          <w:rFonts w:ascii="Lato" w:eastAsia="Lato" w:hAnsi="Lato" w:cs="Lato"/>
          <w:sz w:val="22"/>
          <w:szCs w:val="22"/>
        </w:rPr>
        <w:t xml:space="preserve"> International actuará como agente de retención de los impuestos de Ley (16%). Así mismo el pago </w:t>
      </w:r>
      <w:r w:rsidR="00E4231C">
        <w:rPr>
          <w:rFonts w:ascii="Lato" w:eastAsia="Lato" w:hAnsi="Lato" w:cs="Lato"/>
          <w:sz w:val="22"/>
          <w:szCs w:val="22"/>
        </w:rPr>
        <w:t>a</w:t>
      </w:r>
      <w:r>
        <w:rPr>
          <w:rFonts w:ascii="Lato" w:eastAsia="Lato" w:hAnsi="Lato" w:cs="Lato"/>
          <w:sz w:val="22"/>
          <w:szCs w:val="22"/>
        </w:rPr>
        <w:t xml:space="preserve"> la </w:t>
      </w:r>
      <w:r w:rsidR="00E4231C">
        <w:rPr>
          <w:rFonts w:ascii="Lato" w:eastAsia="Lato" w:hAnsi="Lato" w:cs="Lato"/>
          <w:sz w:val="22"/>
          <w:szCs w:val="22"/>
        </w:rPr>
        <w:t xml:space="preserve">Gestora </w:t>
      </w:r>
      <w:r w:rsidR="0077555A">
        <w:rPr>
          <w:rFonts w:ascii="Lato" w:eastAsia="Lato" w:hAnsi="Lato" w:cs="Lato"/>
          <w:sz w:val="22"/>
          <w:szCs w:val="22"/>
        </w:rPr>
        <w:t xml:space="preserve">Publica </w:t>
      </w:r>
      <w:r>
        <w:rPr>
          <w:rFonts w:ascii="Lato" w:eastAsia="Lato" w:hAnsi="Lato" w:cs="Lato"/>
          <w:sz w:val="22"/>
          <w:szCs w:val="22"/>
        </w:rPr>
        <w:t xml:space="preserve">(si corresponde). La cancelación se hará efectiva de acuerdo con contrato con la misma. </w:t>
      </w:r>
    </w:p>
    <w:p w14:paraId="754BACA2" w14:textId="77777777" w:rsidR="00251344" w:rsidRDefault="00251344">
      <w:pPr>
        <w:pBdr>
          <w:top w:val="nil"/>
          <w:left w:val="nil"/>
          <w:bottom w:val="nil"/>
          <w:right w:val="nil"/>
          <w:between w:val="nil"/>
        </w:pBdr>
        <w:jc w:val="both"/>
        <w:rPr>
          <w:rFonts w:ascii="Lato" w:eastAsia="Lato" w:hAnsi="Lato" w:cs="Lato"/>
          <w:color w:val="000000"/>
          <w:sz w:val="22"/>
          <w:szCs w:val="22"/>
        </w:rPr>
      </w:pPr>
    </w:p>
    <w:p w14:paraId="732AB976" w14:textId="77777777" w:rsidR="00251344" w:rsidRDefault="001A6C33">
      <w:pPr>
        <w:pBdr>
          <w:top w:val="nil"/>
          <w:left w:val="nil"/>
          <w:bottom w:val="nil"/>
          <w:right w:val="nil"/>
          <w:between w:val="nil"/>
        </w:pBdr>
        <w:jc w:val="both"/>
        <w:rPr>
          <w:rFonts w:ascii="Lato" w:eastAsia="Lato" w:hAnsi="Lato" w:cs="Lato"/>
          <w:color w:val="000000"/>
          <w:sz w:val="22"/>
          <w:szCs w:val="22"/>
        </w:rPr>
      </w:pPr>
      <w:r>
        <w:rPr>
          <w:rFonts w:ascii="Lato" w:eastAsia="Lato" w:hAnsi="Lato" w:cs="Lato"/>
          <w:color w:val="000000"/>
          <w:sz w:val="22"/>
          <w:szCs w:val="22"/>
        </w:rPr>
        <w:lastRenderedPageBreak/>
        <w:t>Además de los documentos propios de la propuesta, se solicita la presentación de los siguientes documentos adicionales:</w:t>
      </w:r>
    </w:p>
    <w:p w14:paraId="4919D263" w14:textId="77777777" w:rsidR="00251344" w:rsidRDefault="001A6C33">
      <w:pPr>
        <w:jc w:val="both"/>
        <w:rPr>
          <w:rFonts w:ascii="Lato" w:eastAsia="Lato" w:hAnsi="Lato" w:cs="Lato"/>
          <w:color w:val="000000"/>
          <w:sz w:val="22"/>
          <w:szCs w:val="22"/>
        </w:rPr>
      </w:pPr>
      <w:r>
        <w:rPr>
          <w:rFonts w:ascii="Lato" w:eastAsia="Lato" w:hAnsi="Lato" w:cs="Lato"/>
          <w:color w:val="000000"/>
          <w:sz w:val="22"/>
          <w:szCs w:val="22"/>
        </w:rPr>
        <w:t>Consultores Independientes:</w:t>
      </w:r>
    </w:p>
    <w:p w14:paraId="7EA8F6CE" w14:textId="77777777" w:rsidR="00251344" w:rsidRDefault="001A6C33">
      <w:pPr>
        <w:numPr>
          <w:ilvl w:val="1"/>
          <w:numId w:val="5"/>
        </w:numPr>
        <w:jc w:val="both"/>
        <w:rPr>
          <w:color w:val="000000"/>
          <w:sz w:val="22"/>
          <w:szCs w:val="22"/>
        </w:rPr>
      </w:pPr>
      <w:r>
        <w:rPr>
          <w:rFonts w:ascii="Lato" w:eastAsia="Lato" w:hAnsi="Lato" w:cs="Lato"/>
          <w:color w:val="000000"/>
          <w:sz w:val="22"/>
          <w:szCs w:val="22"/>
        </w:rPr>
        <w:t>CV del proponente.</w:t>
      </w:r>
    </w:p>
    <w:p w14:paraId="33112AAF" w14:textId="77777777" w:rsidR="00251344" w:rsidRDefault="001A6C33">
      <w:pPr>
        <w:numPr>
          <w:ilvl w:val="1"/>
          <w:numId w:val="5"/>
        </w:numPr>
        <w:jc w:val="both"/>
        <w:rPr>
          <w:color w:val="000000"/>
          <w:sz w:val="22"/>
          <w:szCs w:val="22"/>
        </w:rPr>
      </w:pPr>
      <w:r>
        <w:rPr>
          <w:rFonts w:ascii="Lato" w:eastAsia="Lato" w:hAnsi="Lato" w:cs="Lato"/>
          <w:color w:val="000000"/>
          <w:sz w:val="22"/>
          <w:szCs w:val="22"/>
        </w:rPr>
        <w:t>Cédula de Identidad y/o pasaporte de la persona que prestará sus servicios y datos generales actualizados (Dirección y croquis del domicilio, teléfonos actualizados y correo electrónico).</w:t>
      </w:r>
    </w:p>
    <w:p w14:paraId="349F3A24" w14:textId="32926347" w:rsidR="00251344" w:rsidRDefault="001A6C33">
      <w:pPr>
        <w:numPr>
          <w:ilvl w:val="1"/>
          <w:numId w:val="5"/>
        </w:numPr>
        <w:jc w:val="both"/>
        <w:rPr>
          <w:color w:val="000000"/>
          <w:sz w:val="22"/>
          <w:szCs w:val="22"/>
        </w:rPr>
      </w:pPr>
      <w:r>
        <w:rPr>
          <w:rFonts w:ascii="Lato" w:eastAsia="Lato" w:hAnsi="Lato" w:cs="Lato"/>
          <w:color w:val="000000"/>
          <w:sz w:val="22"/>
          <w:szCs w:val="22"/>
        </w:rPr>
        <w:t xml:space="preserve">Registro </w:t>
      </w:r>
      <w:r w:rsidR="008C2CEF">
        <w:rPr>
          <w:rFonts w:ascii="Lato" w:eastAsia="Lato" w:hAnsi="Lato" w:cs="Lato"/>
          <w:color w:val="000000"/>
          <w:sz w:val="22"/>
          <w:szCs w:val="22"/>
        </w:rPr>
        <w:t xml:space="preserve">de la Gestora Publica </w:t>
      </w:r>
      <w:r>
        <w:rPr>
          <w:rFonts w:ascii="Lato" w:eastAsia="Lato" w:hAnsi="Lato" w:cs="Lato"/>
          <w:color w:val="000000"/>
          <w:sz w:val="22"/>
          <w:szCs w:val="22"/>
        </w:rPr>
        <w:t>en la cual hará sus aportes si corresponde</w:t>
      </w:r>
    </w:p>
    <w:p w14:paraId="5B864441" w14:textId="77777777" w:rsidR="00251344" w:rsidRDefault="001A6C33">
      <w:pPr>
        <w:numPr>
          <w:ilvl w:val="1"/>
          <w:numId w:val="5"/>
        </w:numPr>
        <w:jc w:val="both"/>
        <w:rPr>
          <w:color w:val="000000"/>
          <w:sz w:val="22"/>
          <w:szCs w:val="22"/>
        </w:rPr>
      </w:pPr>
      <w:r>
        <w:rPr>
          <w:rFonts w:ascii="Lato" w:eastAsia="Lato" w:hAnsi="Lato" w:cs="Lato"/>
          <w:color w:val="000000"/>
          <w:sz w:val="22"/>
          <w:szCs w:val="22"/>
        </w:rPr>
        <w:t>Datos para el pago de sus servicios</w:t>
      </w:r>
    </w:p>
    <w:p w14:paraId="48F54EE6" w14:textId="77777777" w:rsidR="00251344" w:rsidRDefault="00251344">
      <w:pPr>
        <w:ind w:left="1080"/>
        <w:jc w:val="both"/>
        <w:rPr>
          <w:rFonts w:ascii="Lato" w:eastAsia="Lato" w:hAnsi="Lato" w:cs="Lato"/>
          <w:color w:val="000000"/>
          <w:sz w:val="22"/>
          <w:szCs w:val="22"/>
        </w:rPr>
      </w:pPr>
    </w:p>
    <w:p w14:paraId="05E0ACDE" w14:textId="77777777" w:rsidR="00251344" w:rsidRDefault="001A6C33">
      <w:pPr>
        <w:numPr>
          <w:ilvl w:val="0"/>
          <w:numId w:val="1"/>
        </w:numPr>
        <w:pBdr>
          <w:top w:val="nil"/>
          <w:left w:val="nil"/>
          <w:bottom w:val="nil"/>
          <w:right w:val="nil"/>
          <w:between w:val="nil"/>
        </w:pBdr>
        <w:spacing w:after="210" w:line="268" w:lineRule="auto"/>
        <w:jc w:val="both"/>
        <w:rPr>
          <w:rFonts w:ascii="Lato" w:eastAsia="Lato" w:hAnsi="Lato" w:cs="Lato"/>
          <w:b/>
          <w:color w:val="000000"/>
          <w:sz w:val="22"/>
          <w:szCs w:val="22"/>
        </w:rPr>
      </w:pPr>
      <w:r>
        <w:rPr>
          <w:rFonts w:ascii="Lato" w:eastAsia="Lato" w:hAnsi="Lato" w:cs="Lato"/>
          <w:b/>
          <w:color w:val="000000"/>
          <w:sz w:val="22"/>
          <w:szCs w:val="22"/>
        </w:rPr>
        <w:t xml:space="preserve">CONSULTAS </w:t>
      </w:r>
    </w:p>
    <w:p w14:paraId="175475ED" w14:textId="2483D6C9" w:rsidR="00251344" w:rsidRDefault="001A6C33">
      <w:pPr>
        <w:spacing w:before="280" w:after="280"/>
        <w:ind w:left="10"/>
        <w:jc w:val="both"/>
        <w:rPr>
          <w:rFonts w:ascii="Lato" w:eastAsia="Lato" w:hAnsi="Lato" w:cs="Lato"/>
          <w:sz w:val="22"/>
          <w:szCs w:val="22"/>
        </w:rPr>
      </w:pPr>
      <w:r>
        <w:rPr>
          <w:rFonts w:ascii="Lato" w:eastAsia="Lato" w:hAnsi="Lato" w:cs="Lato"/>
          <w:sz w:val="22"/>
          <w:szCs w:val="22"/>
        </w:rPr>
        <w:t>Tanto las propuestas técnica y económica deberán ser presentadas en digital con firma del consultor(a) proponente y enviado</w:t>
      </w:r>
      <w:r w:rsidR="008C2CEF">
        <w:rPr>
          <w:rFonts w:ascii="Lato" w:eastAsia="Lato" w:hAnsi="Lato" w:cs="Lato"/>
          <w:sz w:val="22"/>
          <w:szCs w:val="22"/>
        </w:rPr>
        <w:t xml:space="preserve"> </w:t>
      </w:r>
      <w:r>
        <w:rPr>
          <w:rFonts w:ascii="Lato" w:eastAsia="Lato" w:hAnsi="Lato" w:cs="Lato"/>
          <w:sz w:val="22"/>
          <w:szCs w:val="22"/>
        </w:rPr>
        <w:t>al siguiente correo: rosario.portocarrero@savethechildren.org</w:t>
      </w:r>
    </w:p>
    <w:p w14:paraId="1E3CBE32" w14:textId="77777777" w:rsidR="00251344" w:rsidRDefault="001A6C33">
      <w:pPr>
        <w:ind w:right="49"/>
        <w:jc w:val="both"/>
        <w:rPr>
          <w:rFonts w:ascii="Lato" w:eastAsia="Lato" w:hAnsi="Lato" w:cs="Lato"/>
          <w:sz w:val="22"/>
          <w:szCs w:val="22"/>
        </w:rPr>
      </w:pPr>
      <w:r>
        <w:rPr>
          <w:rFonts w:ascii="Lato" w:eastAsia="Lato" w:hAnsi="Lato" w:cs="Lato"/>
          <w:sz w:val="22"/>
          <w:szCs w:val="22"/>
        </w:rPr>
        <w:t xml:space="preserve">Con el siguiente asunto: </w:t>
      </w:r>
    </w:p>
    <w:p w14:paraId="1B594761" w14:textId="77777777" w:rsidR="00251344" w:rsidRDefault="00251344">
      <w:pPr>
        <w:ind w:right="49"/>
        <w:jc w:val="both"/>
        <w:rPr>
          <w:rFonts w:ascii="Lato" w:eastAsia="Lato" w:hAnsi="Lato" w:cs="Lato"/>
          <w:sz w:val="22"/>
          <w:szCs w:val="22"/>
        </w:rPr>
      </w:pPr>
    </w:p>
    <w:p w14:paraId="4B140517" w14:textId="52F8B8EA" w:rsidR="00251344" w:rsidRDefault="00655CF2">
      <w:pPr>
        <w:ind w:right="49"/>
        <w:jc w:val="center"/>
        <w:rPr>
          <w:rFonts w:ascii="Lato" w:eastAsia="Lato" w:hAnsi="Lato" w:cs="Lato"/>
          <w:b/>
          <w:i/>
          <w:sz w:val="22"/>
          <w:szCs w:val="22"/>
        </w:rPr>
      </w:pPr>
      <w:r>
        <w:rPr>
          <w:rFonts w:ascii="Lato" w:eastAsia="Lato" w:hAnsi="Lato" w:cs="Lato"/>
          <w:b/>
          <w:i/>
          <w:sz w:val="22"/>
          <w:szCs w:val="22"/>
        </w:rPr>
        <w:t>Consultoría Identificación</w:t>
      </w:r>
      <w:r w:rsidR="001A6C33">
        <w:rPr>
          <w:rFonts w:ascii="Lato" w:eastAsia="Lato" w:hAnsi="Lato" w:cs="Lato"/>
          <w:b/>
          <w:i/>
          <w:sz w:val="22"/>
          <w:szCs w:val="22"/>
        </w:rPr>
        <w:t xml:space="preserve"> y selección de población Santa Cruz.</w:t>
      </w:r>
    </w:p>
    <w:p w14:paraId="5A142DAD" w14:textId="77777777" w:rsidR="00251344" w:rsidRDefault="00251344">
      <w:pPr>
        <w:ind w:right="49"/>
        <w:jc w:val="both"/>
        <w:rPr>
          <w:rFonts w:ascii="Lato" w:eastAsia="Lato" w:hAnsi="Lato" w:cs="Lato"/>
          <w:sz w:val="22"/>
          <w:szCs w:val="22"/>
        </w:rPr>
      </w:pPr>
    </w:p>
    <w:p w14:paraId="53293C62" w14:textId="77777777" w:rsidR="00251344" w:rsidRDefault="001A6C33">
      <w:pPr>
        <w:ind w:right="49"/>
        <w:jc w:val="both"/>
        <w:rPr>
          <w:rFonts w:ascii="Lato" w:eastAsia="Lato" w:hAnsi="Lato" w:cs="Lato"/>
          <w:sz w:val="22"/>
          <w:szCs w:val="22"/>
        </w:rPr>
      </w:pPr>
      <w:r>
        <w:rPr>
          <w:rFonts w:ascii="Lato" w:eastAsia="Lato" w:hAnsi="Lato" w:cs="Lato"/>
          <w:sz w:val="22"/>
          <w:szCs w:val="22"/>
        </w:rPr>
        <w:t>Las consultas pueden dirigirse al siguiente contacto:</w:t>
      </w:r>
    </w:p>
    <w:p w14:paraId="6FFE6313" w14:textId="77777777" w:rsidR="00251344" w:rsidRDefault="00251344">
      <w:pPr>
        <w:ind w:right="49"/>
        <w:jc w:val="both"/>
        <w:rPr>
          <w:rFonts w:ascii="Lato" w:eastAsia="Lato" w:hAnsi="Lato" w:cs="Lato"/>
          <w:sz w:val="22"/>
          <w:szCs w:val="22"/>
        </w:rPr>
      </w:pPr>
    </w:p>
    <w:p w14:paraId="0D2BCA30" w14:textId="77777777" w:rsidR="00251344" w:rsidRDefault="001A6C33">
      <w:pPr>
        <w:ind w:right="267"/>
        <w:rPr>
          <w:rFonts w:ascii="Lato" w:eastAsia="Lato" w:hAnsi="Lato" w:cs="Lato"/>
          <w:sz w:val="22"/>
          <w:szCs w:val="22"/>
        </w:rPr>
      </w:pPr>
      <w:bookmarkStart w:id="0" w:name="_gjdgxs" w:colFirst="0" w:colLast="0"/>
      <w:bookmarkEnd w:id="0"/>
      <w:r>
        <w:rPr>
          <w:rFonts w:ascii="Lato" w:eastAsia="Lato" w:hAnsi="Lato" w:cs="Lato"/>
          <w:sz w:val="22"/>
          <w:szCs w:val="22"/>
        </w:rPr>
        <w:t>Consultas Técnicas: nelson. ampuero</w:t>
      </w:r>
      <w:hyperlink r:id="rId5">
        <w:r>
          <w:rPr>
            <w:rFonts w:ascii="Lato" w:eastAsia="Lato" w:hAnsi="Lato" w:cs="Lato"/>
            <w:sz w:val="22"/>
            <w:szCs w:val="22"/>
          </w:rPr>
          <w:t>@savethechildren.org</w:t>
        </w:r>
      </w:hyperlink>
      <w:r>
        <w:rPr>
          <w:rFonts w:ascii="Lato" w:eastAsia="Lato" w:hAnsi="Lato" w:cs="Lato"/>
          <w:sz w:val="22"/>
          <w:szCs w:val="22"/>
        </w:rPr>
        <w:t xml:space="preserve">; </w:t>
      </w:r>
      <w:proofErr w:type="spellStart"/>
      <w:r>
        <w:rPr>
          <w:rFonts w:ascii="Lato" w:eastAsia="Lato" w:hAnsi="Lato" w:cs="Lato"/>
          <w:sz w:val="22"/>
          <w:szCs w:val="22"/>
        </w:rPr>
        <w:t>cel</w:t>
      </w:r>
      <w:proofErr w:type="spellEnd"/>
      <w:r>
        <w:rPr>
          <w:rFonts w:ascii="Lato" w:eastAsia="Lato" w:hAnsi="Lato" w:cs="Lato"/>
          <w:sz w:val="22"/>
          <w:szCs w:val="22"/>
        </w:rPr>
        <w:t>: 72888052</w:t>
      </w:r>
    </w:p>
    <w:p w14:paraId="63F857B2" w14:textId="0E114B00" w:rsidR="00251344" w:rsidRDefault="001A6C33">
      <w:pPr>
        <w:ind w:right="267"/>
        <w:rPr>
          <w:rFonts w:ascii="Lato" w:eastAsia="Lato" w:hAnsi="Lato" w:cs="Lato"/>
          <w:sz w:val="22"/>
          <w:szCs w:val="22"/>
        </w:rPr>
      </w:pPr>
      <w:r>
        <w:rPr>
          <w:rFonts w:ascii="Lato" w:eastAsia="Lato" w:hAnsi="Lato" w:cs="Lato"/>
          <w:sz w:val="22"/>
          <w:szCs w:val="22"/>
        </w:rPr>
        <w:t xml:space="preserve">Consultas administrativas:  </w:t>
      </w:r>
      <w:r w:rsidR="009A5475">
        <w:rPr>
          <w:rFonts w:ascii="Lato" w:eastAsia="Lato" w:hAnsi="Lato" w:cs="Lato"/>
          <w:sz w:val="22"/>
          <w:szCs w:val="22"/>
        </w:rPr>
        <w:t>rosario.portocarrero</w:t>
      </w:r>
      <w:hyperlink r:id="rId6">
        <w:r>
          <w:rPr>
            <w:rFonts w:ascii="Lato" w:eastAsia="Lato" w:hAnsi="Lato" w:cs="Lato"/>
            <w:sz w:val="22"/>
            <w:szCs w:val="22"/>
          </w:rPr>
          <w:t>@savethechildren.org</w:t>
        </w:r>
      </w:hyperlink>
      <w:r>
        <w:rPr>
          <w:rFonts w:ascii="Lato" w:eastAsia="Lato" w:hAnsi="Lato" w:cs="Lato"/>
          <w:sz w:val="22"/>
          <w:szCs w:val="22"/>
        </w:rPr>
        <w:t xml:space="preserve">. </w:t>
      </w:r>
    </w:p>
    <w:p w14:paraId="494933B6" w14:textId="77777777" w:rsidR="00251344" w:rsidRDefault="001A6C33">
      <w:pPr>
        <w:ind w:right="267"/>
        <w:rPr>
          <w:rFonts w:ascii="Lato" w:eastAsia="Lato" w:hAnsi="Lato" w:cs="Lato"/>
          <w:sz w:val="22"/>
          <w:szCs w:val="22"/>
        </w:rPr>
      </w:pPr>
      <w:r>
        <w:rPr>
          <w:rFonts w:ascii="Lato" w:eastAsia="Lato" w:hAnsi="Lato" w:cs="Lato"/>
          <w:sz w:val="22"/>
          <w:szCs w:val="22"/>
        </w:rPr>
        <w:t xml:space="preserve"> </w:t>
      </w:r>
    </w:p>
    <w:p w14:paraId="1851A41D" w14:textId="77777777" w:rsidR="00251344" w:rsidRDefault="00251344">
      <w:pPr>
        <w:ind w:right="267"/>
        <w:rPr>
          <w:rFonts w:ascii="Lato" w:eastAsia="Lato" w:hAnsi="Lato" w:cs="Lato"/>
          <w:sz w:val="22"/>
          <w:szCs w:val="22"/>
        </w:rPr>
      </w:pPr>
    </w:p>
    <w:p w14:paraId="0F119B98" w14:textId="7CA4E3C4" w:rsidR="00251344" w:rsidRDefault="001A6C33">
      <w:pPr>
        <w:ind w:right="267"/>
        <w:rPr>
          <w:rFonts w:ascii="Lato" w:eastAsia="Lato" w:hAnsi="Lato" w:cs="Lato"/>
          <w:sz w:val="22"/>
          <w:szCs w:val="22"/>
        </w:rPr>
      </w:pPr>
      <w:r>
        <w:rPr>
          <w:rFonts w:ascii="Lato" w:eastAsia="Lato" w:hAnsi="Lato" w:cs="Lato"/>
          <w:sz w:val="22"/>
          <w:szCs w:val="22"/>
        </w:rPr>
        <w:t>Marzo del 202</w:t>
      </w:r>
      <w:r w:rsidR="00655CF2">
        <w:rPr>
          <w:rFonts w:ascii="Lato" w:eastAsia="Lato" w:hAnsi="Lato" w:cs="Lato"/>
          <w:sz w:val="22"/>
          <w:szCs w:val="22"/>
        </w:rPr>
        <w:t>5</w:t>
      </w:r>
      <w:r>
        <w:rPr>
          <w:rFonts w:ascii="Lato" w:eastAsia="Lato" w:hAnsi="Lato" w:cs="Lato"/>
          <w:sz w:val="22"/>
          <w:szCs w:val="22"/>
        </w:rPr>
        <w:t>.</w:t>
      </w:r>
    </w:p>
    <w:p w14:paraId="318ACC65" w14:textId="77777777" w:rsidR="00251344" w:rsidRDefault="00251344">
      <w:pPr>
        <w:rPr>
          <w:rFonts w:ascii="Lato" w:eastAsia="Lato" w:hAnsi="Lato" w:cs="Lato"/>
          <w:b/>
          <w:sz w:val="22"/>
          <w:szCs w:val="22"/>
          <w:u w:val="single"/>
        </w:rPr>
      </w:pPr>
    </w:p>
    <w:p w14:paraId="34CFFEAE" w14:textId="77777777" w:rsidR="00251344" w:rsidRDefault="00251344">
      <w:pPr>
        <w:spacing w:after="210" w:line="268" w:lineRule="auto"/>
        <w:jc w:val="both"/>
        <w:rPr>
          <w:rFonts w:ascii="Lato" w:eastAsia="Lato" w:hAnsi="Lato" w:cs="Lato"/>
          <w:sz w:val="22"/>
          <w:szCs w:val="22"/>
        </w:rPr>
      </w:pPr>
    </w:p>
    <w:p w14:paraId="2A6A37B2" w14:textId="77777777" w:rsidR="00251344" w:rsidRDefault="00251344">
      <w:pPr>
        <w:spacing w:after="210" w:line="268" w:lineRule="auto"/>
        <w:jc w:val="both"/>
        <w:rPr>
          <w:rFonts w:ascii="Lato" w:eastAsia="Lato" w:hAnsi="Lato" w:cs="Lato"/>
          <w:sz w:val="22"/>
          <w:szCs w:val="22"/>
        </w:rPr>
      </w:pPr>
    </w:p>
    <w:p w14:paraId="47E78360" w14:textId="77777777" w:rsidR="00251344" w:rsidRDefault="00251344">
      <w:pPr>
        <w:rPr>
          <w:rFonts w:ascii="Lato" w:eastAsia="Lato" w:hAnsi="Lato" w:cs="Lato"/>
          <w:sz w:val="22"/>
          <w:szCs w:val="22"/>
        </w:rPr>
      </w:pPr>
    </w:p>
    <w:sectPr w:rsidR="0025134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64EA"/>
    <w:multiLevelType w:val="multilevel"/>
    <w:tmpl w:val="6A1AC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A7C55"/>
    <w:multiLevelType w:val="multilevel"/>
    <w:tmpl w:val="465A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9C72E9"/>
    <w:multiLevelType w:val="multilevel"/>
    <w:tmpl w:val="6540AC8C"/>
    <w:lvl w:ilvl="0">
      <w:start w:val="1"/>
      <w:numFmt w:val="upperRoman"/>
      <w:lvlText w:val="%1."/>
      <w:lvlJc w:val="left"/>
      <w:pPr>
        <w:ind w:left="730" w:hanging="72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 w15:restartNumberingAfterBreak="0">
    <w:nsid w:val="337841A7"/>
    <w:multiLevelType w:val="multilevel"/>
    <w:tmpl w:val="D248CEEC"/>
    <w:lvl w:ilvl="0">
      <w:start w:val="1"/>
      <w:numFmt w:val="decimal"/>
      <w:lvlText w:val="%1."/>
      <w:lvlJc w:val="left"/>
      <w:pPr>
        <w:ind w:left="1288" w:hanging="359"/>
      </w:p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4" w15:restartNumberingAfterBreak="0">
    <w:nsid w:val="3D256DF8"/>
    <w:multiLevelType w:val="multilevel"/>
    <w:tmpl w:val="042A1E0E"/>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left"/>
      <w:pPr>
        <w:ind w:left="2728" w:hanging="360"/>
      </w:pPr>
      <w:rPr>
        <w:rFonts w:ascii="Calibri" w:eastAsia="Calibri" w:hAnsi="Calibri" w:cs="Calibri"/>
      </w:rPr>
    </w:lvl>
    <w:lvl w:ilvl="3">
      <w:start w:val="2"/>
      <w:numFmt w:val="bullet"/>
      <w:lvlText w:val="-"/>
      <w:lvlJc w:val="left"/>
      <w:pPr>
        <w:ind w:left="3448" w:hanging="360"/>
      </w:pPr>
      <w:rPr>
        <w:rFonts w:ascii="Calibri" w:eastAsia="Calibri" w:hAnsi="Calibri" w:cs="Calibri"/>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5" w15:restartNumberingAfterBreak="0">
    <w:nsid w:val="3ED814BC"/>
    <w:multiLevelType w:val="multilevel"/>
    <w:tmpl w:val="67C41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F0D2428"/>
    <w:multiLevelType w:val="multilevel"/>
    <w:tmpl w:val="94EE0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B66608"/>
    <w:multiLevelType w:val="multilevel"/>
    <w:tmpl w:val="2DA20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622919">
    <w:abstractNumId w:val="2"/>
  </w:num>
  <w:num w:numId="2" w16cid:durableId="244926302">
    <w:abstractNumId w:val="0"/>
  </w:num>
  <w:num w:numId="3" w16cid:durableId="1407535048">
    <w:abstractNumId w:val="7"/>
  </w:num>
  <w:num w:numId="4" w16cid:durableId="367873850">
    <w:abstractNumId w:val="3"/>
  </w:num>
  <w:num w:numId="5" w16cid:durableId="1386100952">
    <w:abstractNumId w:val="5"/>
  </w:num>
  <w:num w:numId="6" w16cid:durableId="1784958585">
    <w:abstractNumId w:val="4"/>
  </w:num>
  <w:num w:numId="7" w16cid:durableId="1601253967">
    <w:abstractNumId w:val="6"/>
  </w:num>
  <w:num w:numId="8" w16cid:durableId="9899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44"/>
    <w:rsid w:val="0009241F"/>
    <w:rsid w:val="00095E50"/>
    <w:rsid w:val="001A6C33"/>
    <w:rsid w:val="001F4D3E"/>
    <w:rsid w:val="00210A02"/>
    <w:rsid w:val="0022684B"/>
    <w:rsid w:val="00251344"/>
    <w:rsid w:val="0033362E"/>
    <w:rsid w:val="003C289B"/>
    <w:rsid w:val="00405B54"/>
    <w:rsid w:val="00420D59"/>
    <w:rsid w:val="004F57C0"/>
    <w:rsid w:val="00506317"/>
    <w:rsid w:val="0059642B"/>
    <w:rsid w:val="005E78C2"/>
    <w:rsid w:val="00655CF2"/>
    <w:rsid w:val="00707F4E"/>
    <w:rsid w:val="0077555A"/>
    <w:rsid w:val="007D586F"/>
    <w:rsid w:val="008B5AF2"/>
    <w:rsid w:val="008C2CEF"/>
    <w:rsid w:val="008F64C5"/>
    <w:rsid w:val="009A5475"/>
    <w:rsid w:val="00A461E7"/>
    <w:rsid w:val="00B233E1"/>
    <w:rsid w:val="00B3130F"/>
    <w:rsid w:val="00B3328B"/>
    <w:rsid w:val="00BB5ECB"/>
    <w:rsid w:val="00BE5B2D"/>
    <w:rsid w:val="00C05A91"/>
    <w:rsid w:val="00C87AF2"/>
    <w:rsid w:val="00CC701B"/>
    <w:rsid w:val="00D04DB5"/>
    <w:rsid w:val="00E2326A"/>
    <w:rsid w:val="00E23840"/>
    <w:rsid w:val="00E4231C"/>
    <w:rsid w:val="00E42735"/>
    <w:rsid w:val="00E77148"/>
    <w:rsid w:val="00EB366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6031"/>
  <w15:docId w15:val="{242C842D-3288-4BD7-830D-5D9B43E1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robledo@savethechildren.org" TargetMode="External"/><Relationship Id="rId5" Type="http://schemas.openxmlformats.org/officeDocument/2006/relationships/hyperlink" Target="mailto:paula.robledo@savethechildr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6</Pages>
  <Words>1975</Words>
  <Characters>10868</Characters>
  <Application>Microsoft Office Word</Application>
  <DocSecurity>0</DocSecurity>
  <Lines>90</Lines>
  <Paragraphs>25</Paragraphs>
  <ScaleCrop>false</ScaleCrop>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Ampuero, Nelson</dc:creator>
  <cp:lastModifiedBy>Ampuero, Nelson</cp:lastModifiedBy>
  <cp:revision>36</cp:revision>
  <dcterms:created xsi:type="dcterms:W3CDTF">2025-03-05T16:36:00Z</dcterms:created>
  <dcterms:modified xsi:type="dcterms:W3CDTF">2025-03-27T18:36:00Z</dcterms:modified>
</cp:coreProperties>
</file>