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3278F" w14:textId="77777777" w:rsidR="006B7C3D" w:rsidRPr="000C4CE2" w:rsidRDefault="006B7C3D" w:rsidP="006B7C3D">
      <w:pPr>
        <w:jc w:val="center"/>
        <w:rPr>
          <w:b/>
          <w:bCs/>
          <w:sz w:val="28"/>
          <w:szCs w:val="28"/>
        </w:rPr>
      </w:pPr>
      <w:r w:rsidRPr="000C4CE2">
        <w:rPr>
          <w:b/>
          <w:bCs/>
          <w:sz w:val="28"/>
          <w:szCs w:val="28"/>
        </w:rPr>
        <w:t>TÉRMINOS DE REFERENCIA</w:t>
      </w:r>
    </w:p>
    <w:p w14:paraId="43F1141C" w14:textId="77777777" w:rsidR="001935A0" w:rsidRPr="000C4CE2" w:rsidRDefault="006B7C3D" w:rsidP="001935A0">
      <w:pPr>
        <w:spacing w:after="0"/>
        <w:jc w:val="center"/>
        <w:rPr>
          <w:b/>
          <w:bCs/>
        </w:rPr>
      </w:pPr>
      <w:r w:rsidRPr="000C4CE2">
        <w:rPr>
          <w:b/>
          <w:bCs/>
        </w:rPr>
        <w:t xml:space="preserve">SERVICIO DE </w:t>
      </w:r>
      <w:r w:rsidR="001935A0" w:rsidRPr="000C4CE2">
        <w:rPr>
          <w:b/>
          <w:bCs/>
        </w:rPr>
        <w:t>CONSULTORIA</w:t>
      </w:r>
    </w:p>
    <w:p w14:paraId="17CD9593" w14:textId="339814C2" w:rsidR="006B7C3D" w:rsidRPr="00170F7E" w:rsidRDefault="006B7C3D" w:rsidP="001935A0">
      <w:pPr>
        <w:spacing w:after="0"/>
        <w:jc w:val="center"/>
        <w:rPr>
          <w:b/>
          <w:bCs/>
          <w:sz w:val="28"/>
          <w:szCs w:val="28"/>
        </w:rPr>
      </w:pPr>
      <w:r w:rsidRPr="000C4CE2">
        <w:rPr>
          <w:b/>
          <w:bCs/>
          <w:sz w:val="28"/>
          <w:szCs w:val="28"/>
        </w:rPr>
        <w:t xml:space="preserve"> </w:t>
      </w:r>
      <w:r w:rsidR="001935A0" w:rsidRPr="000C4CE2">
        <w:rPr>
          <w:b/>
          <w:bCs/>
          <w:sz w:val="28"/>
          <w:szCs w:val="28"/>
        </w:rPr>
        <w:t>ELABO</w:t>
      </w:r>
      <w:r w:rsidR="00170F7E" w:rsidRPr="000C4CE2">
        <w:rPr>
          <w:b/>
          <w:bCs/>
          <w:sz w:val="28"/>
          <w:szCs w:val="28"/>
        </w:rPr>
        <w:t xml:space="preserve">RACIÓN </w:t>
      </w:r>
      <w:r w:rsidR="00952650" w:rsidRPr="000C4CE2">
        <w:rPr>
          <w:b/>
          <w:bCs/>
          <w:sz w:val="28"/>
          <w:szCs w:val="28"/>
        </w:rPr>
        <w:t xml:space="preserve">DE </w:t>
      </w:r>
      <w:r w:rsidR="002306DA" w:rsidRPr="000C4CE2">
        <w:rPr>
          <w:b/>
          <w:bCs/>
          <w:sz w:val="28"/>
          <w:szCs w:val="28"/>
        </w:rPr>
        <w:t xml:space="preserve">LA </w:t>
      </w:r>
      <w:r w:rsidR="00952650" w:rsidRPr="000C4CE2">
        <w:rPr>
          <w:b/>
          <w:bCs/>
          <w:sz w:val="28"/>
          <w:szCs w:val="28"/>
        </w:rPr>
        <w:t>CAJA</w:t>
      </w:r>
      <w:r w:rsidR="008405B9" w:rsidRPr="000C4CE2">
        <w:rPr>
          <w:b/>
          <w:bCs/>
          <w:sz w:val="28"/>
          <w:szCs w:val="28"/>
        </w:rPr>
        <w:t xml:space="preserve"> DE HERRAMIENTAS </w:t>
      </w:r>
      <w:r w:rsidR="00537BBC" w:rsidRPr="000C4CE2">
        <w:rPr>
          <w:b/>
          <w:bCs/>
          <w:sz w:val="28"/>
          <w:szCs w:val="28"/>
        </w:rPr>
        <w:t>SOBRE</w:t>
      </w:r>
      <w:r w:rsidR="008C51B5" w:rsidRPr="000C4CE2">
        <w:rPr>
          <w:b/>
          <w:bCs/>
          <w:sz w:val="28"/>
          <w:szCs w:val="28"/>
        </w:rPr>
        <w:t xml:space="preserve"> RENDICIÓN DE CUENTAS PARA</w:t>
      </w:r>
      <w:r w:rsidR="008405B9" w:rsidRPr="000C4CE2">
        <w:rPr>
          <w:b/>
          <w:bCs/>
          <w:sz w:val="28"/>
          <w:szCs w:val="28"/>
        </w:rPr>
        <w:t xml:space="preserve"> DIFUSIÓN</w:t>
      </w:r>
      <w:r w:rsidR="008405B9" w:rsidRPr="000C4CE2">
        <w:rPr>
          <w:b/>
          <w:bCs/>
        </w:rPr>
        <w:t xml:space="preserve"> </w:t>
      </w:r>
      <w:r w:rsidR="00E40F7A" w:rsidRPr="000C4CE2">
        <w:rPr>
          <w:b/>
          <w:bCs/>
          <w:sz w:val="28"/>
          <w:szCs w:val="28"/>
        </w:rPr>
        <w:t>Y ACOMPAÑAMIENTO A</w:t>
      </w:r>
      <w:r w:rsidR="00170F7E" w:rsidRPr="000C4CE2">
        <w:rPr>
          <w:b/>
          <w:bCs/>
          <w:sz w:val="28"/>
          <w:szCs w:val="28"/>
        </w:rPr>
        <w:t xml:space="preserve"> </w:t>
      </w:r>
      <w:r w:rsidRPr="000C4CE2">
        <w:rPr>
          <w:b/>
          <w:bCs/>
          <w:sz w:val="28"/>
          <w:szCs w:val="28"/>
        </w:rPr>
        <w:t>LOS SERVICIOS DE PROTECCIÓN</w:t>
      </w:r>
      <w:r w:rsidR="00904190" w:rsidRPr="000C4CE2">
        <w:rPr>
          <w:b/>
          <w:bCs/>
          <w:sz w:val="28"/>
          <w:szCs w:val="28"/>
        </w:rPr>
        <w:t xml:space="preserve"> </w:t>
      </w:r>
      <w:r w:rsidR="00C14130" w:rsidRPr="000C4CE2">
        <w:rPr>
          <w:b/>
          <w:bCs/>
          <w:sz w:val="28"/>
          <w:szCs w:val="28"/>
        </w:rPr>
        <w:t xml:space="preserve">DNA. EF. Y CEPAT DE </w:t>
      </w:r>
      <w:r w:rsidR="002D386A" w:rsidRPr="000C4CE2">
        <w:rPr>
          <w:b/>
          <w:bCs/>
          <w:sz w:val="28"/>
          <w:szCs w:val="28"/>
        </w:rPr>
        <w:t>COCHABAMBA</w:t>
      </w:r>
    </w:p>
    <w:p w14:paraId="3987C325" w14:textId="77777777" w:rsidR="006B7C3D" w:rsidRDefault="006B7C3D" w:rsidP="006B7C3D">
      <w:pPr>
        <w:jc w:val="center"/>
        <w:rPr>
          <w:b/>
          <w:bCs/>
        </w:rPr>
      </w:pPr>
    </w:p>
    <w:p w14:paraId="458F27DA" w14:textId="3A8A9694" w:rsidR="006B7C3D" w:rsidRPr="006B7C3D" w:rsidRDefault="006B7C3D" w:rsidP="006B7C3D">
      <w:pPr>
        <w:tabs>
          <w:tab w:val="left" w:pos="284"/>
        </w:tabs>
        <w:jc w:val="both"/>
        <w:rPr>
          <w:b/>
          <w:bCs/>
        </w:rPr>
      </w:pPr>
      <w:r w:rsidRPr="006B7C3D">
        <w:rPr>
          <w:b/>
          <w:bCs/>
        </w:rPr>
        <w:t>1.</w:t>
      </w:r>
      <w:r w:rsidRPr="006B7C3D">
        <w:rPr>
          <w:b/>
          <w:bCs/>
        </w:rPr>
        <w:tab/>
        <w:t>INTRODUCCIÓN</w:t>
      </w:r>
      <w:r>
        <w:rPr>
          <w:b/>
          <w:bCs/>
        </w:rPr>
        <w:t>.</w:t>
      </w:r>
    </w:p>
    <w:p w14:paraId="23C24CB8" w14:textId="49D49AF1" w:rsidR="006B7C3D" w:rsidRDefault="006B7C3D" w:rsidP="006B7C3D">
      <w:pPr>
        <w:jc w:val="both"/>
      </w:pPr>
      <w:r>
        <w:t>Save the Children (SC), es una de las principales organizaciones independientes a nivel mundial que trabaja a favor de los derechos de la niñez, con programas operativos en más de 120 países</w:t>
      </w:r>
      <w:r w:rsidR="007B0842">
        <w:t xml:space="preserve">, </w:t>
      </w:r>
      <w:r>
        <w:t xml:space="preserve">Nuestra visión es un mundo en el que todos las niñas, niños y adolescentes tengan asegurado el derecho a la supervivencia, a la protección, al desarrollo y a la participación. Tenemos la </w:t>
      </w:r>
      <w:r w:rsidR="00927C2C">
        <w:t>M</w:t>
      </w:r>
      <w:r>
        <w:t>isión de impulsar avances en la forma en que el mundo trata a las niñas, niños y adolescentes con el fin de generar cambios inmediatos y duraderos en sus vidas.</w:t>
      </w:r>
    </w:p>
    <w:p w14:paraId="7005E8E9" w14:textId="314270A8" w:rsidR="006B7C3D" w:rsidRDefault="006B7C3D" w:rsidP="006B7C3D">
      <w:pPr>
        <w:jc w:val="both"/>
      </w:pPr>
      <w:r>
        <w:t>Desde hace más</w:t>
      </w:r>
      <w:r w:rsidR="001D6EA5">
        <w:t xml:space="preserve"> de</w:t>
      </w:r>
      <w:r>
        <w:t xml:space="preserve"> </w:t>
      </w:r>
      <w:r w:rsidR="5E2B425C">
        <w:t xml:space="preserve">40 </w:t>
      </w:r>
      <w:r>
        <w:t xml:space="preserve">años, Save the Children en Bolivia viene trabajando para mejorar la vida de la niñez y adolescencia boliviana, tanto en zonas urbanas como en zonas rurales de todo el país, implementando iniciativas en Educación, Salud, Protección, Medios de Vida y Emergencias entre otros. </w:t>
      </w:r>
      <w:r w:rsidR="000E5FE6">
        <w:t>Nuestros</w:t>
      </w:r>
      <w:r>
        <w:t xml:space="preserve"> programas y proyectos se desarrollan de manera directa o a través de instituciones socias en 7 departamentos del país.</w:t>
      </w:r>
    </w:p>
    <w:p w14:paraId="2DC52A15" w14:textId="77777777" w:rsidR="006B7C3D" w:rsidRDefault="006B7C3D" w:rsidP="006B7C3D">
      <w:pPr>
        <w:jc w:val="both"/>
      </w:pPr>
      <w:r>
        <w:t xml:space="preserve">En Cochabamba, se implementa el programa integral con enfoque comunitario “APRENDIENDO JUNTOS EN COMUNIDAD”, que incluye los componentes centrales de Educación Comunitaria, Salud Comunitaria, Protección Infantil, Desarrollo Adolescente, Movilización Comunitaria y los ejes transversales de Género Transformador, Emergencias, </w:t>
      </w:r>
      <w:proofErr w:type="spellStart"/>
      <w:r>
        <w:t>TICs</w:t>
      </w:r>
      <w:proofErr w:type="spellEnd"/>
      <w:r>
        <w:t xml:space="preserve"> y Servicio al Donante.</w:t>
      </w:r>
    </w:p>
    <w:p w14:paraId="7FEC2FC8" w14:textId="30325681" w:rsidR="006B7C3D" w:rsidRDefault="006B7C3D" w:rsidP="006B7C3D">
      <w:pPr>
        <w:jc w:val="both"/>
      </w:pPr>
      <w:r>
        <w:t xml:space="preserve">Desde el 2019, venimos trabajando con los </w:t>
      </w:r>
      <w:r w:rsidR="006D4188">
        <w:t>S</w:t>
      </w:r>
      <w:r>
        <w:t xml:space="preserve">ervicios de </w:t>
      </w:r>
      <w:r w:rsidR="006D4188">
        <w:t>P</w:t>
      </w:r>
      <w:r>
        <w:t xml:space="preserve">rotección </w:t>
      </w:r>
      <w:r w:rsidR="006D4188">
        <w:t>Defensoría de la Niñez y Adolescencia (</w:t>
      </w:r>
      <w:r>
        <w:t>DNA</w:t>
      </w:r>
      <w:r w:rsidR="006D4188">
        <w:t>)</w:t>
      </w:r>
      <w:r>
        <w:t>, Escuela de la Familia,</w:t>
      </w:r>
      <w:r w:rsidR="00974108">
        <w:t xml:space="preserve"> </w:t>
      </w:r>
      <w:r w:rsidR="006D4188">
        <w:t>(EF)</w:t>
      </w:r>
      <w:r>
        <w:t xml:space="preserve"> </w:t>
      </w:r>
      <w:r w:rsidR="00BC3090">
        <w:t xml:space="preserve">ambos </w:t>
      </w:r>
      <w:r w:rsidR="00974108">
        <w:t xml:space="preserve">de la GAMC. Y </w:t>
      </w:r>
      <w:r w:rsidR="004F292A" w:rsidRPr="004F292A">
        <w:t>El Centro Especializado de Prevención y Atención Terapéutica</w:t>
      </w:r>
      <w:r w:rsidR="004F292A" w:rsidRPr="004F292A">
        <w:rPr>
          <w:b/>
          <w:bCs/>
        </w:rPr>
        <w:t xml:space="preserve"> </w:t>
      </w:r>
      <w:r w:rsidR="004F292A" w:rsidRPr="004F292A">
        <w:t>(CEPAT)</w:t>
      </w:r>
      <w:r w:rsidR="00BC3090">
        <w:t xml:space="preserve"> del </w:t>
      </w:r>
      <w:r w:rsidR="00C13E92">
        <w:t xml:space="preserve">GADC. </w:t>
      </w:r>
      <w:r>
        <w:t xml:space="preserve">implementando varias acciones como la promoción de los derechos de las niñas, niños y adolescentes, el derecho a la familia y el derecho a una vida libre de violencia a través de enfoques comunes como ser Crianza protectora, Prevención de la violencia sexual, espacios seguros y protectores con el objetivo </w:t>
      </w:r>
      <w:r w:rsidR="007300AB">
        <w:t>de</w:t>
      </w:r>
      <w:r>
        <w:t xml:space="preserve"> promover la sensibilización, prevención y atención de la violencia a niñas, niños y adolescentes.</w:t>
      </w:r>
    </w:p>
    <w:p w14:paraId="22F208CA" w14:textId="02825B77" w:rsidR="006B7C3D" w:rsidRDefault="006B7C3D" w:rsidP="006B7C3D">
      <w:pPr>
        <w:jc w:val="both"/>
      </w:pPr>
      <w:r>
        <w:lastRenderedPageBreak/>
        <w:t>En coordinación con el Gobierno Autónomo Departamental de Cochabamba y el Gobierno Autónomo Municipal de Cochabamba se realiz</w:t>
      </w:r>
      <w:r w:rsidR="00516B23">
        <w:t>ó</w:t>
      </w:r>
      <w:r w:rsidR="003E48EF">
        <w:t xml:space="preserve"> un</w:t>
      </w:r>
      <w:r>
        <w:t xml:space="preserve">  plan anual para el trabajo conjunto por la niñez y adolescentes  en cada uno de ellos se identificó como prioridad el trabajo de protección contra la violencia, buscando contribuir a que las niñas, niños y adolescentes en situación vulnerable</w:t>
      </w:r>
      <w:r w:rsidR="0022669A" w:rsidRPr="0022669A">
        <w:t xml:space="preserve"> </w:t>
      </w:r>
      <w:r w:rsidR="0022669A">
        <w:t>se desarrollen en entornos inclusivos, equitativos y protectores</w:t>
      </w:r>
      <w:r>
        <w:t>, frente al castigo físico humillante, la violencia sexual y otras formas de violencia</w:t>
      </w:r>
      <w:r w:rsidR="00227378">
        <w:t>.</w:t>
      </w:r>
      <w:r>
        <w:t xml:space="preserve"> </w:t>
      </w:r>
    </w:p>
    <w:p w14:paraId="3A47EE0C" w14:textId="162DA456" w:rsidR="006B7C3D" w:rsidRPr="00563B7F" w:rsidRDefault="006B7C3D" w:rsidP="00563B7F">
      <w:pPr>
        <w:jc w:val="both"/>
        <w:rPr>
          <w:b/>
          <w:bCs/>
        </w:rPr>
      </w:pPr>
      <w:r>
        <w:t xml:space="preserve">En ese sentido Save the Children, a través del componente de Protección Infantil, invita a personas independientes (hombres y mujeres), empresas legalmente establecidas a presentar propuestas </w:t>
      </w:r>
      <w:r w:rsidR="002B21AD">
        <w:t xml:space="preserve">de </w:t>
      </w:r>
      <w:r w:rsidR="00D34363" w:rsidRPr="00D34363">
        <w:rPr>
          <w:b/>
          <w:bCs/>
        </w:rPr>
        <w:t xml:space="preserve">ELABORACIÓN DE </w:t>
      </w:r>
      <w:r w:rsidR="000B7669">
        <w:rPr>
          <w:b/>
          <w:bCs/>
        </w:rPr>
        <w:t xml:space="preserve">LA </w:t>
      </w:r>
      <w:r w:rsidR="00681374" w:rsidRPr="000B7669">
        <w:rPr>
          <w:b/>
          <w:bCs/>
        </w:rPr>
        <w:t>CAJA</w:t>
      </w:r>
      <w:r w:rsidR="00681374">
        <w:rPr>
          <w:b/>
          <w:bCs/>
        </w:rPr>
        <w:t xml:space="preserve"> </w:t>
      </w:r>
      <w:r w:rsidR="00D34363" w:rsidRPr="00D34363">
        <w:rPr>
          <w:b/>
          <w:bCs/>
        </w:rPr>
        <w:t xml:space="preserve">DE HERRAMIENTAS SOBRE RENDICIÓN DE CUENTAS PARA DIFUSIÓN Y ACOMPAÑAMIENTO A LOS SERVICIOS DE PROTECCIÓN </w:t>
      </w:r>
      <w:r w:rsidR="000D2229">
        <w:rPr>
          <w:b/>
          <w:bCs/>
        </w:rPr>
        <w:t>“</w:t>
      </w:r>
      <w:r w:rsidR="009B4D1A">
        <w:rPr>
          <w:b/>
          <w:bCs/>
        </w:rPr>
        <w:t>DEFENSORÍA DE LA NIÑEZ Y ADOLESCENCIA (DNA)</w:t>
      </w:r>
      <w:r w:rsidR="00A16A23">
        <w:rPr>
          <w:b/>
          <w:bCs/>
        </w:rPr>
        <w:t>,</w:t>
      </w:r>
      <w:r w:rsidR="009B4D1A">
        <w:rPr>
          <w:b/>
          <w:bCs/>
        </w:rPr>
        <w:t xml:space="preserve"> ESCUELA DE LA FAMILIA </w:t>
      </w:r>
      <w:r w:rsidR="000D79C8">
        <w:rPr>
          <w:b/>
          <w:bCs/>
        </w:rPr>
        <w:t>(</w:t>
      </w:r>
      <w:r w:rsidR="006D4188">
        <w:rPr>
          <w:b/>
          <w:bCs/>
        </w:rPr>
        <w:t>EF</w:t>
      </w:r>
      <w:r w:rsidR="000D79C8">
        <w:rPr>
          <w:b/>
          <w:bCs/>
        </w:rPr>
        <w:t>)</w:t>
      </w:r>
      <w:r w:rsidR="005B5A97">
        <w:rPr>
          <w:b/>
          <w:bCs/>
        </w:rPr>
        <w:t xml:space="preserve"> y </w:t>
      </w:r>
      <w:r w:rsidR="00790E85">
        <w:rPr>
          <w:b/>
          <w:bCs/>
        </w:rPr>
        <w:t>El</w:t>
      </w:r>
      <w:r w:rsidR="006D4188">
        <w:rPr>
          <w:b/>
          <w:bCs/>
        </w:rPr>
        <w:t xml:space="preserve"> </w:t>
      </w:r>
      <w:r w:rsidR="00524C97" w:rsidRPr="00524C97">
        <w:rPr>
          <w:b/>
          <w:bCs/>
        </w:rPr>
        <w:t xml:space="preserve">CENTRO ESPECIALIZADO DE PREVENCIÓN Y ATENCIÓN TERAPÉUTICA </w:t>
      </w:r>
      <w:r w:rsidR="00524C97">
        <w:rPr>
          <w:b/>
          <w:bCs/>
        </w:rPr>
        <w:t>(</w:t>
      </w:r>
      <w:r w:rsidR="006D4188">
        <w:rPr>
          <w:b/>
          <w:bCs/>
        </w:rPr>
        <w:t>CEPAT</w:t>
      </w:r>
      <w:r w:rsidR="00524C97">
        <w:rPr>
          <w:b/>
          <w:bCs/>
        </w:rPr>
        <w:t>)</w:t>
      </w:r>
      <w:r>
        <w:t xml:space="preserve"> </w:t>
      </w:r>
      <w:r w:rsidR="00F2658F">
        <w:t xml:space="preserve">Cochabamba, </w:t>
      </w:r>
      <w:r>
        <w:t>en el marco de los requerimientos de este documento.</w:t>
      </w:r>
    </w:p>
    <w:p w14:paraId="748412D4" w14:textId="3DD27BDC" w:rsidR="006B7C3D" w:rsidRDefault="006B7C3D" w:rsidP="006B7C3D">
      <w:pPr>
        <w:tabs>
          <w:tab w:val="left" w:pos="284"/>
        </w:tabs>
        <w:jc w:val="both"/>
        <w:rPr>
          <w:b/>
          <w:bCs/>
        </w:rPr>
      </w:pPr>
      <w:r w:rsidRPr="006B7C3D">
        <w:rPr>
          <w:b/>
          <w:bCs/>
        </w:rPr>
        <w:t>2.</w:t>
      </w:r>
      <w:r w:rsidRPr="006B7C3D">
        <w:rPr>
          <w:b/>
          <w:bCs/>
        </w:rPr>
        <w:tab/>
        <w:t>OBJETIVOS DE LA CONSULTORIA</w:t>
      </w:r>
      <w:r w:rsidR="008A08D1">
        <w:rPr>
          <w:b/>
          <w:bCs/>
        </w:rPr>
        <w:t>.</w:t>
      </w:r>
    </w:p>
    <w:p w14:paraId="78D20D5C" w14:textId="1BCD542F" w:rsidR="007E0A2E" w:rsidRPr="00B55AB4" w:rsidRDefault="00B55AB4" w:rsidP="00DD3359">
      <w:pPr>
        <w:tabs>
          <w:tab w:val="left" w:pos="284"/>
        </w:tabs>
        <w:spacing w:after="0"/>
        <w:ind w:left="284"/>
        <w:jc w:val="both"/>
        <w:rPr>
          <w:b/>
          <w:bCs/>
        </w:rPr>
      </w:pPr>
      <w:r>
        <w:rPr>
          <w:b/>
          <w:bCs/>
        </w:rPr>
        <w:t xml:space="preserve">2.1. </w:t>
      </w:r>
      <w:r w:rsidR="007E0A2E" w:rsidRPr="00B55AB4">
        <w:rPr>
          <w:b/>
          <w:bCs/>
        </w:rPr>
        <w:t xml:space="preserve">Objetivo general. </w:t>
      </w:r>
    </w:p>
    <w:p w14:paraId="27398C86" w14:textId="3EAE8E3D" w:rsidR="007E0A2E" w:rsidRDefault="00164D3D" w:rsidP="00DD3359">
      <w:pPr>
        <w:pStyle w:val="Prrafodelista"/>
        <w:numPr>
          <w:ilvl w:val="0"/>
          <w:numId w:val="3"/>
        </w:numPr>
        <w:spacing w:after="0" w:line="276" w:lineRule="auto"/>
        <w:ind w:left="1134"/>
        <w:jc w:val="both"/>
      </w:pPr>
      <w:r>
        <w:t>E</w:t>
      </w:r>
      <w:r w:rsidR="0026320C">
        <w:t>labora</w:t>
      </w:r>
      <w:r w:rsidR="00FE1A0F">
        <w:t>r</w:t>
      </w:r>
      <w:r w:rsidR="0026320C">
        <w:t xml:space="preserve"> un</w:t>
      </w:r>
      <w:r w:rsidR="00F64860">
        <w:t>a</w:t>
      </w:r>
      <w:r w:rsidR="0026320C">
        <w:t xml:space="preserve"> </w:t>
      </w:r>
      <w:r w:rsidR="00681374" w:rsidRPr="000B7669">
        <w:t>caja</w:t>
      </w:r>
      <w:r w:rsidR="0026320C">
        <w:t xml:space="preserve"> de herramientas </w:t>
      </w:r>
      <w:r w:rsidR="00D050D4">
        <w:t xml:space="preserve">amigables </w:t>
      </w:r>
      <w:r w:rsidR="00BF1702">
        <w:t xml:space="preserve">para el </w:t>
      </w:r>
      <w:r w:rsidR="00BF1702" w:rsidRPr="00F64860">
        <w:t>acompañamiento</w:t>
      </w:r>
      <w:r w:rsidR="00BF1702">
        <w:t xml:space="preserve"> </w:t>
      </w:r>
      <w:r w:rsidR="00680085">
        <w:t>en la</w:t>
      </w:r>
      <w:r>
        <w:t xml:space="preserve"> rendición de cuentas</w:t>
      </w:r>
      <w:r w:rsidR="000A7125">
        <w:t xml:space="preserve"> por los servicios de protección</w:t>
      </w:r>
      <w:r>
        <w:t xml:space="preserve"> </w:t>
      </w:r>
      <w:r w:rsidR="00BB6128">
        <w:t>con relación a</w:t>
      </w:r>
      <w:r w:rsidR="007E0A2E">
        <w:t xml:space="preserve"> la prevención y respuesta a la violencia contra la niñez.</w:t>
      </w:r>
    </w:p>
    <w:p w14:paraId="7E239001" w14:textId="77777777" w:rsidR="00E0503A" w:rsidRPr="00B55AB4" w:rsidRDefault="00E0503A" w:rsidP="00DD3359">
      <w:pPr>
        <w:pStyle w:val="Prrafodelista"/>
        <w:spacing w:after="0" w:line="276" w:lineRule="auto"/>
        <w:ind w:left="284"/>
        <w:jc w:val="both"/>
      </w:pPr>
    </w:p>
    <w:p w14:paraId="5E7E8AF9" w14:textId="56A6E5BE" w:rsidR="007E0A2E" w:rsidRPr="00044B92" w:rsidRDefault="00B55AB4" w:rsidP="00DD3359">
      <w:pPr>
        <w:spacing w:after="0" w:line="276" w:lineRule="auto"/>
        <w:ind w:left="284"/>
        <w:jc w:val="both"/>
        <w:rPr>
          <w:b/>
          <w:bCs/>
        </w:rPr>
      </w:pPr>
      <w:r w:rsidRPr="00044B92">
        <w:rPr>
          <w:b/>
          <w:bCs/>
        </w:rPr>
        <w:t xml:space="preserve">2.2. </w:t>
      </w:r>
      <w:r w:rsidR="007E0A2E" w:rsidRPr="00044B92">
        <w:rPr>
          <w:b/>
          <w:bCs/>
        </w:rPr>
        <w:t xml:space="preserve">Objetivo </w:t>
      </w:r>
      <w:r w:rsidRPr="00044B92">
        <w:rPr>
          <w:b/>
          <w:bCs/>
        </w:rPr>
        <w:t>específico</w:t>
      </w:r>
      <w:r w:rsidR="00044B92">
        <w:rPr>
          <w:b/>
          <w:bCs/>
        </w:rPr>
        <w:t>.</w:t>
      </w:r>
    </w:p>
    <w:p w14:paraId="47AB422E" w14:textId="56E5F33F" w:rsidR="0050751C" w:rsidRPr="00194089" w:rsidRDefault="0050751C" w:rsidP="0050751C">
      <w:pPr>
        <w:pStyle w:val="Prrafodelista"/>
        <w:numPr>
          <w:ilvl w:val="0"/>
          <w:numId w:val="3"/>
        </w:numPr>
        <w:spacing w:after="0" w:line="240" w:lineRule="auto"/>
        <w:ind w:left="1134"/>
        <w:jc w:val="both"/>
      </w:pPr>
      <w:r>
        <w:t xml:space="preserve">Elaborar </w:t>
      </w:r>
      <w:r w:rsidR="00F64860">
        <w:t>la caja</w:t>
      </w:r>
      <w:r>
        <w:t xml:space="preserve"> de herramientas sobre </w:t>
      </w:r>
      <w:r w:rsidRPr="00194089">
        <w:t>rendición de cuenta</w:t>
      </w:r>
      <w:r>
        <w:t>s</w:t>
      </w:r>
      <w:r w:rsidRPr="00194089">
        <w:t xml:space="preserve"> amigables con la niñez y adolescencia</w:t>
      </w:r>
      <w:r>
        <w:t xml:space="preserve"> que </w:t>
      </w:r>
      <w:r w:rsidRPr="00535B58">
        <w:t>promuev</w:t>
      </w:r>
      <w:r>
        <w:t>an</w:t>
      </w:r>
      <w:r w:rsidRPr="00535B58">
        <w:t xml:space="preserve"> </w:t>
      </w:r>
      <w:r>
        <w:t xml:space="preserve">y </w:t>
      </w:r>
      <w:r w:rsidRPr="00535B58">
        <w:t>garanti</w:t>
      </w:r>
      <w:r>
        <w:t>cen</w:t>
      </w:r>
      <w:r w:rsidRPr="00535B58">
        <w:t xml:space="preserve"> que los niños, niñas y </w:t>
      </w:r>
      <w:r w:rsidR="000C22E5">
        <w:t>adolescentes</w:t>
      </w:r>
      <w:r w:rsidRPr="00535B58">
        <w:t xml:space="preserve"> reciban información, aporten sus comentarios e influyan de forma significativa </w:t>
      </w:r>
      <w:r>
        <w:t>para el mejoramiento de los servicios.</w:t>
      </w:r>
    </w:p>
    <w:p w14:paraId="6C813900" w14:textId="77777777" w:rsidR="009B0EF1" w:rsidRPr="009A2E1C" w:rsidRDefault="009B0EF1" w:rsidP="009B0EF1">
      <w:pPr>
        <w:pStyle w:val="Prrafodelista"/>
        <w:numPr>
          <w:ilvl w:val="0"/>
          <w:numId w:val="3"/>
        </w:numPr>
        <w:spacing w:after="0" w:line="240" w:lineRule="auto"/>
        <w:ind w:left="1134"/>
        <w:jc w:val="both"/>
        <w:rPr>
          <w:lang w:eastAsia="es-ES"/>
        </w:rPr>
      </w:pPr>
      <w:r>
        <w:t>Validar la aplicación del kit de herramientas con las diferentes poblaciones (adultos, niñas, niños y adolescentes) y los servicios de protección para presentar antes, durante y posterior a los eventos de rendición de cuenta.</w:t>
      </w:r>
    </w:p>
    <w:p w14:paraId="441844A7" w14:textId="42DD9CE2" w:rsidR="00154F72" w:rsidRPr="00194089" w:rsidRDefault="00C70343" w:rsidP="00DD3359">
      <w:pPr>
        <w:pStyle w:val="Prrafodelista"/>
        <w:numPr>
          <w:ilvl w:val="0"/>
          <w:numId w:val="3"/>
        </w:numPr>
        <w:spacing w:after="0" w:line="240" w:lineRule="auto"/>
        <w:ind w:left="1134"/>
        <w:jc w:val="both"/>
      </w:pPr>
      <w:r>
        <w:t xml:space="preserve">Acompañar </w:t>
      </w:r>
      <w:r w:rsidR="00154F72" w:rsidRPr="00194089">
        <w:t>a funcionarios públicos de</w:t>
      </w:r>
      <w:r w:rsidR="0065213D">
        <w:t>l</w:t>
      </w:r>
      <w:r w:rsidR="00154F72" w:rsidRPr="00194089">
        <w:t xml:space="preserve"> servicio de protección </w:t>
      </w:r>
      <w:r w:rsidR="0065213D">
        <w:t xml:space="preserve">DNA. EF. CEPAT </w:t>
      </w:r>
      <w:r w:rsidR="00154F72" w:rsidRPr="00194089">
        <w:t>en</w:t>
      </w:r>
      <w:r w:rsidR="001F1297">
        <w:t xml:space="preserve"> el desarrollo de</w:t>
      </w:r>
      <w:r w:rsidR="00154F72" w:rsidRPr="00194089">
        <w:t xml:space="preserve"> </w:t>
      </w:r>
      <w:r w:rsidR="007C76AF">
        <w:t xml:space="preserve">mecanismos de </w:t>
      </w:r>
      <w:r w:rsidR="00154F72" w:rsidRPr="00194089">
        <w:t xml:space="preserve">rendición de cuentas </w:t>
      </w:r>
      <w:r w:rsidR="0065213D">
        <w:t xml:space="preserve">que sean </w:t>
      </w:r>
      <w:r w:rsidR="00154F72" w:rsidRPr="00194089">
        <w:t>amigables con la niñez y adolescencia</w:t>
      </w:r>
      <w:r w:rsidR="00EA6F9F">
        <w:t xml:space="preserve"> </w:t>
      </w:r>
      <w:r w:rsidR="00EA6F9F" w:rsidRPr="00F64860">
        <w:t>(acompañamiento</w:t>
      </w:r>
      <w:r w:rsidR="00EA6F9F">
        <w:t xml:space="preserve"> a los tres servicios de proteccion en todo el proceso antes, durante y después de los eventos)</w:t>
      </w:r>
      <w:r w:rsidR="007C76AF">
        <w:t>.</w:t>
      </w:r>
      <w:r w:rsidR="00154F72" w:rsidRPr="00194089">
        <w:t xml:space="preserve"> </w:t>
      </w:r>
    </w:p>
    <w:p w14:paraId="7A61DC54" w14:textId="6E885F91" w:rsidR="71AE4900" w:rsidRDefault="71AE4900" w:rsidP="71AE4900">
      <w:pPr>
        <w:pStyle w:val="Prrafodelista"/>
        <w:spacing w:after="0" w:line="240" w:lineRule="auto"/>
        <w:ind w:left="1134"/>
        <w:jc w:val="both"/>
      </w:pPr>
    </w:p>
    <w:p w14:paraId="53E2D9A6" w14:textId="5CFC666D" w:rsidR="006B7C3D" w:rsidRDefault="006B7C3D" w:rsidP="00342BBF">
      <w:pPr>
        <w:tabs>
          <w:tab w:val="left" w:pos="284"/>
        </w:tabs>
        <w:jc w:val="both"/>
      </w:pPr>
      <w:r w:rsidRPr="001B746F">
        <w:rPr>
          <w:b/>
          <w:bCs/>
        </w:rPr>
        <w:t>3.</w:t>
      </w:r>
      <w:r w:rsidRPr="001B746F">
        <w:rPr>
          <w:b/>
          <w:bCs/>
        </w:rPr>
        <w:tab/>
        <w:t>PRODUCTOS</w:t>
      </w:r>
      <w:r w:rsidR="00AF505C">
        <w:rPr>
          <w:b/>
          <w:bCs/>
        </w:rPr>
        <w:t xml:space="preserve"> </w:t>
      </w:r>
      <w:r w:rsidR="00AF505C" w:rsidRPr="00AF505C">
        <w:rPr>
          <w:b/>
          <w:bCs/>
        </w:rPr>
        <w:t>Y CRONOGRAMA DE ENTREGA</w:t>
      </w:r>
      <w:r w:rsidR="008A08D1">
        <w:rPr>
          <w:b/>
          <w:bCs/>
        </w:rPr>
        <w:t>.</w:t>
      </w:r>
      <w:r w:rsidR="00AF505C" w:rsidRPr="001B746F">
        <w:rPr>
          <w:b/>
          <w:bCs/>
        </w:rPr>
        <w:t xml:space="preserve"> </w:t>
      </w:r>
    </w:p>
    <w:p w14:paraId="40C4A95E" w14:textId="04E36F47" w:rsidR="006B7C3D" w:rsidRDefault="006B7C3D" w:rsidP="00B61CB5">
      <w:pPr>
        <w:ind w:firstLine="360"/>
        <w:jc w:val="both"/>
      </w:pPr>
      <w:r>
        <w:t xml:space="preserve">Se espera que el/la </w:t>
      </w:r>
      <w:r w:rsidR="00435CF7">
        <w:rPr>
          <w:b/>
          <w:bCs/>
        </w:rPr>
        <w:t>CONSULTOR</w:t>
      </w:r>
      <w:r w:rsidR="00D1748F">
        <w:rPr>
          <w:b/>
          <w:bCs/>
        </w:rPr>
        <w:t>/A</w:t>
      </w:r>
      <w:r w:rsidR="00011937">
        <w:rPr>
          <w:b/>
          <w:bCs/>
        </w:rPr>
        <w:t xml:space="preserve"> </w:t>
      </w:r>
      <w:r>
        <w:t>entregue los siguientes productos</w:t>
      </w:r>
      <w:r w:rsidR="009D43FD">
        <w:t>:</w:t>
      </w:r>
    </w:p>
    <w:p w14:paraId="523ED530" w14:textId="353B0EAB" w:rsidR="00EF596F" w:rsidRPr="00D1713E" w:rsidRDefault="00EF596F" w:rsidP="00385B0A">
      <w:pPr>
        <w:pStyle w:val="NormalWeb"/>
        <w:numPr>
          <w:ilvl w:val="0"/>
          <w:numId w:val="5"/>
        </w:numPr>
        <w:jc w:val="both"/>
        <w:rPr>
          <w:color w:val="000000"/>
          <w:sz w:val="27"/>
          <w:szCs w:val="27"/>
        </w:rPr>
      </w:pPr>
      <w:r w:rsidRPr="00D1713E">
        <w:rPr>
          <w:color w:val="000000"/>
          <w:sz w:val="27"/>
          <w:szCs w:val="27"/>
        </w:rPr>
        <w:lastRenderedPageBreak/>
        <w:t xml:space="preserve">La caja de herramientas sobre rendición de cuentas amigables con la niñez y adolescencia que promuevan y garanticen que los niños, niñas y </w:t>
      </w:r>
      <w:r w:rsidR="00C10487" w:rsidRPr="00D1713E">
        <w:rPr>
          <w:color w:val="000000"/>
          <w:sz w:val="27"/>
          <w:szCs w:val="27"/>
        </w:rPr>
        <w:t xml:space="preserve">adolescentes </w:t>
      </w:r>
      <w:r w:rsidRPr="00D1713E">
        <w:rPr>
          <w:color w:val="000000"/>
          <w:sz w:val="27"/>
          <w:szCs w:val="27"/>
        </w:rPr>
        <w:t>reciban información, aporten sus comentarios e influyan de forma significativa para el mejoramiento de los servicios.</w:t>
      </w:r>
    </w:p>
    <w:p w14:paraId="4F857FAF" w14:textId="6726E15D" w:rsidR="00EF596F" w:rsidRPr="00D1713E" w:rsidRDefault="00EF596F" w:rsidP="00385B0A">
      <w:pPr>
        <w:pStyle w:val="NormalWeb"/>
        <w:numPr>
          <w:ilvl w:val="0"/>
          <w:numId w:val="5"/>
        </w:numPr>
        <w:jc w:val="both"/>
        <w:rPr>
          <w:color w:val="000000"/>
          <w:sz w:val="27"/>
          <w:szCs w:val="27"/>
        </w:rPr>
      </w:pPr>
      <w:r w:rsidRPr="00D1713E">
        <w:rPr>
          <w:color w:val="000000"/>
          <w:sz w:val="27"/>
          <w:szCs w:val="27"/>
        </w:rPr>
        <w:t xml:space="preserve">Un informe sobre la validación en la aplicación </w:t>
      </w:r>
      <w:r w:rsidR="00D1713E" w:rsidRPr="00D1713E">
        <w:rPr>
          <w:color w:val="000000"/>
          <w:sz w:val="27"/>
          <w:szCs w:val="27"/>
        </w:rPr>
        <w:t>de</w:t>
      </w:r>
      <w:r w:rsidR="00664E92">
        <w:rPr>
          <w:color w:val="000000"/>
          <w:sz w:val="27"/>
          <w:szCs w:val="27"/>
        </w:rPr>
        <w:t xml:space="preserve"> </w:t>
      </w:r>
      <w:r w:rsidR="00D1713E" w:rsidRPr="00D1713E">
        <w:rPr>
          <w:color w:val="000000"/>
          <w:sz w:val="27"/>
          <w:szCs w:val="27"/>
        </w:rPr>
        <w:t>l</w:t>
      </w:r>
      <w:r w:rsidR="00664E92">
        <w:rPr>
          <w:color w:val="000000"/>
          <w:sz w:val="27"/>
          <w:szCs w:val="27"/>
        </w:rPr>
        <w:t>a</w:t>
      </w:r>
      <w:r w:rsidR="00D1713E" w:rsidRPr="00D1713E">
        <w:rPr>
          <w:color w:val="000000"/>
          <w:sz w:val="27"/>
          <w:szCs w:val="27"/>
        </w:rPr>
        <w:t xml:space="preserve"> caja</w:t>
      </w:r>
      <w:r w:rsidRPr="00D1713E">
        <w:rPr>
          <w:color w:val="000000"/>
          <w:sz w:val="27"/>
          <w:szCs w:val="27"/>
        </w:rPr>
        <w:t xml:space="preserve"> de herramientas con las diferentes poblaciones (adultos, niñas, niños y adolescentes) sean amigables con las niñas, niños y adolescencia (NNA).</w:t>
      </w:r>
    </w:p>
    <w:p w14:paraId="3813D9D1" w14:textId="79B1247E" w:rsidR="00EF596F" w:rsidRPr="00D1713E" w:rsidRDefault="00DF7284" w:rsidP="00385B0A">
      <w:pPr>
        <w:pStyle w:val="NormalWeb"/>
        <w:numPr>
          <w:ilvl w:val="0"/>
          <w:numId w:val="5"/>
        </w:numPr>
        <w:jc w:val="both"/>
        <w:rPr>
          <w:color w:val="000000"/>
          <w:sz w:val="27"/>
          <w:szCs w:val="27"/>
        </w:rPr>
      </w:pPr>
      <w:r w:rsidRPr="00D1713E">
        <w:rPr>
          <w:color w:val="000000"/>
          <w:sz w:val="27"/>
          <w:szCs w:val="27"/>
        </w:rPr>
        <w:t>I</w:t>
      </w:r>
      <w:r w:rsidR="00EF596F" w:rsidRPr="00D1713E">
        <w:rPr>
          <w:color w:val="000000"/>
          <w:sz w:val="27"/>
          <w:szCs w:val="27"/>
        </w:rPr>
        <w:t>nformes de acompañamiento a la aplicación de rendición de cuentas amigables con la niñez que fueron desarrollados por los servicios de protección (DNA. CEPAT y EF).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413"/>
        <w:gridCol w:w="4111"/>
        <w:gridCol w:w="3969"/>
      </w:tblGrid>
      <w:tr w:rsidR="005B5BA8" w:rsidRPr="00920153" w14:paraId="228ADCF9" w14:textId="61DE74E0" w:rsidTr="00E646A1">
        <w:trPr>
          <w:trHeight w:val="338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AB83471" w14:textId="77777777" w:rsidR="005B5BA8" w:rsidRPr="00920153" w:rsidRDefault="005B5BA8" w:rsidP="005B5BA8">
            <w:pPr>
              <w:autoSpaceDE w:val="0"/>
              <w:autoSpaceDN w:val="0"/>
              <w:adjustRightInd w:val="0"/>
              <w:jc w:val="center"/>
              <w:rPr>
                <w:rFonts w:ascii="Lato" w:hAnsi="Lato" w:cs="Arial-BoldMT"/>
                <w:b/>
                <w:bCs/>
              </w:rPr>
            </w:pPr>
            <w:r>
              <w:rPr>
                <w:rFonts w:ascii="Lato" w:hAnsi="Lato" w:cs="Arial-BoldMT"/>
                <w:b/>
                <w:bCs/>
              </w:rPr>
              <w:t>TIEMPO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7C097C3" w14:textId="77777777" w:rsidR="005B5BA8" w:rsidRPr="00920153" w:rsidRDefault="005B5BA8" w:rsidP="005B5BA8">
            <w:pPr>
              <w:autoSpaceDE w:val="0"/>
              <w:autoSpaceDN w:val="0"/>
              <w:adjustRightInd w:val="0"/>
              <w:jc w:val="center"/>
              <w:rPr>
                <w:rFonts w:ascii="Lato" w:hAnsi="Lato" w:cs="Arial-BoldMT"/>
                <w:b/>
                <w:bCs/>
              </w:rPr>
            </w:pPr>
            <w:r>
              <w:rPr>
                <w:rFonts w:ascii="Lato" w:hAnsi="Lato" w:cs="Arial-BoldMT"/>
                <w:b/>
                <w:bCs/>
              </w:rPr>
              <w:t>PRODUCTO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E36AEC3" w14:textId="3524A65B" w:rsidR="005B5BA8" w:rsidRPr="00302A89" w:rsidRDefault="005B5BA8" w:rsidP="005B5BA8">
            <w:pPr>
              <w:autoSpaceDE w:val="0"/>
              <w:autoSpaceDN w:val="0"/>
              <w:adjustRightInd w:val="0"/>
              <w:jc w:val="center"/>
              <w:rPr>
                <w:rFonts w:ascii="Lato" w:hAnsi="Lato" w:cs="Arial-BoldMT"/>
                <w:b/>
                <w:bCs/>
                <w:sz w:val="18"/>
                <w:szCs w:val="18"/>
              </w:rPr>
            </w:pPr>
            <w:r w:rsidRPr="00926277">
              <w:rPr>
                <w:rFonts w:ascii="Lato" w:hAnsi="Lato" w:cs="Arial-BoldMT"/>
                <w:b/>
                <w:bCs/>
                <w:sz w:val="20"/>
                <w:szCs w:val="20"/>
              </w:rPr>
              <w:t>ACTIVIDADES</w:t>
            </w:r>
          </w:p>
        </w:tc>
      </w:tr>
      <w:tr w:rsidR="009B0EF1" w:rsidRPr="00920153" w14:paraId="208EB533" w14:textId="77777777" w:rsidTr="00E646A1">
        <w:tc>
          <w:tcPr>
            <w:tcW w:w="1413" w:type="dxa"/>
            <w:shd w:val="clear" w:color="auto" w:fill="auto"/>
            <w:vAlign w:val="center"/>
          </w:tcPr>
          <w:p w14:paraId="0772F883" w14:textId="729E824B" w:rsidR="009B0EF1" w:rsidRDefault="00E752FA" w:rsidP="009B0EF1">
            <w:pPr>
              <w:autoSpaceDE w:val="0"/>
              <w:autoSpaceDN w:val="0"/>
              <w:adjustRightInd w:val="0"/>
              <w:rPr>
                <w:rFonts w:ascii="Lato" w:eastAsia="Times New Roman" w:hAnsi="Lato" w:cs="Times New Roman"/>
              </w:rPr>
            </w:pPr>
            <w:r w:rsidRPr="000C4CE2">
              <w:rPr>
                <w:rFonts w:ascii="Lato" w:eastAsia="Times New Roman" w:hAnsi="Lato" w:cs="Times New Roman"/>
              </w:rPr>
              <w:t>3</w:t>
            </w:r>
            <w:r w:rsidR="00044AED" w:rsidRPr="000C4CE2">
              <w:rPr>
                <w:rFonts w:ascii="Lato" w:eastAsia="Times New Roman" w:hAnsi="Lato" w:cs="Times New Roman"/>
              </w:rPr>
              <w:t>0</w:t>
            </w:r>
            <w:r w:rsidR="00C6516C">
              <w:rPr>
                <w:rFonts w:ascii="Lato" w:eastAsia="Times New Roman" w:hAnsi="Lato" w:cs="Times New Roman"/>
              </w:rPr>
              <w:t xml:space="preserve"> días hábiles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DAEF849" w14:textId="77777777" w:rsidR="00BA52E8" w:rsidRDefault="009B0EF1" w:rsidP="009B0EF1">
            <w:pPr>
              <w:rPr>
                <w:rFonts w:ascii="Lato" w:eastAsia="Times New Roman" w:hAnsi="Lato" w:cs="Times New Roman"/>
                <w:b/>
                <w:bCs/>
              </w:rPr>
            </w:pPr>
            <w:r w:rsidRPr="006337C2">
              <w:rPr>
                <w:rFonts w:ascii="Lato" w:eastAsia="Times New Roman" w:hAnsi="Lato" w:cs="Times New Roman"/>
                <w:b/>
                <w:bCs/>
              </w:rPr>
              <w:t>Producto I:</w:t>
            </w:r>
          </w:p>
          <w:p w14:paraId="4B68979F" w14:textId="642800AE" w:rsidR="009B0EF1" w:rsidRDefault="009B0EF1" w:rsidP="009B0EF1">
            <w:pPr>
              <w:rPr>
                <w:rFonts w:ascii="Lato" w:eastAsia="Times New Roman" w:hAnsi="Lato" w:cs="Times New Roman"/>
              </w:rPr>
            </w:pPr>
            <w:r w:rsidRPr="006337C2">
              <w:rPr>
                <w:rFonts w:ascii="Lato" w:eastAsia="Times New Roman" w:hAnsi="Lato" w:cs="Times New Roman"/>
              </w:rPr>
              <w:t> </w:t>
            </w:r>
          </w:p>
          <w:p w14:paraId="23A78C99" w14:textId="575838E2" w:rsidR="009B0EF1" w:rsidRDefault="00DE3D4C" w:rsidP="009B0EF1">
            <w:pPr>
              <w:pStyle w:val="Prrafodelista"/>
              <w:numPr>
                <w:ilvl w:val="0"/>
                <w:numId w:val="3"/>
              </w:numPr>
              <w:ind w:left="287" w:hanging="284"/>
            </w:pPr>
            <w:r w:rsidRPr="00DE3D4C">
              <w:rPr>
                <w:b/>
                <w:bCs/>
              </w:rPr>
              <w:t>C</w:t>
            </w:r>
            <w:r w:rsidR="000233F1" w:rsidRPr="00DE3D4C">
              <w:rPr>
                <w:b/>
                <w:bCs/>
              </w:rPr>
              <w:t>aja</w:t>
            </w:r>
            <w:r w:rsidR="000233F1" w:rsidRPr="00CC5D60">
              <w:rPr>
                <w:b/>
                <w:bCs/>
              </w:rPr>
              <w:t xml:space="preserve"> </w:t>
            </w:r>
            <w:r w:rsidR="009B0EF1" w:rsidRPr="00CC5D60">
              <w:rPr>
                <w:b/>
                <w:bCs/>
              </w:rPr>
              <w:t xml:space="preserve">de herramientas sobre rendición de cuentas </w:t>
            </w:r>
            <w:r w:rsidR="009B0EF1" w:rsidRPr="00194089">
              <w:t>amigables con la niñez y adolescencia</w:t>
            </w:r>
            <w:r w:rsidR="009B0EF1">
              <w:t>.</w:t>
            </w:r>
          </w:p>
          <w:p w14:paraId="60B47A1A" w14:textId="08E0B67E" w:rsidR="009B0EF1" w:rsidRPr="009B0EF1" w:rsidRDefault="009B0EF1" w:rsidP="009B0EF1">
            <w:pPr>
              <w:pStyle w:val="Prrafodelista"/>
              <w:numPr>
                <w:ilvl w:val="0"/>
                <w:numId w:val="3"/>
              </w:numPr>
              <w:ind w:left="287" w:hanging="284"/>
            </w:pPr>
            <w:r w:rsidRPr="009B0EF1">
              <w:rPr>
                <w:b/>
                <w:bCs/>
              </w:rPr>
              <w:t>Un informe sobre la validación</w:t>
            </w:r>
            <w:r w:rsidRPr="009B0EF1">
              <w:t xml:space="preserve"> en la aplicación </w:t>
            </w:r>
            <w:r w:rsidR="00DE3D4C" w:rsidRPr="009B0EF1">
              <w:t>de la caja</w:t>
            </w:r>
            <w:r w:rsidRPr="009B0EF1">
              <w:t xml:space="preserve"> de herramientas.</w:t>
            </w:r>
          </w:p>
        </w:tc>
        <w:tc>
          <w:tcPr>
            <w:tcW w:w="3969" w:type="dxa"/>
            <w:vAlign w:val="center"/>
          </w:tcPr>
          <w:p w14:paraId="41ABA3E1" w14:textId="0BEE1F21" w:rsidR="00A55E4D" w:rsidRPr="00DE3D4C" w:rsidRDefault="00A55E4D" w:rsidP="00AD29B7">
            <w:pPr>
              <w:pStyle w:val="Prrafodelista"/>
              <w:numPr>
                <w:ilvl w:val="0"/>
                <w:numId w:val="3"/>
              </w:numPr>
              <w:ind w:left="314" w:hanging="283"/>
            </w:pPr>
            <w:r w:rsidRPr="00DE3D4C">
              <w:rPr>
                <w:lang w:val="es-MX"/>
              </w:rPr>
              <w:t xml:space="preserve">Elaboración </w:t>
            </w:r>
            <w:r w:rsidR="00DE3D4C" w:rsidRPr="00DE3D4C">
              <w:rPr>
                <w:lang w:val="es-MX"/>
              </w:rPr>
              <w:t xml:space="preserve">de </w:t>
            </w:r>
            <w:r w:rsidR="00DE3D4C" w:rsidRPr="00DE3D4C">
              <w:t>la</w:t>
            </w:r>
            <w:r w:rsidR="00DE3D4C" w:rsidRPr="00DE3D4C">
              <w:rPr>
                <w:lang w:val="es-MX"/>
              </w:rPr>
              <w:t xml:space="preserve"> </w:t>
            </w:r>
            <w:r w:rsidR="000233F1" w:rsidRPr="00DE3D4C">
              <w:rPr>
                <w:lang w:val="es-MX"/>
              </w:rPr>
              <w:t>caja</w:t>
            </w:r>
            <w:r w:rsidR="006301EC" w:rsidRPr="00DE3D4C">
              <w:rPr>
                <w:lang w:val="es-MX"/>
              </w:rPr>
              <w:t xml:space="preserve"> </w:t>
            </w:r>
            <w:r w:rsidRPr="00DE3D4C">
              <w:rPr>
                <w:lang w:val="es-MX"/>
              </w:rPr>
              <w:t>de herramientas sobre rendición de cuentas</w:t>
            </w:r>
            <w:r w:rsidR="005A5D60">
              <w:rPr>
                <w:lang w:val="es-MX"/>
              </w:rPr>
              <w:t xml:space="preserve"> </w:t>
            </w:r>
            <w:r w:rsidR="005A5D60" w:rsidRPr="00194089">
              <w:t>amigables con la niñez y adolescencia</w:t>
            </w:r>
            <w:r w:rsidRPr="00DE3D4C">
              <w:rPr>
                <w:lang w:val="es-MX"/>
              </w:rPr>
              <w:t>.</w:t>
            </w:r>
          </w:p>
          <w:p w14:paraId="79C94B7F" w14:textId="492CE864" w:rsidR="009B0EF1" w:rsidRPr="00FE5F6D" w:rsidRDefault="00734585" w:rsidP="00AD29B7">
            <w:pPr>
              <w:pStyle w:val="Prrafodelista"/>
              <w:numPr>
                <w:ilvl w:val="0"/>
                <w:numId w:val="3"/>
              </w:numPr>
              <w:ind w:left="314" w:hanging="283"/>
            </w:pPr>
            <w:r>
              <w:t xml:space="preserve">3 </w:t>
            </w:r>
            <w:r w:rsidR="009B0EF1" w:rsidRPr="00FE5F6D">
              <w:t xml:space="preserve">reuniones de acompañamiento </w:t>
            </w:r>
            <w:r w:rsidR="00E53395">
              <w:t xml:space="preserve">a los servicios de protección </w:t>
            </w:r>
            <w:r w:rsidR="009B0EF1" w:rsidRPr="00FE5F6D">
              <w:t>desarrollar la validación de</w:t>
            </w:r>
            <w:r w:rsidR="00EF5D03">
              <w:t xml:space="preserve"> la caja</w:t>
            </w:r>
            <w:r w:rsidR="009B0EF1" w:rsidRPr="00FE5F6D">
              <w:t xml:space="preserve"> de herramientas y se debe tener la evidencia de respaldo de las y los actores con sugerencia</w:t>
            </w:r>
            <w:r>
              <w:t>s.</w:t>
            </w:r>
          </w:p>
          <w:p w14:paraId="06BD2059" w14:textId="5870CC47" w:rsidR="00AF07B1" w:rsidRPr="00991D55" w:rsidRDefault="00C6516C" w:rsidP="00991D55">
            <w:pPr>
              <w:pStyle w:val="Prrafodelista"/>
              <w:numPr>
                <w:ilvl w:val="0"/>
                <w:numId w:val="3"/>
              </w:numPr>
              <w:ind w:left="314" w:hanging="283"/>
            </w:pPr>
            <w:r>
              <w:t>3 reuniones</w:t>
            </w:r>
            <w:r w:rsidR="00717F35">
              <w:t xml:space="preserve"> para la r</w:t>
            </w:r>
            <w:r w:rsidR="00AD29B7" w:rsidRPr="00FE5F6D">
              <w:t>evisión y ajustes por coordinación de Protección</w:t>
            </w:r>
            <w:r w:rsidR="00AF07B1">
              <w:t xml:space="preserve"> y consultoría</w:t>
            </w:r>
            <w:r w:rsidR="00AD29B7" w:rsidRPr="00FE5F6D">
              <w:t>.</w:t>
            </w:r>
          </w:p>
        </w:tc>
      </w:tr>
      <w:tr w:rsidR="009B0EF1" w:rsidRPr="00920153" w14:paraId="58D43BCB" w14:textId="4A6774CB" w:rsidTr="00E646A1">
        <w:tc>
          <w:tcPr>
            <w:tcW w:w="1413" w:type="dxa"/>
            <w:shd w:val="clear" w:color="auto" w:fill="auto"/>
            <w:vAlign w:val="center"/>
          </w:tcPr>
          <w:p w14:paraId="5005C077" w14:textId="3DA708EE" w:rsidR="009B0EF1" w:rsidRPr="00920153" w:rsidRDefault="00926277" w:rsidP="009B0EF1">
            <w:pPr>
              <w:autoSpaceDE w:val="0"/>
              <w:autoSpaceDN w:val="0"/>
              <w:adjustRightInd w:val="0"/>
              <w:rPr>
                <w:rFonts w:ascii="Lato" w:hAnsi="Lato" w:cs="Arial-BoldMT"/>
              </w:rPr>
            </w:pPr>
            <w:r>
              <w:rPr>
                <w:rFonts w:ascii="Lato" w:hAnsi="Lato" w:cs="Arial-BoldMT"/>
              </w:rPr>
              <w:t xml:space="preserve">15 </w:t>
            </w:r>
            <w:r w:rsidR="00C731B3">
              <w:rPr>
                <w:rFonts w:ascii="Lato" w:hAnsi="Lato" w:cs="Arial-BoldMT"/>
              </w:rPr>
              <w:t xml:space="preserve">días hábiles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E429A62" w14:textId="3AAB323E" w:rsidR="009B0EF1" w:rsidRDefault="009B0EF1" w:rsidP="009B0EF1">
            <w:pPr>
              <w:jc w:val="both"/>
              <w:rPr>
                <w:rFonts w:ascii="Lato" w:eastAsia="Times New Roman" w:hAnsi="Lato" w:cs="Times New Roman"/>
                <w:sz w:val="28"/>
                <w:szCs w:val="28"/>
              </w:rPr>
            </w:pPr>
            <w:r w:rsidRPr="004A3555">
              <w:rPr>
                <w:rFonts w:ascii="Lato" w:eastAsia="Times New Roman" w:hAnsi="Lato" w:cs="Times New Roman"/>
                <w:b/>
                <w:bCs/>
              </w:rPr>
              <w:t>Producto I</w:t>
            </w:r>
            <w:r>
              <w:rPr>
                <w:rFonts w:ascii="Lato" w:eastAsia="Times New Roman" w:hAnsi="Lato" w:cs="Times New Roman"/>
                <w:b/>
                <w:bCs/>
              </w:rPr>
              <w:t>I</w:t>
            </w:r>
            <w:r w:rsidRPr="004A3555">
              <w:rPr>
                <w:rFonts w:ascii="Lato" w:eastAsia="Times New Roman" w:hAnsi="Lato" w:cs="Times New Roman"/>
                <w:b/>
                <w:bCs/>
              </w:rPr>
              <w:t>:</w:t>
            </w:r>
            <w:r w:rsidRPr="004A3555">
              <w:rPr>
                <w:rFonts w:ascii="Lato" w:eastAsia="Times New Roman" w:hAnsi="Lato" w:cs="Times New Roman"/>
              </w:rPr>
              <w:t> </w:t>
            </w:r>
            <w:r w:rsidRPr="004A3555">
              <w:rPr>
                <w:rFonts w:ascii="Lato" w:eastAsia="Times New Roman" w:hAnsi="Lato" w:cs="Times New Roman"/>
                <w:sz w:val="28"/>
                <w:szCs w:val="28"/>
              </w:rPr>
              <w:t xml:space="preserve"> </w:t>
            </w:r>
          </w:p>
          <w:p w14:paraId="07B57EF5" w14:textId="3C299B36" w:rsidR="009B0EF1" w:rsidRPr="00EA1E01" w:rsidRDefault="009B0EF1" w:rsidP="009B0EF1">
            <w:pPr>
              <w:pStyle w:val="Prrafodelista"/>
              <w:numPr>
                <w:ilvl w:val="0"/>
                <w:numId w:val="3"/>
              </w:numPr>
              <w:ind w:left="287" w:hanging="284"/>
            </w:pPr>
            <w:r w:rsidRPr="004A3555">
              <w:rPr>
                <w:b/>
                <w:bCs/>
              </w:rPr>
              <w:t>3 informes de acompañamiento</w:t>
            </w:r>
            <w:r w:rsidRPr="004A3555">
              <w:t xml:space="preserve"> a la aplicación de rendición de cuentas amigables con la niñez que fueron desarrollados por los servicios de protección (DNA. CEPAT y EF) </w:t>
            </w:r>
          </w:p>
        </w:tc>
        <w:tc>
          <w:tcPr>
            <w:tcW w:w="3969" w:type="dxa"/>
          </w:tcPr>
          <w:p w14:paraId="7DF86D2E" w14:textId="233438E4" w:rsidR="009B0EF1" w:rsidRPr="00AD29B7" w:rsidRDefault="009B0EF1" w:rsidP="00AD29B7">
            <w:pPr>
              <w:pStyle w:val="Prrafodelista"/>
              <w:numPr>
                <w:ilvl w:val="0"/>
                <w:numId w:val="3"/>
              </w:numPr>
              <w:ind w:left="314" w:hanging="283"/>
              <w:rPr>
                <w:rFonts w:ascii="Lato" w:eastAsia="Times New Roman" w:hAnsi="Lato" w:cs="Times New Roman"/>
                <w:sz w:val="18"/>
                <w:szCs w:val="18"/>
              </w:rPr>
            </w:pPr>
            <w:r w:rsidRPr="00AD29B7">
              <w:t xml:space="preserve">6 acciones de acompañamiento a la aplicación de rendición de cuentas </w:t>
            </w:r>
            <w:r w:rsidRPr="00146D1A">
              <w:t xml:space="preserve">asegurando la </w:t>
            </w:r>
            <w:proofErr w:type="gramStart"/>
            <w:r w:rsidRPr="00146D1A">
              <w:t>participación activa</w:t>
            </w:r>
            <w:proofErr w:type="gramEnd"/>
            <w:r w:rsidRPr="00146D1A">
              <w:t xml:space="preserve"> de NNA.</w:t>
            </w:r>
            <w:r w:rsidRPr="00AD29B7">
              <w:t xml:space="preserve"> (2 reuniones por servicio)</w:t>
            </w:r>
          </w:p>
        </w:tc>
      </w:tr>
      <w:tr w:rsidR="009B0EF1" w:rsidRPr="00920153" w14:paraId="6E9D9C50" w14:textId="0B7B4502" w:rsidTr="00E646A1">
        <w:tc>
          <w:tcPr>
            <w:tcW w:w="1413" w:type="dxa"/>
            <w:shd w:val="clear" w:color="auto" w:fill="auto"/>
          </w:tcPr>
          <w:p w14:paraId="2CEB8159" w14:textId="3235EC68" w:rsidR="009B0EF1" w:rsidRDefault="009B0EF1" w:rsidP="009B0EF1">
            <w:pPr>
              <w:autoSpaceDE w:val="0"/>
              <w:autoSpaceDN w:val="0"/>
              <w:adjustRightInd w:val="0"/>
              <w:rPr>
                <w:rFonts w:ascii="Lato" w:hAnsi="Lato" w:cs="Arial-BoldMT"/>
                <w:b/>
                <w:bCs/>
              </w:rPr>
            </w:pPr>
            <w:r w:rsidRPr="0013604F">
              <w:rPr>
                <w:rFonts w:ascii="Lato" w:hAnsi="Lato" w:cs="Arial-BoldMT"/>
                <w:b/>
                <w:bCs/>
              </w:rPr>
              <w:t xml:space="preserve">TOTAL </w:t>
            </w:r>
            <w:r w:rsidR="00044AED" w:rsidRPr="000C4CE2">
              <w:rPr>
                <w:rFonts w:ascii="Lato" w:hAnsi="Lato" w:cs="Arial-BoldMT"/>
                <w:b/>
                <w:bCs/>
              </w:rPr>
              <w:t>4</w:t>
            </w:r>
            <w:r w:rsidR="00BA72EB" w:rsidRPr="000C4CE2">
              <w:rPr>
                <w:rFonts w:ascii="Lato" w:hAnsi="Lato" w:cs="Arial-BoldMT"/>
                <w:b/>
                <w:bCs/>
              </w:rPr>
              <w:t>5</w:t>
            </w:r>
          </w:p>
          <w:p w14:paraId="3E051F00" w14:textId="6617E99B" w:rsidR="009B0EF1" w:rsidRPr="00920153" w:rsidRDefault="009B0EF1" w:rsidP="009B0EF1">
            <w:pPr>
              <w:autoSpaceDE w:val="0"/>
              <w:autoSpaceDN w:val="0"/>
              <w:adjustRightInd w:val="0"/>
              <w:rPr>
                <w:rFonts w:ascii="Lato" w:hAnsi="Lato" w:cs="Arial-BoldMT"/>
                <w:bCs/>
              </w:rPr>
            </w:pPr>
            <w:r>
              <w:rPr>
                <w:rFonts w:ascii="Lato" w:hAnsi="Lato" w:cs="Arial-BoldMT"/>
                <w:b/>
                <w:bCs/>
              </w:rPr>
              <w:t xml:space="preserve"> </w:t>
            </w:r>
            <w:r w:rsidRPr="0013604F">
              <w:rPr>
                <w:rFonts w:ascii="Lato" w:hAnsi="Lato" w:cs="Arial-BoldMT"/>
                <w:b/>
                <w:bCs/>
              </w:rPr>
              <w:t>días hábiles</w:t>
            </w:r>
          </w:p>
        </w:tc>
        <w:tc>
          <w:tcPr>
            <w:tcW w:w="4111" w:type="dxa"/>
            <w:tcBorders>
              <w:bottom w:val="nil"/>
              <w:right w:val="nil"/>
            </w:tcBorders>
          </w:tcPr>
          <w:p w14:paraId="65830682" w14:textId="77777777" w:rsidR="009B0EF1" w:rsidRPr="00920153" w:rsidRDefault="009B0EF1" w:rsidP="009B0EF1">
            <w:pPr>
              <w:ind w:left="720"/>
              <w:jc w:val="both"/>
              <w:rPr>
                <w:rFonts w:ascii="Lato" w:hAnsi="Lato"/>
              </w:rPr>
            </w:pPr>
          </w:p>
        </w:tc>
        <w:tc>
          <w:tcPr>
            <w:tcW w:w="3969" w:type="dxa"/>
            <w:tcBorders>
              <w:bottom w:val="nil"/>
              <w:right w:val="nil"/>
            </w:tcBorders>
          </w:tcPr>
          <w:p w14:paraId="131311A8" w14:textId="77777777" w:rsidR="009B0EF1" w:rsidRPr="00920153" w:rsidRDefault="009B0EF1" w:rsidP="009B0EF1">
            <w:pPr>
              <w:ind w:left="720"/>
              <w:jc w:val="both"/>
              <w:rPr>
                <w:rFonts w:ascii="Lato" w:hAnsi="Lato"/>
              </w:rPr>
            </w:pPr>
          </w:p>
        </w:tc>
      </w:tr>
    </w:tbl>
    <w:p w14:paraId="7AE43523" w14:textId="67A168AB" w:rsidR="008C1EB7" w:rsidRPr="007450FD" w:rsidRDefault="007450FD" w:rsidP="008C1EB7">
      <w:pPr>
        <w:jc w:val="both"/>
        <w:rPr>
          <w:color w:val="FF0000"/>
        </w:rPr>
      </w:pPr>
      <w:r w:rsidRPr="007450FD">
        <w:rPr>
          <w:color w:val="FF0000"/>
        </w:rPr>
        <w:t xml:space="preserve"> </w:t>
      </w:r>
    </w:p>
    <w:p w14:paraId="4274AD0F" w14:textId="0AF7ABA1" w:rsidR="006B7C3D" w:rsidRPr="00822684" w:rsidRDefault="006B7C3D" w:rsidP="00E83F48">
      <w:pPr>
        <w:tabs>
          <w:tab w:val="left" w:pos="284"/>
        </w:tabs>
        <w:jc w:val="both"/>
        <w:rPr>
          <w:b/>
          <w:bCs/>
        </w:rPr>
      </w:pPr>
      <w:r w:rsidRPr="00822684">
        <w:rPr>
          <w:b/>
          <w:bCs/>
        </w:rPr>
        <w:t>4.</w:t>
      </w:r>
      <w:r w:rsidRPr="00822684">
        <w:rPr>
          <w:b/>
          <w:bCs/>
        </w:rPr>
        <w:tab/>
        <w:t>SUPERVISIÓN Y COORDINACIÓN</w:t>
      </w:r>
      <w:r w:rsidR="00EC2586">
        <w:rPr>
          <w:b/>
          <w:bCs/>
        </w:rPr>
        <w:t>.</w:t>
      </w:r>
    </w:p>
    <w:p w14:paraId="797963DE" w14:textId="42B33F1E" w:rsidR="006B7C3D" w:rsidRDefault="006B7C3D" w:rsidP="71AE4900">
      <w:pPr>
        <w:jc w:val="both"/>
      </w:pPr>
      <w:r>
        <w:t>La coordinación directa será con las siguientes personas:</w:t>
      </w:r>
    </w:p>
    <w:p w14:paraId="70D95A6C" w14:textId="787D0E78" w:rsidR="5252788E" w:rsidRDefault="5252788E" w:rsidP="71AE4900">
      <w:pPr>
        <w:pStyle w:val="Prrafodelista"/>
        <w:numPr>
          <w:ilvl w:val="0"/>
          <w:numId w:val="3"/>
        </w:numPr>
        <w:jc w:val="both"/>
      </w:pPr>
      <w:r w:rsidRPr="71AE4900">
        <w:t>Milena Fernandez (</w:t>
      </w:r>
      <w:r w:rsidR="00A543E1">
        <w:t>C</w:t>
      </w:r>
      <w:r w:rsidRPr="71AE4900">
        <w:t xml:space="preserve">oordinadora del Componente de </w:t>
      </w:r>
      <w:r w:rsidR="00A6597F" w:rsidRPr="71AE4900">
        <w:t>protección</w:t>
      </w:r>
      <w:r w:rsidRPr="71AE4900">
        <w:t xml:space="preserve"> infantil)</w:t>
      </w:r>
    </w:p>
    <w:p w14:paraId="040866E6" w14:textId="0A3033E1" w:rsidR="5252788E" w:rsidRDefault="5252788E" w:rsidP="71AE4900">
      <w:pPr>
        <w:pStyle w:val="Prrafodelista"/>
        <w:numPr>
          <w:ilvl w:val="0"/>
          <w:numId w:val="3"/>
        </w:numPr>
        <w:jc w:val="both"/>
      </w:pPr>
      <w:r w:rsidRPr="71AE4900">
        <w:t>Oscar Eugenio (</w:t>
      </w:r>
      <w:r w:rsidR="0015750C">
        <w:t>Técnico</w:t>
      </w:r>
      <w:r w:rsidRPr="71AE4900">
        <w:t xml:space="preserve"> de </w:t>
      </w:r>
      <w:r w:rsidR="00A6597F" w:rsidRPr="71AE4900">
        <w:t>protección</w:t>
      </w:r>
      <w:r w:rsidRPr="71AE4900">
        <w:t xml:space="preserve"> infantil)</w:t>
      </w:r>
    </w:p>
    <w:p w14:paraId="7CE2F85C" w14:textId="43FCE013" w:rsidR="5252788E" w:rsidRDefault="5252788E" w:rsidP="71AE4900">
      <w:pPr>
        <w:jc w:val="both"/>
      </w:pPr>
      <w:r w:rsidRPr="71AE4900">
        <w:t>Revisión técnica:</w:t>
      </w:r>
    </w:p>
    <w:p w14:paraId="6788DD3F" w14:textId="2523B246" w:rsidR="00B211D4" w:rsidRPr="00146D1A" w:rsidRDefault="00864FBB" w:rsidP="00B211D4">
      <w:pPr>
        <w:pStyle w:val="Prrafodelista"/>
        <w:numPr>
          <w:ilvl w:val="0"/>
          <w:numId w:val="3"/>
        </w:numPr>
        <w:spacing w:after="0" w:line="240" w:lineRule="auto"/>
      </w:pPr>
      <w:r w:rsidRPr="00146D1A">
        <w:t xml:space="preserve">Jimena Tito </w:t>
      </w:r>
      <w:proofErr w:type="spellStart"/>
      <w:r w:rsidRPr="00146D1A">
        <w:t>Rosquellas</w:t>
      </w:r>
      <w:proofErr w:type="spellEnd"/>
      <w:r w:rsidR="001363A2" w:rsidRPr="00146D1A">
        <w:t>,</w:t>
      </w:r>
      <w:r w:rsidR="00B211D4" w:rsidRPr="00146D1A">
        <w:t xml:space="preserve"> </w:t>
      </w:r>
      <w:r w:rsidR="00EC2586" w:rsidRPr="00146D1A">
        <w:t>(</w:t>
      </w:r>
      <w:r w:rsidR="00B211D4" w:rsidRPr="00146D1A">
        <w:t>Experta Temática en Protección y Gobernanza</w:t>
      </w:r>
      <w:r w:rsidR="00EC2586" w:rsidRPr="00146D1A">
        <w:t>)</w:t>
      </w:r>
    </w:p>
    <w:p w14:paraId="1D9FB28C" w14:textId="77777777" w:rsidR="0015750C" w:rsidRPr="00146D1A" w:rsidRDefault="003241AC" w:rsidP="004F6917">
      <w:pPr>
        <w:pStyle w:val="Prrafodelista"/>
        <w:numPr>
          <w:ilvl w:val="0"/>
          <w:numId w:val="3"/>
        </w:numPr>
        <w:spacing w:after="0" w:line="240" w:lineRule="auto"/>
      </w:pPr>
      <w:r w:rsidRPr="00146D1A">
        <w:lastRenderedPageBreak/>
        <w:t>Franklin Santander, Asesor Nacional de Incidencia e Inversión Pública en Niñez.</w:t>
      </w:r>
    </w:p>
    <w:p w14:paraId="753CA316" w14:textId="255088E0" w:rsidR="004F6917" w:rsidRPr="0015750C" w:rsidRDefault="001363A2" w:rsidP="004F6917">
      <w:pPr>
        <w:pStyle w:val="Prrafodelista"/>
        <w:numPr>
          <w:ilvl w:val="0"/>
          <w:numId w:val="3"/>
        </w:numPr>
        <w:spacing w:after="0" w:line="240" w:lineRule="auto"/>
      </w:pPr>
      <w:r w:rsidRPr="0015750C">
        <w:t xml:space="preserve">Fidel </w:t>
      </w:r>
      <w:proofErr w:type="spellStart"/>
      <w:r w:rsidRPr="0015750C">
        <w:t>Alvarez</w:t>
      </w:r>
      <w:proofErr w:type="spellEnd"/>
      <w:r w:rsidRPr="0015750C">
        <w:t xml:space="preserve"> Téllez,</w:t>
      </w:r>
      <w:r w:rsidR="004F6917" w:rsidRPr="0015750C">
        <w:t xml:space="preserve"> </w:t>
      </w:r>
      <w:r w:rsidR="00EC2586" w:rsidRPr="0015750C">
        <w:t>(</w:t>
      </w:r>
      <w:r w:rsidR="004F6917" w:rsidRPr="0015750C">
        <w:t>Asesor Nacional de Monitoreo, Evaluación, Rendición de Cuentas y Aprendizaje</w:t>
      </w:r>
      <w:r w:rsidR="00EC2586" w:rsidRPr="0015750C">
        <w:t>)</w:t>
      </w:r>
      <w:r w:rsidR="004F6917" w:rsidRPr="0015750C">
        <w:t xml:space="preserve"> (MERA) </w:t>
      </w:r>
    </w:p>
    <w:p w14:paraId="74B37974" w14:textId="21A9D25B" w:rsidR="00202D6E" w:rsidRDefault="00202D6E" w:rsidP="00202D6E">
      <w:pPr>
        <w:pStyle w:val="Prrafodelista"/>
        <w:numPr>
          <w:ilvl w:val="0"/>
          <w:numId w:val="3"/>
        </w:numPr>
        <w:spacing w:after="0" w:line="240" w:lineRule="auto"/>
      </w:pPr>
      <w:r w:rsidRPr="00202D6E">
        <w:t xml:space="preserve">Claudia Escobar Guzmán, </w:t>
      </w:r>
      <w:r w:rsidR="00EC2586">
        <w:t>(</w:t>
      </w:r>
      <w:r w:rsidRPr="00202D6E">
        <w:t>Gerente Técnica de Programas Cochabamba</w:t>
      </w:r>
      <w:r w:rsidR="00EC2586">
        <w:t>)</w:t>
      </w:r>
    </w:p>
    <w:p w14:paraId="4502277A" w14:textId="77777777" w:rsidR="00846C53" w:rsidRPr="00202D6E" w:rsidRDefault="00846C53" w:rsidP="00846C53">
      <w:pPr>
        <w:pStyle w:val="Prrafodelista"/>
        <w:spacing w:after="0" w:line="240" w:lineRule="auto"/>
      </w:pPr>
    </w:p>
    <w:p w14:paraId="07726AB3" w14:textId="3E85C22F" w:rsidR="006B7C3D" w:rsidRPr="00202D6E" w:rsidRDefault="006B7C3D" w:rsidP="00202D6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4B7407C1" w14:textId="0654F340" w:rsidR="006B7C3D" w:rsidRPr="009D43FD" w:rsidRDefault="006B7C3D" w:rsidP="006B7C3D">
      <w:pPr>
        <w:jc w:val="both"/>
        <w:rPr>
          <w:b/>
          <w:bCs/>
        </w:rPr>
      </w:pPr>
      <w:r w:rsidRPr="009D43FD">
        <w:rPr>
          <w:b/>
          <w:bCs/>
        </w:rPr>
        <w:t>5.</w:t>
      </w:r>
      <w:r w:rsidR="00B61CB5">
        <w:rPr>
          <w:b/>
          <w:bCs/>
        </w:rPr>
        <w:t xml:space="preserve"> </w:t>
      </w:r>
      <w:r w:rsidRPr="009D43FD">
        <w:rPr>
          <w:b/>
          <w:bCs/>
        </w:rPr>
        <w:t>POBLACIÓN META</w:t>
      </w:r>
      <w:r w:rsidR="00EC2586">
        <w:rPr>
          <w:b/>
          <w:bCs/>
        </w:rPr>
        <w:t>.</w:t>
      </w:r>
    </w:p>
    <w:p w14:paraId="184B6E05" w14:textId="15319E9C" w:rsidR="00ED212A" w:rsidRDefault="006B7C3D" w:rsidP="006B7C3D">
      <w:pPr>
        <w:jc w:val="both"/>
      </w:pPr>
      <w:r>
        <w:t xml:space="preserve">La población </w:t>
      </w:r>
      <w:r w:rsidR="005157FA">
        <w:t>que</w:t>
      </w:r>
      <w:r w:rsidR="00ED212A">
        <w:t xml:space="preserve"> será parte de los procesos de </w:t>
      </w:r>
      <w:r w:rsidR="00A53C32">
        <w:t>acompañamiento</w:t>
      </w:r>
      <w:r w:rsidR="00ED212A">
        <w:t xml:space="preserve"> para la rendición cuentas son:</w:t>
      </w:r>
    </w:p>
    <w:p w14:paraId="546F373B" w14:textId="77777777" w:rsidR="009100DB" w:rsidRDefault="006B7C3D" w:rsidP="009100DB">
      <w:pPr>
        <w:pStyle w:val="Prrafodelista"/>
        <w:numPr>
          <w:ilvl w:val="0"/>
          <w:numId w:val="8"/>
        </w:numPr>
        <w:ind w:left="709" w:hanging="283"/>
        <w:jc w:val="both"/>
      </w:pPr>
      <w:r>
        <w:t>Servidoras/es públicos de</w:t>
      </w:r>
      <w:r w:rsidR="00C62E7C">
        <w:t xml:space="preserve"> la Defensoría de la niñez y adolescencia, DNA </w:t>
      </w:r>
      <w:r w:rsidR="000A1E3E">
        <w:t>Del Gobierno Autónomo Municipal de Cochabamba (</w:t>
      </w:r>
      <w:r w:rsidR="00C62E7C">
        <w:t>GAMC</w:t>
      </w:r>
      <w:r w:rsidR="000A1E3E">
        <w:t>)</w:t>
      </w:r>
      <w:r w:rsidR="00C62E7C">
        <w:t>.</w:t>
      </w:r>
    </w:p>
    <w:p w14:paraId="636E0C17" w14:textId="05728409" w:rsidR="006B7C3D" w:rsidRDefault="006B7C3D" w:rsidP="00ED212A">
      <w:pPr>
        <w:pStyle w:val="Prrafodelista"/>
        <w:numPr>
          <w:ilvl w:val="0"/>
          <w:numId w:val="8"/>
        </w:numPr>
        <w:ind w:left="709" w:hanging="283"/>
        <w:jc w:val="both"/>
      </w:pPr>
      <w:r>
        <w:t xml:space="preserve">Servidoras/es públicos del CEPAT- </w:t>
      </w:r>
      <w:r w:rsidR="008429BF" w:rsidRPr="008429BF">
        <w:t>Servicio Departamental de Políticas Sociales</w:t>
      </w:r>
      <w:r w:rsidR="008429BF">
        <w:t xml:space="preserve"> (</w:t>
      </w:r>
      <w:r>
        <w:t>SEDEPOS</w:t>
      </w:r>
      <w:r w:rsidR="008429BF">
        <w:t>)</w:t>
      </w:r>
      <w:r w:rsidR="000A1E3E" w:rsidRPr="000A1E3E">
        <w:t xml:space="preserve"> </w:t>
      </w:r>
      <w:r w:rsidR="000A1E3E">
        <w:t>Del Gobierno Autónomo Municipal de Cochabamba (</w:t>
      </w:r>
      <w:r w:rsidR="005157FA">
        <w:t>G</w:t>
      </w:r>
      <w:r w:rsidR="003440B6">
        <w:t>ADC</w:t>
      </w:r>
      <w:r w:rsidR="000A1E3E">
        <w:t>)</w:t>
      </w:r>
      <w:r>
        <w:t>.</w:t>
      </w:r>
    </w:p>
    <w:p w14:paraId="0274AFB4" w14:textId="2307C431" w:rsidR="00052F54" w:rsidRDefault="006B7C3D" w:rsidP="006B7C3D">
      <w:pPr>
        <w:jc w:val="both"/>
      </w:pPr>
      <w:r>
        <w:t xml:space="preserve">Cabe aclarar que el </w:t>
      </w:r>
      <w:r w:rsidR="0091790E">
        <w:t xml:space="preserve">proceso de </w:t>
      </w:r>
      <w:r w:rsidR="00C41723">
        <w:t>acompañamientos</w:t>
      </w:r>
      <w:r w:rsidR="0091790E">
        <w:t xml:space="preserve"> </w:t>
      </w:r>
      <w:r w:rsidR="00E54B78">
        <w:t xml:space="preserve">a los servidores públicos </w:t>
      </w:r>
      <w:r w:rsidR="00945DA3">
        <w:t xml:space="preserve">de los servicios de </w:t>
      </w:r>
      <w:r w:rsidR="00F2724E">
        <w:t>protección</w:t>
      </w:r>
      <w:r w:rsidR="00945DA3">
        <w:t xml:space="preserve"> </w:t>
      </w:r>
      <w:r w:rsidR="0091790E">
        <w:t>será</w:t>
      </w:r>
      <w:r>
        <w:t xml:space="preserve"> importante considerar elementos </w:t>
      </w:r>
      <w:r w:rsidR="0060177C">
        <w:t xml:space="preserve">que </w:t>
      </w:r>
      <w:r w:rsidR="00A5614F">
        <w:t xml:space="preserve">tengan </w:t>
      </w:r>
      <w:r w:rsidR="00B310F0">
        <w:t>insumos</w:t>
      </w:r>
      <w:r w:rsidR="00A5614F">
        <w:t xml:space="preserve"> claves y amigables como estructura para que asuman las y los servidores públicos </w:t>
      </w:r>
      <w:r w:rsidR="00B3760A">
        <w:t xml:space="preserve">hagan </w:t>
      </w:r>
      <w:r w:rsidR="00B310F0">
        <w:t>una rendición de cuentas</w:t>
      </w:r>
      <w:r w:rsidR="00E05485">
        <w:t xml:space="preserve"> que sean amigables para</w:t>
      </w:r>
      <w:r w:rsidR="00B3760A">
        <w:t xml:space="preserve"> las y los NNA</w:t>
      </w:r>
      <w:r w:rsidR="00E7719A">
        <w:t>.</w:t>
      </w:r>
    </w:p>
    <w:p w14:paraId="22B5F35E" w14:textId="09C0DACD" w:rsidR="006B7C3D" w:rsidRPr="009D43FD" w:rsidRDefault="006B7C3D" w:rsidP="00D74AB9">
      <w:pPr>
        <w:tabs>
          <w:tab w:val="left" w:pos="426"/>
        </w:tabs>
        <w:jc w:val="both"/>
        <w:rPr>
          <w:b/>
          <w:bCs/>
        </w:rPr>
      </w:pPr>
      <w:r w:rsidRPr="009D43FD">
        <w:rPr>
          <w:b/>
          <w:bCs/>
        </w:rPr>
        <w:t>6.</w:t>
      </w:r>
      <w:r w:rsidR="00ED1188">
        <w:rPr>
          <w:b/>
          <w:bCs/>
        </w:rPr>
        <w:t xml:space="preserve"> </w:t>
      </w:r>
      <w:r w:rsidRPr="009D43FD">
        <w:rPr>
          <w:b/>
          <w:bCs/>
        </w:rPr>
        <w:t>DURACIÓN DE LA CONSULTORÍA Y ACTIVIDADES POR PRODUCTO</w:t>
      </w:r>
    </w:p>
    <w:p w14:paraId="53F7EDC2" w14:textId="2390B258" w:rsidR="006B7C3D" w:rsidRDefault="006B7C3D" w:rsidP="00672122">
      <w:pPr>
        <w:jc w:val="both"/>
      </w:pPr>
      <w:r>
        <w:t xml:space="preserve">La duración de la consultoría </w:t>
      </w:r>
      <w:r w:rsidRPr="000C4CE2">
        <w:t xml:space="preserve">es de </w:t>
      </w:r>
      <w:r w:rsidR="00044AED" w:rsidRPr="00386446">
        <w:rPr>
          <w:b/>
          <w:bCs/>
        </w:rPr>
        <w:t>4</w:t>
      </w:r>
      <w:r w:rsidR="001E6D7D" w:rsidRPr="00386446">
        <w:rPr>
          <w:b/>
          <w:bCs/>
        </w:rPr>
        <w:t xml:space="preserve">5 </w:t>
      </w:r>
      <w:r w:rsidRPr="00386446">
        <w:rPr>
          <w:b/>
          <w:bCs/>
        </w:rPr>
        <w:t xml:space="preserve">días </w:t>
      </w:r>
      <w:r w:rsidR="00E752FA" w:rsidRPr="00386446">
        <w:rPr>
          <w:b/>
          <w:bCs/>
        </w:rPr>
        <w:t>calendario</w:t>
      </w:r>
      <w:r w:rsidR="006549DA" w:rsidRPr="000C4CE2">
        <w:t xml:space="preserve"> a</w:t>
      </w:r>
      <w:r w:rsidRPr="000C4CE2">
        <w:t xml:space="preserve"> partir de la suscripción del contrato. </w:t>
      </w:r>
    </w:p>
    <w:p w14:paraId="4B7CB188" w14:textId="7B52C13C" w:rsidR="002B34D5" w:rsidRDefault="002B34D5" w:rsidP="006B7C3D">
      <w:pPr>
        <w:jc w:val="both"/>
        <w:rPr>
          <w:b/>
          <w:bCs/>
        </w:rPr>
      </w:pPr>
      <w:r>
        <w:rPr>
          <w:b/>
          <w:bCs/>
        </w:rPr>
        <w:t xml:space="preserve">7.  </w:t>
      </w:r>
      <w:r w:rsidR="006B7C3D" w:rsidRPr="009D43FD">
        <w:rPr>
          <w:b/>
          <w:bCs/>
        </w:rPr>
        <w:t>ACTIVIDADES</w:t>
      </w:r>
    </w:p>
    <w:p w14:paraId="64899FD4" w14:textId="00EF0824" w:rsidR="00236F2D" w:rsidRDefault="00236F2D" w:rsidP="00236F2D">
      <w:pPr>
        <w:pStyle w:val="Prrafodelista"/>
        <w:numPr>
          <w:ilvl w:val="0"/>
          <w:numId w:val="15"/>
        </w:numPr>
        <w:ind w:left="709"/>
        <w:jc w:val="both"/>
      </w:pPr>
      <w:r>
        <w:t>3 reuniones de acompañamiento a los servicios de protección desarrollar la validación de</w:t>
      </w:r>
      <w:r w:rsidR="001E6D7D">
        <w:t xml:space="preserve"> la caja </w:t>
      </w:r>
      <w:r>
        <w:t>de herramientas y se debe tener la evidencia de respaldo de las y los actores con sugerencias.</w:t>
      </w:r>
    </w:p>
    <w:p w14:paraId="0EC5769D" w14:textId="77777777" w:rsidR="00236F2D" w:rsidRDefault="00236F2D" w:rsidP="00236F2D">
      <w:pPr>
        <w:pStyle w:val="Prrafodelista"/>
        <w:numPr>
          <w:ilvl w:val="0"/>
          <w:numId w:val="15"/>
        </w:numPr>
        <w:ind w:left="709"/>
        <w:jc w:val="both"/>
      </w:pPr>
      <w:r>
        <w:t>3 reuniones para la revisión y ajustes por coordinación de Protección y consultoría.</w:t>
      </w:r>
    </w:p>
    <w:p w14:paraId="48641C68" w14:textId="77777777" w:rsidR="00236F2D" w:rsidRDefault="00236F2D" w:rsidP="00236F2D">
      <w:pPr>
        <w:pStyle w:val="Prrafodelista"/>
        <w:numPr>
          <w:ilvl w:val="0"/>
          <w:numId w:val="15"/>
        </w:numPr>
        <w:ind w:left="709"/>
        <w:jc w:val="both"/>
      </w:pPr>
      <w:r>
        <w:t xml:space="preserve">6 acciones de acompañamiento a la aplicación de rendición de cuentas asegurando la </w:t>
      </w:r>
      <w:proofErr w:type="gramStart"/>
      <w:r>
        <w:t>participación activa</w:t>
      </w:r>
      <w:proofErr w:type="gramEnd"/>
      <w:r>
        <w:t xml:space="preserve"> de NNA. (2 reuniones por servicio)</w:t>
      </w:r>
    </w:p>
    <w:p w14:paraId="194EA082" w14:textId="77777777" w:rsidR="00236F2D" w:rsidRDefault="00236F2D" w:rsidP="00236F2D">
      <w:pPr>
        <w:pStyle w:val="Prrafodelista"/>
        <w:ind w:left="709"/>
        <w:jc w:val="both"/>
      </w:pPr>
    </w:p>
    <w:p w14:paraId="6A36234E" w14:textId="77777777" w:rsidR="006B7C3D" w:rsidRPr="009D43FD" w:rsidRDefault="006B7C3D" w:rsidP="00ED1188">
      <w:pPr>
        <w:tabs>
          <w:tab w:val="left" w:pos="284"/>
        </w:tabs>
        <w:jc w:val="both"/>
        <w:rPr>
          <w:b/>
          <w:bCs/>
        </w:rPr>
      </w:pPr>
      <w:r w:rsidRPr="009D43FD">
        <w:rPr>
          <w:b/>
          <w:bCs/>
        </w:rPr>
        <w:t>8.</w:t>
      </w:r>
      <w:r w:rsidRPr="009D43FD">
        <w:rPr>
          <w:b/>
          <w:bCs/>
        </w:rPr>
        <w:tab/>
        <w:t>PERFIL REQUERIDO</w:t>
      </w:r>
    </w:p>
    <w:p w14:paraId="1319B2C5" w14:textId="076D01D0" w:rsidR="006B7C3D" w:rsidRDefault="006B7C3D" w:rsidP="006B7C3D">
      <w:pPr>
        <w:jc w:val="both"/>
      </w:pPr>
      <w:r>
        <w:t>Se requiere un</w:t>
      </w:r>
      <w:r w:rsidR="00662930">
        <w:t xml:space="preserve"> Facilitador/a </w:t>
      </w:r>
      <w:r>
        <w:t>independiente, empresa consultora o sociedad accidental legalmente establecida, cuyo personal presente formación profesional demostrable en:</w:t>
      </w:r>
    </w:p>
    <w:p w14:paraId="795B03F0" w14:textId="6FDD838F" w:rsidR="005232E1" w:rsidRDefault="006B7C3D" w:rsidP="002B3C55">
      <w:pPr>
        <w:pStyle w:val="Prrafodelista"/>
        <w:numPr>
          <w:ilvl w:val="0"/>
          <w:numId w:val="3"/>
        </w:numPr>
        <w:jc w:val="both"/>
      </w:pPr>
      <w:r>
        <w:lastRenderedPageBreak/>
        <w:t xml:space="preserve">Licenciatura en </w:t>
      </w:r>
      <w:r w:rsidR="000B1364">
        <w:t>Sociología</w:t>
      </w:r>
      <w:r w:rsidR="005232E1">
        <w:t>,</w:t>
      </w:r>
      <w:r w:rsidR="000B1364">
        <w:t xml:space="preserve"> Cs. De la educación o Pedagogía, Administración de </w:t>
      </w:r>
      <w:r w:rsidR="006C7E16" w:rsidRPr="006C7E16">
        <w:t xml:space="preserve">Empresas, </w:t>
      </w:r>
      <w:r w:rsidR="006C7E16" w:rsidRPr="00CD0EA2">
        <w:t xml:space="preserve">Comunicación Social </w:t>
      </w:r>
      <w:r w:rsidR="006C7E16" w:rsidRPr="006C7E16">
        <w:t>o ramas afines.</w:t>
      </w:r>
    </w:p>
    <w:p w14:paraId="047D42A5" w14:textId="6F712DF8" w:rsidR="006B7C3D" w:rsidRDefault="006B7C3D" w:rsidP="002B3C55">
      <w:pPr>
        <w:pStyle w:val="Prrafodelista"/>
        <w:numPr>
          <w:ilvl w:val="0"/>
          <w:numId w:val="3"/>
        </w:numPr>
        <w:jc w:val="both"/>
      </w:pPr>
      <w:r>
        <w:t xml:space="preserve">Experiencia en desarrollo de </w:t>
      </w:r>
      <w:r w:rsidR="002B3C55">
        <w:t>rendición de cuentas con instancias públicas</w:t>
      </w:r>
      <w:r w:rsidR="00BE62C3">
        <w:t>, enfocados al área social</w:t>
      </w:r>
      <w:r w:rsidR="007F5631">
        <w:t xml:space="preserve"> y defensa de los derechos de los NNA</w:t>
      </w:r>
      <w:r>
        <w:t>.</w:t>
      </w:r>
    </w:p>
    <w:p w14:paraId="78881EFB" w14:textId="1AEAAFE4" w:rsidR="00A06968" w:rsidRDefault="00A06968" w:rsidP="002B3C55">
      <w:pPr>
        <w:pStyle w:val="Prrafodelista"/>
        <w:numPr>
          <w:ilvl w:val="0"/>
          <w:numId w:val="3"/>
        </w:numPr>
        <w:jc w:val="both"/>
      </w:pPr>
      <w:r>
        <w:t>Manejo de normativas legales para la rendición de cuentas.</w:t>
      </w:r>
    </w:p>
    <w:p w14:paraId="54726757" w14:textId="469B0963" w:rsidR="006B7C3D" w:rsidRDefault="006B7C3D" w:rsidP="002B3C55">
      <w:pPr>
        <w:pStyle w:val="Prrafodelista"/>
        <w:numPr>
          <w:ilvl w:val="0"/>
          <w:numId w:val="3"/>
        </w:numPr>
        <w:jc w:val="both"/>
      </w:pPr>
      <w:r>
        <w:t xml:space="preserve">Experiencia </w:t>
      </w:r>
      <w:r w:rsidR="005A06B7">
        <w:t>de metodologías</w:t>
      </w:r>
      <w:r w:rsidR="00A64D1C">
        <w:t>,</w:t>
      </w:r>
      <w:r>
        <w:t xml:space="preserve"> procesos formativos</w:t>
      </w:r>
      <w:r w:rsidR="00F049FF">
        <w:t>, no formales</w:t>
      </w:r>
      <w:r w:rsidR="00A64D1C">
        <w:t xml:space="preserve"> y creativos</w:t>
      </w:r>
      <w:r>
        <w:t xml:space="preserve"> dirigidos a personas adultas</w:t>
      </w:r>
      <w:r w:rsidR="002B3C55">
        <w:t xml:space="preserve"> y NNA</w:t>
      </w:r>
      <w:r>
        <w:t>.</w:t>
      </w:r>
    </w:p>
    <w:p w14:paraId="43F365AC" w14:textId="7FE9EB18" w:rsidR="006B7C3D" w:rsidRDefault="006B7C3D" w:rsidP="002B3C55">
      <w:pPr>
        <w:pStyle w:val="Prrafodelista"/>
        <w:numPr>
          <w:ilvl w:val="0"/>
          <w:numId w:val="3"/>
        </w:numPr>
        <w:jc w:val="both"/>
      </w:pPr>
      <w:r>
        <w:t>Conocimientos y experiencia probada en:</w:t>
      </w:r>
    </w:p>
    <w:p w14:paraId="6B9054FE" w14:textId="05B976AB" w:rsidR="006B7C3D" w:rsidRDefault="006B7C3D" w:rsidP="005A06B7">
      <w:pPr>
        <w:pStyle w:val="Prrafodelista"/>
        <w:numPr>
          <w:ilvl w:val="2"/>
          <w:numId w:val="3"/>
        </w:numPr>
        <w:ind w:left="993" w:hanging="280"/>
        <w:jc w:val="both"/>
      </w:pPr>
      <w:r>
        <w:t>Enfoque de derechos</w:t>
      </w:r>
      <w:r w:rsidR="00A64D1C">
        <w:t xml:space="preserve"> de NNA</w:t>
      </w:r>
      <w:r>
        <w:t>.</w:t>
      </w:r>
    </w:p>
    <w:p w14:paraId="5B72E307" w14:textId="17E6287A" w:rsidR="00A64D1C" w:rsidRDefault="00A64D1C" w:rsidP="005A06B7">
      <w:pPr>
        <w:pStyle w:val="Prrafodelista"/>
        <w:numPr>
          <w:ilvl w:val="2"/>
          <w:numId w:val="3"/>
        </w:numPr>
        <w:ind w:left="993" w:hanging="280"/>
        <w:jc w:val="both"/>
      </w:pPr>
      <w:r>
        <w:t>Enfoque de género</w:t>
      </w:r>
      <w:r w:rsidR="005A059A">
        <w:t>.</w:t>
      </w:r>
    </w:p>
    <w:p w14:paraId="1B19887D" w14:textId="01583CC5" w:rsidR="006B7C3D" w:rsidRDefault="006B7C3D" w:rsidP="005A06B7">
      <w:pPr>
        <w:pStyle w:val="Prrafodelista"/>
        <w:numPr>
          <w:ilvl w:val="2"/>
          <w:numId w:val="3"/>
        </w:numPr>
        <w:ind w:left="993" w:hanging="280"/>
        <w:jc w:val="both"/>
      </w:pPr>
      <w:r>
        <w:t>Experiencia de trabajo con organizaciones de niños, niñas y adolescentes.</w:t>
      </w:r>
    </w:p>
    <w:p w14:paraId="28DE9E7C" w14:textId="3B65BAB7" w:rsidR="0097070F" w:rsidRDefault="00CB7DC8" w:rsidP="005A06B7">
      <w:pPr>
        <w:pStyle w:val="Prrafodelista"/>
        <w:numPr>
          <w:ilvl w:val="2"/>
          <w:numId w:val="3"/>
        </w:numPr>
        <w:ind w:left="993" w:hanging="280"/>
        <w:jc w:val="both"/>
      </w:pPr>
      <w:r>
        <w:t>Experiencia en la e</w:t>
      </w:r>
      <w:r w:rsidR="0097070F">
        <w:t xml:space="preserve">laboración de </w:t>
      </w:r>
      <w:r>
        <w:t>guías</w:t>
      </w:r>
      <w:r w:rsidR="0097070F">
        <w:t xml:space="preserve"> y materiales </w:t>
      </w:r>
      <w:r>
        <w:t>educativos.</w:t>
      </w:r>
    </w:p>
    <w:p w14:paraId="3C8EE407" w14:textId="77777777" w:rsidR="006B7C3D" w:rsidRPr="009D43FD" w:rsidRDefault="006B7C3D" w:rsidP="006B7C3D">
      <w:pPr>
        <w:jc w:val="both"/>
        <w:rPr>
          <w:b/>
          <w:bCs/>
        </w:rPr>
      </w:pPr>
      <w:r w:rsidRPr="009D43FD">
        <w:rPr>
          <w:b/>
          <w:bCs/>
        </w:rPr>
        <w:t>9.</w:t>
      </w:r>
      <w:r w:rsidRPr="009D43FD">
        <w:rPr>
          <w:b/>
          <w:bCs/>
        </w:rPr>
        <w:tab/>
        <w:t>DOCUMENTOS A PRESENTAR</w:t>
      </w:r>
    </w:p>
    <w:p w14:paraId="25F95177" w14:textId="5C133283" w:rsidR="006B7C3D" w:rsidRDefault="00846C53" w:rsidP="006B7C3D">
      <w:pPr>
        <w:jc w:val="both"/>
      </w:pPr>
      <w:r>
        <w:t>La consultor</w:t>
      </w:r>
      <w:r w:rsidR="00020534">
        <w:t>/a</w:t>
      </w:r>
      <w:r w:rsidR="00CB7DC8">
        <w:t xml:space="preserve"> </w:t>
      </w:r>
      <w:r w:rsidR="006B7C3D">
        <w:t>(y su equipo de trabajo) que se adjudiquen est</w:t>
      </w:r>
      <w:r w:rsidR="0053333B">
        <w:t xml:space="preserve">e servicio </w:t>
      </w:r>
      <w:r w:rsidR="00020534">
        <w:t>s</w:t>
      </w:r>
      <w:r w:rsidR="0053333B">
        <w:t xml:space="preserve">e </w:t>
      </w:r>
      <w:r w:rsidR="006B7C3D">
        <w:t>deberán presentar los siguientes documentos:</w:t>
      </w:r>
    </w:p>
    <w:p w14:paraId="68B70849" w14:textId="42BB7021" w:rsidR="006B7C3D" w:rsidRDefault="006B7C3D" w:rsidP="003D7EE8">
      <w:pPr>
        <w:pStyle w:val="Prrafodelista"/>
        <w:numPr>
          <w:ilvl w:val="1"/>
          <w:numId w:val="3"/>
        </w:numPr>
        <w:ind w:left="709" w:hanging="283"/>
        <w:jc w:val="both"/>
      </w:pPr>
      <w:r>
        <w:t xml:space="preserve">Currículo Vitae con documentos de respaldo </w:t>
      </w:r>
      <w:r w:rsidR="0013365C">
        <w:t>de acuerdo con el</w:t>
      </w:r>
      <w:r>
        <w:t xml:space="preserve"> perfil requerido</w:t>
      </w:r>
      <w:r w:rsidR="0013365C">
        <w:t>.</w:t>
      </w:r>
    </w:p>
    <w:p w14:paraId="50C5D25A" w14:textId="2BC977A2" w:rsidR="006B7C3D" w:rsidRDefault="006B7C3D" w:rsidP="003D7EE8">
      <w:pPr>
        <w:pStyle w:val="Prrafodelista"/>
        <w:numPr>
          <w:ilvl w:val="1"/>
          <w:numId w:val="3"/>
        </w:numPr>
        <w:ind w:left="709" w:hanging="283"/>
        <w:jc w:val="both"/>
      </w:pPr>
      <w:r>
        <w:t>Fotocopia de CI</w:t>
      </w:r>
      <w:r w:rsidR="0013365C">
        <w:t>.</w:t>
      </w:r>
    </w:p>
    <w:p w14:paraId="5023ADDF" w14:textId="6AFF4CED" w:rsidR="006B7C3D" w:rsidRDefault="006B7C3D" w:rsidP="003D7EE8">
      <w:pPr>
        <w:pStyle w:val="Prrafodelista"/>
        <w:numPr>
          <w:ilvl w:val="1"/>
          <w:numId w:val="3"/>
        </w:numPr>
        <w:ind w:left="709" w:hanging="283"/>
        <w:jc w:val="both"/>
      </w:pPr>
      <w:r>
        <w:t>Fotocopia poder de Representante Legal</w:t>
      </w:r>
      <w:r w:rsidR="0013365C">
        <w:t>.</w:t>
      </w:r>
    </w:p>
    <w:p w14:paraId="03D2226D" w14:textId="5F372073" w:rsidR="006B7C3D" w:rsidRDefault="006B7C3D" w:rsidP="003D7EE8">
      <w:pPr>
        <w:pStyle w:val="Prrafodelista"/>
        <w:numPr>
          <w:ilvl w:val="1"/>
          <w:numId w:val="3"/>
        </w:numPr>
        <w:ind w:left="709" w:hanging="283"/>
        <w:jc w:val="both"/>
      </w:pPr>
      <w:r>
        <w:t>Fotocopia de CI de Representante Legal</w:t>
      </w:r>
      <w:r w:rsidR="0013365C">
        <w:t>.</w:t>
      </w:r>
    </w:p>
    <w:p w14:paraId="2F7F5DFB" w14:textId="60E4BB76" w:rsidR="006B7C3D" w:rsidRDefault="006B7C3D" w:rsidP="003D7EE8">
      <w:pPr>
        <w:pStyle w:val="Prrafodelista"/>
        <w:numPr>
          <w:ilvl w:val="1"/>
          <w:numId w:val="3"/>
        </w:numPr>
        <w:ind w:left="709" w:hanging="283"/>
        <w:jc w:val="both"/>
      </w:pPr>
      <w:r>
        <w:t>Fotocopia de NIT</w:t>
      </w:r>
      <w:r w:rsidR="0013365C">
        <w:t>.</w:t>
      </w:r>
    </w:p>
    <w:p w14:paraId="44452A5E" w14:textId="079F455A" w:rsidR="006B7C3D" w:rsidRDefault="006B7C3D" w:rsidP="006B7C3D">
      <w:pPr>
        <w:jc w:val="both"/>
      </w:pPr>
      <w:proofErr w:type="gramStart"/>
      <w:r>
        <w:t>Considerar</w:t>
      </w:r>
      <w:proofErr w:type="gramEnd"/>
      <w:r>
        <w:t xml:space="preserve"> que antes de iniciar el servicio</w:t>
      </w:r>
      <w:r w:rsidR="0053333B">
        <w:t xml:space="preserve"> </w:t>
      </w:r>
      <w:r w:rsidR="00020534">
        <w:t xml:space="preserve">consultoría </w:t>
      </w:r>
      <w:r>
        <w:t>(y su equipo de trabajo) deberán pasar por dos procesos de capacitación/inducción en:</w:t>
      </w:r>
    </w:p>
    <w:p w14:paraId="2C773D3A" w14:textId="29856D70" w:rsidR="006B7C3D" w:rsidRDefault="006B7C3D" w:rsidP="003D7EE8">
      <w:pPr>
        <w:pStyle w:val="Prrafodelista"/>
        <w:numPr>
          <w:ilvl w:val="1"/>
          <w:numId w:val="3"/>
        </w:numPr>
        <w:ind w:left="709" w:hanging="283"/>
        <w:jc w:val="both"/>
      </w:pPr>
      <w:r>
        <w:t>Políticas de Salvaguarda de la Niñez, para incorporar en su trabajo elementos esenciales de Programación Segura.</w:t>
      </w:r>
    </w:p>
    <w:p w14:paraId="7574B52E" w14:textId="1B92F771" w:rsidR="006B7C3D" w:rsidRDefault="006B7C3D" w:rsidP="003D7EE8">
      <w:pPr>
        <w:pStyle w:val="Prrafodelista"/>
        <w:numPr>
          <w:ilvl w:val="1"/>
          <w:numId w:val="3"/>
        </w:numPr>
        <w:ind w:left="709" w:hanging="283"/>
        <w:jc w:val="both"/>
      </w:pPr>
      <w:r>
        <w:t>Política de Igualdad de Género y Herramientas para la transversalización de Género.</w:t>
      </w:r>
    </w:p>
    <w:p w14:paraId="1957A11F" w14:textId="1F08A4F9" w:rsidR="006B7C3D" w:rsidRDefault="006B7C3D" w:rsidP="003D7EE8">
      <w:pPr>
        <w:pStyle w:val="Prrafodelista"/>
        <w:numPr>
          <w:ilvl w:val="1"/>
          <w:numId w:val="3"/>
        </w:numPr>
        <w:ind w:left="709" w:hanging="283"/>
        <w:jc w:val="both"/>
      </w:pPr>
      <w:r>
        <w:t>Otras necesarias.</w:t>
      </w:r>
    </w:p>
    <w:p w14:paraId="51CCDC08" w14:textId="77777777" w:rsidR="006B7C3D" w:rsidRPr="009D43FD" w:rsidRDefault="006B7C3D" w:rsidP="006B7C3D">
      <w:pPr>
        <w:jc w:val="both"/>
        <w:rPr>
          <w:b/>
          <w:bCs/>
        </w:rPr>
      </w:pPr>
      <w:r w:rsidRPr="009D43FD">
        <w:rPr>
          <w:b/>
          <w:bCs/>
        </w:rPr>
        <w:t>10.</w:t>
      </w:r>
      <w:r w:rsidRPr="009D43FD">
        <w:rPr>
          <w:b/>
          <w:bCs/>
        </w:rPr>
        <w:tab/>
        <w:t>FECHAS, PLAZO DE ENTREGA DE LA PROPUESTA Y CONSULTAS</w:t>
      </w:r>
    </w:p>
    <w:p w14:paraId="2192A616" w14:textId="77777777" w:rsidR="006B7C3D" w:rsidRDefault="006B7C3D" w:rsidP="00541DB1">
      <w:pPr>
        <w:tabs>
          <w:tab w:val="left" w:pos="284"/>
        </w:tabs>
        <w:jc w:val="both"/>
      </w:pPr>
      <w:r>
        <w:t>a)</w:t>
      </w:r>
      <w:r>
        <w:tab/>
        <w:t>De la solicitud de Términos de Referencia (TDRs):</w:t>
      </w:r>
    </w:p>
    <w:p w14:paraId="4D7483FE" w14:textId="0C7F60AF" w:rsidR="006B7C3D" w:rsidRDefault="006B7C3D" w:rsidP="00EB113C">
      <w:pPr>
        <w:spacing w:after="0"/>
        <w:jc w:val="both"/>
      </w:pPr>
      <w:r>
        <w:t>Para presentar las propuestas a esta consultoría, los TDRs</w:t>
      </w:r>
      <w:r w:rsidR="007D15A3">
        <w:t>.</w:t>
      </w:r>
      <w:r>
        <w:t xml:space="preserve"> deberán ser solicitados hasta </w:t>
      </w:r>
      <w:r w:rsidRPr="009658AA">
        <w:t xml:space="preserve">el </w:t>
      </w:r>
      <w:r w:rsidR="002B0017" w:rsidRPr="00386446">
        <w:rPr>
          <w:b/>
          <w:bCs/>
          <w:highlight w:val="yellow"/>
        </w:rPr>
        <w:t>1</w:t>
      </w:r>
      <w:r w:rsidR="00C603B2" w:rsidRPr="00386446">
        <w:rPr>
          <w:b/>
          <w:bCs/>
          <w:highlight w:val="yellow"/>
        </w:rPr>
        <w:t>7</w:t>
      </w:r>
      <w:r w:rsidR="009658AA" w:rsidRPr="00386446">
        <w:rPr>
          <w:b/>
          <w:bCs/>
          <w:highlight w:val="yellow"/>
        </w:rPr>
        <w:t xml:space="preserve"> </w:t>
      </w:r>
      <w:r w:rsidR="00D17738" w:rsidRPr="00386446">
        <w:rPr>
          <w:b/>
          <w:bCs/>
          <w:highlight w:val="yellow"/>
        </w:rPr>
        <w:t xml:space="preserve">de </w:t>
      </w:r>
      <w:r w:rsidR="00020534" w:rsidRPr="00386446">
        <w:rPr>
          <w:b/>
          <w:bCs/>
          <w:highlight w:val="yellow"/>
        </w:rPr>
        <w:t>Julio</w:t>
      </w:r>
      <w:r w:rsidR="00D17738" w:rsidRPr="00386446">
        <w:rPr>
          <w:b/>
          <w:bCs/>
          <w:highlight w:val="yellow"/>
        </w:rPr>
        <w:t xml:space="preserve"> </w:t>
      </w:r>
      <w:r w:rsidRPr="00386446">
        <w:rPr>
          <w:b/>
          <w:bCs/>
          <w:highlight w:val="yellow"/>
        </w:rPr>
        <w:t>del 2025</w:t>
      </w:r>
      <w:r w:rsidRPr="000C4CE2">
        <w:t>,</w:t>
      </w:r>
      <w:r>
        <w:t xml:space="preserve"> enviando un correo electrónico con el siguiente asunto “Solicitud TDRs </w:t>
      </w:r>
      <w:r w:rsidR="00020534" w:rsidRPr="00020534">
        <w:rPr>
          <w:b/>
          <w:bCs/>
        </w:rPr>
        <w:t xml:space="preserve">ELABORACIÓN DE </w:t>
      </w:r>
      <w:r w:rsidR="009658AA">
        <w:rPr>
          <w:b/>
          <w:bCs/>
        </w:rPr>
        <w:t xml:space="preserve">LA </w:t>
      </w:r>
      <w:r w:rsidR="00454FE8" w:rsidRPr="009658AA">
        <w:rPr>
          <w:b/>
          <w:bCs/>
        </w:rPr>
        <w:t>CAJA</w:t>
      </w:r>
      <w:r w:rsidR="00020534" w:rsidRPr="00020534">
        <w:rPr>
          <w:b/>
          <w:bCs/>
        </w:rPr>
        <w:t xml:space="preserve"> DE HERRAMIENTAS SOBRE RENDICIÓN DE CUENTAS PARA DIFUSIÓN</w:t>
      </w:r>
      <w:r w:rsidR="00020534" w:rsidRPr="00020534">
        <w:rPr>
          <w:b/>
          <w:bCs/>
          <w:sz w:val="22"/>
          <w:szCs w:val="22"/>
        </w:rPr>
        <w:t xml:space="preserve"> </w:t>
      </w:r>
      <w:r w:rsidR="00020534" w:rsidRPr="00020534">
        <w:rPr>
          <w:b/>
          <w:bCs/>
        </w:rPr>
        <w:t>Y ACOMPAÑAMIENTO A LOS SERVICIOS DE PROTECCIÓN DNA. EF. Y CEPAT DE COCHABAMBA</w:t>
      </w:r>
      <w:r w:rsidR="00020534">
        <w:rPr>
          <w:b/>
          <w:bCs/>
        </w:rPr>
        <w:t>.</w:t>
      </w:r>
      <w:r w:rsidR="00EB113C">
        <w:rPr>
          <w:b/>
          <w:bCs/>
        </w:rPr>
        <w:t xml:space="preserve"> </w:t>
      </w:r>
      <w:r>
        <w:t>a:</w:t>
      </w:r>
    </w:p>
    <w:p w14:paraId="09F8951F" w14:textId="73E81169" w:rsidR="006B7C3D" w:rsidRDefault="006B7C3D" w:rsidP="00541DB1">
      <w:pPr>
        <w:pStyle w:val="Prrafodelista"/>
        <w:numPr>
          <w:ilvl w:val="1"/>
          <w:numId w:val="3"/>
        </w:numPr>
        <w:spacing w:after="0"/>
        <w:ind w:left="993" w:hanging="426"/>
        <w:jc w:val="both"/>
      </w:pPr>
      <w:r>
        <w:lastRenderedPageBreak/>
        <w:t>pamela.vargas@savethechildren.org</w:t>
      </w:r>
    </w:p>
    <w:p w14:paraId="207D84AE" w14:textId="77777777" w:rsidR="006B7C3D" w:rsidRDefault="006B7C3D" w:rsidP="00923393">
      <w:pPr>
        <w:spacing w:after="0"/>
        <w:ind w:firstLine="567"/>
        <w:jc w:val="both"/>
      </w:pPr>
      <w:r>
        <w:t>Con copia a:</w:t>
      </w:r>
    </w:p>
    <w:p w14:paraId="0A57C674" w14:textId="1B377E98" w:rsidR="006B7C3D" w:rsidRPr="001C3AB9" w:rsidRDefault="00CC0A16" w:rsidP="00541DB1">
      <w:pPr>
        <w:pStyle w:val="Prrafodelista"/>
        <w:numPr>
          <w:ilvl w:val="1"/>
          <w:numId w:val="3"/>
        </w:numPr>
        <w:spacing w:after="0"/>
        <w:ind w:left="993" w:hanging="426"/>
        <w:jc w:val="both"/>
      </w:pPr>
      <w:hyperlink r:id="rId7" w:history="1">
        <w:r w:rsidRPr="001C3AB9">
          <w:rPr>
            <w:rStyle w:val="Hipervnculo"/>
            <w:color w:val="auto"/>
            <w:u w:val="none"/>
          </w:rPr>
          <w:t>milena.fernandez@savethechildren.org</w:t>
        </w:r>
      </w:hyperlink>
    </w:p>
    <w:p w14:paraId="6EBB0322" w14:textId="130E2A70" w:rsidR="00CC0A16" w:rsidRPr="00F31FC2" w:rsidRDefault="001C3AB9" w:rsidP="00541DB1">
      <w:pPr>
        <w:pStyle w:val="Prrafodelista"/>
        <w:numPr>
          <w:ilvl w:val="1"/>
          <w:numId w:val="3"/>
        </w:numPr>
        <w:spacing w:after="0"/>
        <w:ind w:left="993" w:hanging="426"/>
        <w:jc w:val="both"/>
      </w:pPr>
      <w:proofErr w:type="spellStart"/>
      <w:proofErr w:type="gramStart"/>
      <w:r>
        <w:t>j</w:t>
      </w:r>
      <w:r w:rsidR="002E3A36" w:rsidRPr="00F31FC2">
        <w:t>imena</w:t>
      </w:r>
      <w:r w:rsidR="00F31FC2" w:rsidRPr="00F31FC2">
        <w:t>.tito</w:t>
      </w:r>
      <w:proofErr w:type="spellEnd"/>
      <w:proofErr w:type="gramEnd"/>
      <w:r w:rsidR="002E3A36" w:rsidRPr="00F31FC2">
        <w:t>@</w:t>
      </w:r>
      <w:r w:rsidR="00F31FC2" w:rsidRPr="00F31FC2">
        <w:t xml:space="preserve"> savethechildren.org</w:t>
      </w:r>
    </w:p>
    <w:p w14:paraId="1A31ED2A" w14:textId="77777777" w:rsidR="00F31FC2" w:rsidRDefault="00F31FC2" w:rsidP="00541DB1">
      <w:pPr>
        <w:tabs>
          <w:tab w:val="left" w:pos="284"/>
        </w:tabs>
        <w:jc w:val="both"/>
      </w:pPr>
    </w:p>
    <w:p w14:paraId="389A90DF" w14:textId="427EEC09" w:rsidR="006B7C3D" w:rsidRDefault="006B7C3D" w:rsidP="00541DB1">
      <w:pPr>
        <w:tabs>
          <w:tab w:val="left" w:pos="284"/>
        </w:tabs>
        <w:jc w:val="both"/>
      </w:pPr>
      <w:r>
        <w:t>b)</w:t>
      </w:r>
      <w:r>
        <w:tab/>
        <w:t>De las consultas:</w:t>
      </w:r>
    </w:p>
    <w:p w14:paraId="1CB49D52" w14:textId="7F430CBA" w:rsidR="006B7C3D" w:rsidRDefault="00541DB1" w:rsidP="00EB113C">
      <w:pPr>
        <w:spacing w:after="0"/>
        <w:jc w:val="both"/>
      </w:pPr>
      <w:r>
        <w:t xml:space="preserve">El </w:t>
      </w:r>
      <w:r w:rsidR="00EB113C">
        <w:t>consultor</w:t>
      </w:r>
      <w:r>
        <w:t>/a o empresa</w:t>
      </w:r>
      <w:r w:rsidR="006B7C3D">
        <w:t xml:space="preserve"> proponente, podrá realizar consultas sobre los TDRs, </w:t>
      </w:r>
      <w:r w:rsidR="00EB113C" w:rsidRPr="00EB113C">
        <w:rPr>
          <w:b/>
          <w:bCs/>
        </w:rPr>
        <w:t xml:space="preserve">ELABORACIÓN DE </w:t>
      </w:r>
      <w:r w:rsidR="009658AA">
        <w:rPr>
          <w:b/>
          <w:bCs/>
        </w:rPr>
        <w:t xml:space="preserve">LA </w:t>
      </w:r>
      <w:r w:rsidR="006301EC" w:rsidRPr="009658AA">
        <w:rPr>
          <w:b/>
          <w:bCs/>
        </w:rPr>
        <w:t>CAJA</w:t>
      </w:r>
      <w:r w:rsidR="006301EC" w:rsidRPr="00EB113C">
        <w:rPr>
          <w:b/>
          <w:bCs/>
        </w:rPr>
        <w:t xml:space="preserve"> </w:t>
      </w:r>
      <w:r w:rsidR="00EB113C" w:rsidRPr="00EB113C">
        <w:rPr>
          <w:b/>
          <w:bCs/>
        </w:rPr>
        <w:t>DE HERRAMIENTAS SOBRE RENDICIÓN DE CUENTAS PARA DIFUSIÓN</w:t>
      </w:r>
      <w:r w:rsidR="00EB113C" w:rsidRPr="00EB113C">
        <w:rPr>
          <w:b/>
          <w:bCs/>
          <w:sz w:val="22"/>
          <w:szCs w:val="22"/>
        </w:rPr>
        <w:t xml:space="preserve"> </w:t>
      </w:r>
      <w:r w:rsidR="00EB113C" w:rsidRPr="00EB113C">
        <w:rPr>
          <w:b/>
          <w:bCs/>
        </w:rPr>
        <w:t>Y ACOMPAÑAMIENTO A LOS SERVICIOS DE PROTECCIÓN DNA. EF. Y CEPAT DE COCHABAMBA</w:t>
      </w:r>
      <w:r w:rsidR="00EB113C">
        <w:rPr>
          <w:b/>
          <w:bCs/>
        </w:rPr>
        <w:t xml:space="preserve"> </w:t>
      </w:r>
      <w:r w:rsidR="006B7C3D">
        <w:t>y otros,</w:t>
      </w:r>
      <w:r w:rsidR="008B78EE">
        <w:t xml:space="preserve"> </w:t>
      </w:r>
      <w:r w:rsidR="008B78EE" w:rsidRPr="00386446">
        <w:rPr>
          <w:b/>
          <w:bCs/>
          <w:highlight w:val="yellow"/>
        </w:rPr>
        <w:t>hasta el</w:t>
      </w:r>
      <w:r w:rsidR="006B7C3D" w:rsidRPr="00386446">
        <w:rPr>
          <w:b/>
          <w:bCs/>
          <w:highlight w:val="yellow"/>
        </w:rPr>
        <w:t xml:space="preserve"> día</w:t>
      </w:r>
      <w:r w:rsidR="00E841E9" w:rsidRPr="00386446">
        <w:rPr>
          <w:b/>
          <w:bCs/>
          <w:highlight w:val="yellow"/>
        </w:rPr>
        <w:t xml:space="preserve"> 1</w:t>
      </w:r>
      <w:r w:rsidR="00AC1A21" w:rsidRPr="00386446">
        <w:rPr>
          <w:b/>
          <w:bCs/>
          <w:highlight w:val="yellow"/>
        </w:rPr>
        <w:t>7</w:t>
      </w:r>
      <w:r w:rsidR="00E841E9" w:rsidRPr="00386446">
        <w:rPr>
          <w:b/>
          <w:bCs/>
          <w:highlight w:val="yellow"/>
        </w:rPr>
        <w:t xml:space="preserve"> de julio</w:t>
      </w:r>
      <w:r w:rsidR="00DD222D">
        <w:t xml:space="preserve"> </w:t>
      </w:r>
      <w:r w:rsidR="006B7C3D">
        <w:t xml:space="preserve">al siguiente </w:t>
      </w:r>
      <w:r w:rsidR="000C4CE2">
        <w:t xml:space="preserve">correo electrónico </w:t>
      </w:r>
    </w:p>
    <w:p w14:paraId="04127A54" w14:textId="77777777" w:rsidR="000C4CE2" w:rsidRDefault="000C4CE2" w:rsidP="000C4CE2">
      <w:pPr>
        <w:pStyle w:val="Prrafodelista"/>
        <w:numPr>
          <w:ilvl w:val="1"/>
          <w:numId w:val="3"/>
        </w:numPr>
        <w:spacing w:after="0"/>
        <w:ind w:left="993" w:hanging="426"/>
        <w:jc w:val="both"/>
      </w:pPr>
      <w:hyperlink r:id="rId8" w:history="1">
        <w:r w:rsidRPr="001C3AB9">
          <w:rPr>
            <w:rStyle w:val="Hipervnculo"/>
            <w:color w:val="auto"/>
            <w:u w:val="none"/>
          </w:rPr>
          <w:t>milena.fernandez@savethechildren.org</w:t>
        </w:r>
      </w:hyperlink>
    </w:p>
    <w:p w14:paraId="11534ADF" w14:textId="744E69F0" w:rsidR="000C4CE2" w:rsidRPr="001C3AB9" w:rsidRDefault="000C4CE2" w:rsidP="000C4CE2">
      <w:pPr>
        <w:pStyle w:val="Prrafodelista"/>
        <w:numPr>
          <w:ilvl w:val="1"/>
          <w:numId w:val="3"/>
        </w:numPr>
        <w:spacing w:after="0"/>
        <w:ind w:left="993" w:hanging="426"/>
        <w:jc w:val="both"/>
      </w:pPr>
      <w:r>
        <w:t>oscar.eugenio</w:t>
      </w:r>
      <w:r w:rsidRPr="000C4CE2">
        <w:t>@savethechildren.org</w:t>
      </w:r>
    </w:p>
    <w:p w14:paraId="0C78744E" w14:textId="77777777" w:rsidR="000C4CE2" w:rsidRDefault="000C4CE2" w:rsidP="00EB113C">
      <w:pPr>
        <w:spacing w:after="0"/>
        <w:jc w:val="both"/>
      </w:pPr>
    </w:p>
    <w:p w14:paraId="2F3D1BAF" w14:textId="77777777" w:rsidR="006B7C3D" w:rsidRDefault="006B7C3D" w:rsidP="005630FC">
      <w:pPr>
        <w:tabs>
          <w:tab w:val="left" w:pos="284"/>
        </w:tabs>
        <w:jc w:val="both"/>
      </w:pPr>
      <w:r>
        <w:t>c)</w:t>
      </w:r>
      <w:r>
        <w:tab/>
        <w:t xml:space="preserve">De la Entrega de Propuestas </w:t>
      </w:r>
    </w:p>
    <w:p w14:paraId="565BDAC5" w14:textId="7F949A14" w:rsidR="006B7C3D" w:rsidRDefault="009F196D" w:rsidP="00A532C8">
      <w:pPr>
        <w:ind w:left="708"/>
        <w:jc w:val="both"/>
      </w:pPr>
      <w:r>
        <w:t xml:space="preserve">El </w:t>
      </w:r>
      <w:r w:rsidR="0013776E">
        <w:t xml:space="preserve">consultor/a </w:t>
      </w:r>
      <w:r>
        <w:t>o empresa proponente,</w:t>
      </w:r>
      <w:r w:rsidR="006B7C3D">
        <w:t xml:space="preserve"> deberá presentar su propuesta técnica y financiera, que consiste en lo siguiente:</w:t>
      </w:r>
    </w:p>
    <w:p w14:paraId="1CE49B60" w14:textId="4563B518" w:rsidR="006B7C3D" w:rsidRDefault="006B7C3D" w:rsidP="00DD3359">
      <w:pPr>
        <w:ind w:left="708"/>
        <w:jc w:val="both"/>
      </w:pPr>
      <w:r>
        <w:t xml:space="preserve">Propuesta Técnica: formular una propuesta técnica en el marco del presente documento: Un plan de trabajo que especifique: objetivos, metodología para el desarrollo e implementación </w:t>
      </w:r>
      <w:r w:rsidR="005A31DD">
        <w:t>del servicio</w:t>
      </w:r>
      <w:r w:rsidR="0013776E">
        <w:t xml:space="preserve"> de consultoría</w:t>
      </w:r>
      <w:r>
        <w:t xml:space="preserve"> cronograma de actividades</w:t>
      </w:r>
      <w:r w:rsidR="00FD6C0B">
        <w:t>, etc</w:t>
      </w:r>
      <w:r>
        <w:t>.</w:t>
      </w:r>
    </w:p>
    <w:p w14:paraId="09296342" w14:textId="77777777" w:rsidR="006B7C3D" w:rsidRDefault="006B7C3D" w:rsidP="00DD3359">
      <w:pPr>
        <w:ind w:left="708"/>
        <w:jc w:val="both"/>
      </w:pPr>
      <w:r>
        <w:t xml:space="preserve">Propuesta Económica: ofertar el costo del servicio en bolivianos (Bs.-), incluyendo honorarios, transporte, papelería, talleres o reuniones a ser realizadas y otros necesarios para alcanzar lo solicitado en los Términos de Referencia. No se reconocerá ningún pago adicional no contemplado en la propuesta. </w:t>
      </w:r>
    </w:p>
    <w:p w14:paraId="13D182FE" w14:textId="77D1BA75" w:rsidR="006B7C3D" w:rsidRDefault="006B7C3D" w:rsidP="00DD3359">
      <w:pPr>
        <w:ind w:left="708"/>
        <w:jc w:val="both"/>
      </w:pPr>
      <w:r>
        <w:t>El costo de</w:t>
      </w:r>
      <w:r w:rsidR="00EA278B">
        <w:t xml:space="preserve">l servicio de facilitación </w:t>
      </w:r>
      <w:r>
        <w:t>debe prever el pago de impuestos de Ley (es responsabilidad exclusiva de</w:t>
      </w:r>
      <w:r w:rsidR="00FD6C0B">
        <w:t>l o la proponente</w:t>
      </w:r>
      <w:r>
        <w:t>) debiendo presentar su factura, caso contrario Save the Children International actuará como agente de retención de los impuestos de Ley (1</w:t>
      </w:r>
      <w:r w:rsidR="00386446">
        <w:t>6</w:t>
      </w:r>
      <w:r>
        <w:t>%). Así mismo el pago en la gestora</w:t>
      </w:r>
      <w:r w:rsidR="00386446">
        <w:t xml:space="preserve"> publica</w:t>
      </w:r>
      <w:r>
        <w:t xml:space="preserve"> realizado de manera personal (si corresponde). </w:t>
      </w:r>
    </w:p>
    <w:p w14:paraId="679AFD99" w14:textId="60D62599" w:rsidR="006B7C3D" w:rsidRDefault="006B7C3D" w:rsidP="00DD3359">
      <w:pPr>
        <w:ind w:left="708"/>
        <w:jc w:val="both"/>
      </w:pPr>
      <w:r>
        <w:t xml:space="preserve">La entrega de la propuesta técnica y económica será </w:t>
      </w:r>
      <w:r w:rsidRPr="00386446">
        <w:rPr>
          <w:b/>
          <w:bCs/>
          <w:highlight w:val="yellow"/>
        </w:rPr>
        <w:t>hasta</w:t>
      </w:r>
      <w:r w:rsidR="00EB537C" w:rsidRPr="00386446">
        <w:rPr>
          <w:b/>
          <w:bCs/>
          <w:highlight w:val="yellow"/>
        </w:rPr>
        <w:t xml:space="preserve"> el 2</w:t>
      </w:r>
      <w:r w:rsidR="00DA487F" w:rsidRPr="00386446">
        <w:rPr>
          <w:b/>
          <w:bCs/>
          <w:highlight w:val="yellow"/>
        </w:rPr>
        <w:t>4</w:t>
      </w:r>
      <w:r w:rsidR="00EB537C" w:rsidRPr="00386446">
        <w:rPr>
          <w:b/>
          <w:bCs/>
          <w:highlight w:val="yellow"/>
        </w:rPr>
        <w:t xml:space="preserve"> de julio</w:t>
      </w:r>
      <w:r>
        <w:t xml:space="preserve"> en las oficinas de Save the Children Regional Cochabamba, en la siguiente dirección: Av. Oquendo 164 entre Heroínas y Colombia, Edificio Virgen Carmen 2do. Piso, Teléfonos 4665332 – 4665333.</w:t>
      </w:r>
    </w:p>
    <w:p w14:paraId="3FFFC0AE" w14:textId="77777777" w:rsidR="006B7C3D" w:rsidRDefault="006B7C3D" w:rsidP="00DD3359">
      <w:pPr>
        <w:ind w:left="708"/>
        <w:jc w:val="both"/>
      </w:pPr>
      <w:r>
        <w:lastRenderedPageBreak/>
        <w:t>Para la presentación de propuestas en físico* se deberá utilizar el siguiente rótulo:</w:t>
      </w:r>
    </w:p>
    <w:p w14:paraId="518FB4D7" w14:textId="7D3EC092" w:rsidR="006B7C3D" w:rsidRPr="006B7C3D" w:rsidRDefault="006B7C3D" w:rsidP="006B7C3D">
      <w:pPr>
        <w:jc w:val="both"/>
        <w:rPr>
          <w:lang w:val="en-US"/>
        </w:rPr>
      </w:pPr>
      <w:proofErr w:type="spellStart"/>
      <w:r w:rsidRPr="006B7C3D">
        <w:rPr>
          <w:lang w:val="en-US"/>
        </w:rPr>
        <w:t>Señoras</w:t>
      </w:r>
      <w:proofErr w:type="spellEnd"/>
      <w:r w:rsidRPr="006B7C3D">
        <w:rPr>
          <w:lang w:val="en-US"/>
        </w:rPr>
        <w:t>/es:</w:t>
      </w:r>
    </w:p>
    <w:p w14:paraId="11198FF3" w14:textId="77777777" w:rsidR="006B7C3D" w:rsidRPr="006B7C3D" w:rsidRDefault="006B7C3D" w:rsidP="006B7C3D">
      <w:pPr>
        <w:jc w:val="both"/>
        <w:rPr>
          <w:lang w:val="en-US"/>
        </w:rPr>
      </w:pPr>
      <w:r w:rsidRPr="006B7C3D">
        <w:rPr>
          <w:lang w:val="en-US"/>
        </w:rPr>
        <w:t>SAVE THE CHILDREN INTERNATIONAL</w:t>
      </w:r>
    </w:p>
    <w:p w14:paraId="1CB409B6" w14:textId="77777777" w:rsidR="006B7C3D" w:rsidRDefault="006B7C3D" w:rsidP="006B7C3D">
      <w:pPr>
        <w:jc w:val="both"/>
      </w:pPr>
      <w:r>
        <w:t>Nombre completo de la persona que se postula o representa al equipo</w:t>
      </w:r>
    </w:p>
    <w:p w14:paraId="41E559F1" w14:textId="77777777" w:rsidR="006B7C3D" w:rsidRDefault="006B7C3D" w:rsidP="006B7C3D">
      <w:pPr>
        <w:jc w:val="both"/>
      </w:pPr>
      <w:r>
        <w:t xml:space="preserve">Referencia: </w:t>
      </w:r>
    </w:p>
    <w:p w14:paraId="5E1AEEDA" w14:textId="7AF3BE2A" w:rsidR="00EA0F1E" w:rsidRDefault="00EA0F1E" w:rsidP="006B7C3D">
      <w:pPr>
        <w:jc w:val="both"/>
      </w:pPr>
      <w:r w:rsidRPr="00170F7E">
        <w:rPr>
          <w:b/>
          <w:bCs/>
          <w:sz w:val="28"/>
          <w:szCs w:val="28"/>
        </w:rPr>
        <w:t xml:space="preserve">ELABORACIÓN </w:t>
      </w:r>
      <w:r>
        <w:rPr>
          <w:b/>
          <w:bCs/>
          <w:sz w:val="28"/>
          <w:szCs w:val="28"/>
        </w:rPr>
        <w:t xml:space="preserve">DE </w:t>
      </w:r>
      <w:r w:rsidR="00B142BB">
        <w:rPr>
          <w:b/>
          <w:bCs/>
          <w:sz w:val="28"/>
          <w:szCs w:val="28"/>
        </w:rPr>
        <w:t xml:space="preserve">LA </w:t>
      </w:r>
      <w:r w:rsidR="006301EC" w:rsidRPr="00B142BB">
        <w:rPr>
          <w:b/>
          <w:bCs/>
          <w:sz w:val="28"/>
          <w:szCs w:val="28"/>
        </w:rPr>
        <w:t>CAJA</w:t>
      </w:r>
      <w:r w:rsidRPr="008405B9">
        <w:rPr>
          <w:b/>
          <w:bCs/>
          <w:sz w:val="28"/>
          <w:szCs w:val="28"/>
        </w:rPr>
        <w:t xml:space="preserve"> DE HERRAMIENTAS </w:t>
      </w:r>
      <w:r>
        <w:rPr>
          <w:b/>
          <w:bCs/>
          <w:sz w:val="28"/>
          <w:szCs w:val="28"/>
        </w:rPr>
        <w:t>SOBRE</w:t>
      </w:r>
      <w:r w:rsidRPr="00170F7E">
        <w:rPr>
          <w:b/>
          <w:bCs/>
          <w:sz w:val="28"/>
          <w:szCs w:val="28"/>
        </w:rPr>
        <w:t xml:space="preserve"> RENDICIÓN DE CUENTAS PARA</w:t>
      </w:r>
      <w:r w:rsidRPr="008405B9">
        <w:rPr>
          <w:b/>
          <w:bCs/>
          <w:sz w:val="28"/>
          <w:szCs w:val="28"/>
        </w:rPr>
        <w:t xml:space="preserve"> DIFUSIÓN</w:t>
      </w:r>
      <w:r w:rsidRPr="00563B7F">
        <w:rPr>
          <w:b/>
          <w:bCs/>
        </w:rPr>
        <w:t xml:space="preserve"> </w:t>
      </w:r>
      <w:r w:rsidRPr="00E40F7A">
        <w:rPr>
          <w:b/>
          <w:bCs/>
          <w:sz w:val="28"/>
          <w:szCs w:val="28"/>
        </w:rPr>
        <w:t>Y ACOMPAÑAMIENTO A</w:t>
      </w:r>
      <w:r w:rsidRPr="00170F7E">
        <w:rPr>
          <w:b/>
          <w:bCs/>
          <w:sz w:val="28"/>
          <w:szCs w:val="28"/>
        </w:rPr>
        <w:t xml:space="preserve"> LOS SERVICIOS DE PROTECCIÓN </w:t>
      </w:r>
      <w:r>
        <w:rPr>
          <w:b/>
          <w:bCs/>
          <w:sz w:val="28"/>
          <w:szCs w:val="28"/>
        </w:rPr>
        <w:t xml:space="preserve">DNA. EF. Y CEPAT DE </w:t>
      </w:r>
      <w:r w:rsidRPr="00170F7E">
        <w:rPr>
          <w:b/>
          <w:bCs/>
          <w:sz w:val="28"/>
          <w:szCs w:val="28"/>
        </w:rPr>
        <w:t>COCHABAMBA</w:t>
      </w:r>
      <w:r>
        <w:t xml:space="preserve"> </w:t>
      </w:r>
    </w:p>
    <w:p w14:paraId="37D5E44F" w14:textId="00307591" w:rsidR="006B7C3D" w:rsidRDefault="006B7C3D" w:rsidP="006B7C3D">
      <w:pPr>
        <w:jc w:val="both"/>
      </w:pPr>
      <w:r>
        <w:t>Av. Oquendo 164 entre Colombia y Heroínas</w:t>
      </w:r>
    </w:p>
    <w:p w14:paraId="23A48E95" w14:textId="77777777" w:rsidR="006B7C3D" w:rsidRDefault="006B7C3D" w:rsidP="006B7C3D">
      <w:pPr>
        <w:jc w:val="both"/>
      </w:pPr>
      <w:r>
        <w:t>Cochabamba – Bolivia</w:t>
      </w:r>
    </w:p>
    <w:p w14:paraId="15ABEC94" w14:textId="77777777" w:rsidR="006B7C3D" w:rsidRDefault="006B7C3D" w:rsidP="006B7C3D">
      <w:pPr>
        <w:jc w:val="both"/>
      </w:pPr>
      <w:r>
        <w:t>O enviar en formato digital su propuesta técnica, propuesta económica y documentos a entregar a los siguientes correos electrónicos tomando en cuenta la misma hora y fecha:</w:t>
      </w:r>
    </w:p>
    <w:p w14:paraId="7F9F9D8A" w14:textId="160F60C6" w:rsidR="006B7C3D" w:rsidRDefault="006B7C3D" w:rsidP="005C034C">
      <w:pPr>
        <w:pStyle w:val="Prrafodelista"/>
        <w:numPr>
          <w:ilvl w:val="1"/>
          <w:numId w:val="3"/>
        </w:numPr>
        <w:ind w:left="1276" w:hanging="283"/>
        <w:jc w:val="both"/>
      </w:pPr>
      <w:r>
        <w:t>pamela.vargas@savethechildren.org</w:t>
      </w:r>
    </w:p>
    <w:p w14:paraId="296BA4AE" w14:textId="493C3918" w:rsidR="006B7C3D" w:rsidRDefault="006B7C3D" w:rsidP="005C034C">
      <w:pPr>
        <w:pStyle w:val="Prrafodelista"/>
        <w:numPr>
          <w:ilvl w:val="1"/>
          <w:numId w:val="3"/>
        </w:numPr>
        <w:ind w:left="1276" w:hanging="283"/>
        <w:jc w:val="both"/>
      </w:pPr>
      <w:r>
        <w:t>milena.fernandez@savethechildren.org</w:t>
      </w:r>
    </w:p>
    <w:p w14:paraId="17B7D193" w14:textId="77777777" w:rsidR="006B7C3D" w:rsidRPr="005C034C" w:rsidRDefault="006B7C3D" w:rsidP="006B7C3D">
      <w:pPr>
        <w:jc w:val="both"/>
        <w:rPr>
          <w:b/>
          <w:bCs/>
        </w:rPr>
      </w:pPr>
      <w:r w:rsidRPr="005C034C">
        <w:rPr>
          <w:b/>
          <w:bCs/>
        </w:rPr>
        <w:t>11.</w:t>
      </w:r>
      <w:r w:rsidRPr="005C034C">
        <w:rPr>
          <w:b/>
          <w:bCs/>
        </w:rPr>
        <w:tab/>
        <w:t xml:space="preserve">PROPIEDAD INTELECTUAL </w:t>
      </w:r>
    </w:p>
    <w:p w14:paraId="01EFBB70" w14:textId="44653902" w:rsidR="006B7C3D" w:rsidRDefault="006B7C3D" w:rsidP="006B7C3D">
      <w:pPr>
        <w:jc w:val="both"/>
      </w:pPr>
      <w:r>
        <w:t xml:space="preserve">Los productos de la presente </w:t>
      </w:r>
      <w:r w:rsidR="005C034C">
        <w:t>Proponente</w:t>
      </w:r>
      <w:r>
        <w:t xml:space="preserve"> serán de propiedad intelectual y exclusiva de Save the Children International, por lo que cualquier uso de la información total y parcial sin autorización escrita por el contratante, se considerará una contravención al contrato suscrito. </w:t>
      </w:r>
    </w:p>
    <w:p w14:paraId="5D996EFF" w14:textId="77777777" w:rsidR="006B7C3D" w:rsidRPr="00E07A9A" w:rsidRDefault="006B7C3D" w:rsidP="006B7C3D">
      <w:pPr>
        <w:jc w:val="both"/>
        <w:rPr>
          <w:b/>
          <w:bCs/>
        </w:rPr>
      </w:pPr>
      <w:r w:rsidRPr="00E07A9A">
        <w:rPr>
          <w:b/>
          <w:bCs/>
        </w:rPr>
        <w:t>12.</w:t>
      </w:r>
      <w:r w:rsidRPr="00E07A9A">
        <w:rPr>
          <w:b/>
          <w:bCs/>
        </w:rPr>
        <w:tab/>
        <w:t>MODALIDAD DE PAGO</w:t>
      </w:r>
    </w:p>
    <w:p w14:paraId="624426EB" w14:textId="77777777" w:rsidR="006B7C3D" w:rsidRDefault="006B7C3D" w:rsidP="006B7C3D">
      <w:pPr>
        <w:jc w:val="both"/>
      </w:pPr>
      <w:r>
        <w:t>Se firmará un contrato con la empresa consultora o persona natural, considerando que la forma de pago será la siguiente:</w:t>
      </w:r>
    </w:p>
    <w:p w14:paraId="6B95EFFE" w14:textId="531CF478" w:rsidR="006B7C3D" w:rsidRPr="00C03644" w:rsidRDefault="006B7C3D" w:rsidP="002179F7">
      <w:pPr>
        <w:tabs>
          <w:tab w:val="left" w:pos="851"/>
        </w:tabs>
        <w:ind w:left="426"/>
        <w:jc w:val="both"/>
      </w:pPr>
      <w:r>
        <w:t>-</w:t>
      </w:r>
      <w:r>
        <w:tab/>
      </w:r>
      <w:r w:rsidR="008B3572" w:rsidRPr="000C4CE2">
        <w:t>3</w:t>
      </w:r>
      <w:r w:rsidRPr="000C4CE2">
        <w:t>0%</w:t>
      </w:r>
      <w:r w:rsidRPr="00C03644">
        <w:t xml:space="preserve"> a</w:t>
      </w:r>
      <w:r w:rsidR="00386446">
        <w:t xml:space="preserve"> los 10 días de la</w:t>
      </w:r>
      <w:r w:rsidR="007E330C" w:rsidRPr="00C03644">
        <w:t xml:space="preserve"> entrega del Producto 1, producto</w:t>
      </w:r>
    </w:p>
    <w:p w14:paraId="7224CF51" w14:textId="7DDF737E" w:rsidR="006B7C3D" w:rsidRDefault="006B7C3D" w:rsidP="002179F7">
      <w:pPr>
        <w:tabs>
          <w:tab w:val="left" w:pos="851"/>
        </w:tabs>
        <w:ind w:left="851" w:hanging="425"/>
        <w:jc w:val="both"/>
      </w:pPr>
      <w:r w:rsidRPr="00C03644">
        <w:t>-</w:t>
      </w:r>
      <w:r w:rsidRPr="00C03644">
        <w:tab/>
      </w:r>
      <w:r w:rsidR="008B3572">
        <w:t>7</w:t>
      </w:r>
      <w:r w:rsidRPr="00C03644">
        <w:t xml:space="preserve">0% a </w:t>
      </w:r>
      <w:r w:rsidR="00386446">
        <w:t xml:space="preserve">los 10 días de </w:t>
      </w:r>
      <w:r w:rsidRPr="00C03644">
        <w:t>la entrega del producto 2</w:t>
      </w:r>
      <w:r>
        <w:t xml:space="preserve"> y el informe final de la consultoría previa conformidad del equipo de Save the Children.</w:t>
      </w:r>
    </w:p>
    <w:p w14:paraId="6ACAB4E3" w14:textId="77777777" w:rsidR="006B7C3D" w:rsidRDefault="006B7C3D" w:rsidP="006B7C3D">
      <w:pPr>
        <w:jc w:val="both"/>
      </w:pPr>
      <w:r>
        <w:t xml:space="preserve">LOS PRESENTES TÉRMINOS DE REFERENCIA CONTIENEN LO MÍNINO ESPERADO, POR LO QUE LA O EL PROPONENTE, SÍ ASÍ LO DESEA Y Al OBJETO DE DEMOSTRAR SU </w:t>
      </w:r>
      <w:r>
        <w:lastRenderedPageBreak/>
        <w:t>HABILIDAD EN LA PRESTACIÓN DEL SERVICIO, PUEDE MEJORAR U OPTIMIZAR EL USO DE LOS RECURSOS, SU APORTE Y CREATIVIDAD SERAN VALORADOS.</w:t>
      </w:r>
    </w:p>
    <w:sectPr w:rsidR="006B7C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1BB95" w14:textId="77777777" w:rsidR="009A7723" w:rsidRDefault="009A7723" w:rsidP="006B7C3D">
      <w:pPr>
        <w:spacing w:after="0" w:line="240" w:lineRule="auto"/>
      </w:pPr>
      <w:r>
        <w:separator/>
      </w:r>
    </w:p>
  </w:endnote>
  <w:endnote w:type="continuationSeparator" w:id="0">
    <w:p w14:paraId="50FDF20A" w14:textId="77777777" w:rsidR="009A7723" w:rsidRDefault="009A7723" w:rsidP="006B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-BoldMT">
    <w:charset w:val="00"/>
    <w:family w:val="swiss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BBE10" w14:textId="77777777" w:rsidR="009A7723" w:rsidRDefault="009A7723" w:rsidP="006B7C3D">
      <w:pPr>
        <w:spacing w:after="0" w:line="240" w:lineRule="auto"/>
      </w:pPr>
      <w:r>
        <w:separator/>
      </w:r>
    </w:p>
  </w:footnote>
  <w:footnote w:type="continuationSeparator" w:id="0">
    <w:p w14:paraId="59187645" w14:textId="77777777" w:rsidR="009A7723" w:rsidRDefault="009A7723" w:rsidP="006B7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3086"/>
    <w:multiLevelType w:val="hybridMultilevel"/>
    <w:tmpl w:val="20082F74"/>
    <w:lvl w:ilvl="0" w:tplc="080A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5192" w:hanging="360"/>
      </w:pPr>
    </w:lvl>
    <w:lvl w:ilvl="2" w:tplc="FFFFFFFF" w:tentative="1">
      <w:start w:val="1"/>
      <w:numFmt w:val="lowerRoman"/>
      <w:lvlText w:val="%3."/>
      <w:lvlJc w:val="right"/>
      <w:pPr>
        <w:ind w:left="5912" w:hanging="180"/>
      </w:pPr>
    </w:lvl>
    <w:lvl w:ilvl="3" w:tplc="FFFFFFFF" w:tentative="1">
      <w:start w:val="1"/>
      <w:numFmt w:val="decimal"/>
      <w:lvlText w:val="%4."/>
      <w:lvlJc w:val="left"/>
      <w:pPr>
        <w:ind w:left="6632" w:hanging="360"/>
      </w:pPr>
    </w:lvl>
    <w:lvl w:ilvl="4" w:tplc="FFFFFFFF" w:tentative="1">
      <w:start w:val="1"/>
      <w:numFmt w:val="lowerLetter"/>
      <w:lvlText w:val="%5."/>
      <w:lvlJc w:val="left"/>
      <w:pPr>
        <w:ind w:left="7352" w:hanging="360"/>
      </w:pPr>
    </w:lvl>
    <w:lvl w:ilvl="5" w:tplc="FFFFFFFF" w:tentative="1">
      <w:start w:val="1"/>
      <w:numFmt w:val="lowerRoman"/>
      <w:lvlText w:val="%6."/>
      <w:lvlJc w:val="right"/>
      <w:pPr>
        <w:ind w:left="8072" w:hanging="180"/>
      </w:pPr>
    </w:lvl>
    <w:lvl w:ilvl="6" w:tplc="FFFFFFFF" w:tentative="1">
      <w:start w:val="1"/>
      <w:numFmt w:val="decimal"/>
      <w:lvlText w:val="%7."/>
      <w:lvlJc w:val="left"/>
      <w:pPr>
        <w:ind w:left="8792" w:hanging="360"/>
      </w:pPr>
    </w:lvl>
    <w:lvl w:ilvl="7" w:tplc="FFFFFFFF" w:tentative="1">
      <w:start w:val="1"/>
      <w:numFmt w:val="lowerLetter"/>
      <w:lvlText w:val="%8."/>
      <w:lvlJc w:val="left"/>
      <w:pPr>
        <w:ind w:left="9512" w:hanging="360"/>
      </w:pPr>
    </w:lvl>
    <w:lvl w:ilvl="8" w:tplc="FFFFFFFF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 w15:restartNumberingAfterBreak="0">
    <w:nsid w:val="0BEB58BE"/>
    <w:multiLevelType w:val="hybridMultilevel"/>
    <w:tmpl w:val="8A2EA6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57F89"/>
    <w:multiLevelType w:val="hybridMultilevel"/>
    <w:tmpl w:val="23A6FCAE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A80154"/>
    <w:multiLevelType w:val="hybridMultilevel"/>
    <w:tmpl w:val="404AA7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E2794"/>
    <w:multiLevelType w:val="hybridMultilevel"/>
    <w:tmpl w:val="0BBC8526"/>
    <w:lvl w:ilvl="0" w:tplc="A23679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6032"/>
    <w:multiLevelType w:val="hybridMultilevel"/>
    <w:tmpl w:val="607A9E7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83BD9"/>
    <w:multiLevelType w:val="hybridMultilevel"/>
    <w:tmpl w:val="5FFA635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71D02CA"/>
    <w:multiLevelType w:val="hybridMultilevel"/>
    <w:tmpl w:val="58148EB6"/>
    <w:lvl w:ilvl="0" w:tplc="11B8022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A7626"/>
    <w:multiLevelType w:val="hybridMultilevel"/>
    <w:tmpl w:val="D5A47066"/>
    <w:lvl w:ilvl="0" w:tplc="080A0017">
      <w:start w:val="1"/>
      <w:numFmt w:val="lowerLetter"/>
      <w:lvlText w:val="%1)"/>
      <w:lvlJc w:val="left"/>
      <w:pPr>
        <w:ind w:left="4264" w:hanging="360"/>
      </w:pPr>
    </w:lvl>
    <w:lvl w:ilvl="1" w:tplc="080A0019" w:tentative="1">
      <w:start w:val="1"/>
      <w:numFmt w:val="lowerLetter"/>
      <w:lvlText w:val="%2."/>
      <w:lvlJc w:val="left"/>
      <w:pPr>
        <w:ind w:left="4984" w:hanging="360"/>
      </w:pPr>
    </w:lvl>
    <w:lvl w:ilvl="2" w:tplc="080A001B" w:tentative="1">
      <w:start w:val="1"/>
      <w:numFmt w:val="lowerRoman"/>
      <w:lvlText w:val="%3."/>
      <w:lvlJc w:val="right"/>
      <w:pPr>
        <w:ind w:left="5704" w:hanging="180"/>
      </w:pPr>
    </w:lvl>
    <w:lvl w:ilvl="3" w:tplc="080A000F" w:tentative="1">
      <w:start w:val="1"/>
      <w:numFmt w:val="decimal"/>
      <w:lvlText w:val="%4."/>
      <w:lvlJc w:val="left"/>
      <w:pPr>
        <w:ind w:left="6424" w:hanging="360"/>
      </w:pPr>
    </w:lvl>
    <w:lvl w:ilvl="4" w:tplc="080A0019" w:tentative="1">
      <w:start w:val="1"/>
      <w:numFmt w:val="lowerLetter"/>
      <w:lvlText w:val="%5."/>
      <w:lvlJc w:val="left"/>
      <w:pPr>
        <w:ind w:left="7144" w:hanging="360"/>
      </w:pPr>
    </w:lvl>
    <w:lvl w:ilvl="5" w:tplc="080A001B" w:tentative="1">
      <w:start w:val="1"/>
      <w:numFmt w:val="lowerRoman"/>
      <w:lvlText w:val="%6."/>
      <w:lvlJc w:val="right"/>
      <w:pPr>
        <w:ind w:left="7864" w:hanging="180"/>
      </w:pPr>
    </w:lvl>
    <w:lvl w:ilvl="6" w:tplc="080A000F" w:tentative="1">
      <w:start w:val="1"/>
      <w:numFmt w:val="decimal"/>
      <w:lvlText w:val="%7."/>
      <w:lvlJc w:val="left"/>
      <w:pPr>
        <w:ind w:left="8584" w:hanging="360"/>
      </w:pPr>
    </w:lvl>
    <w:lvl w:ilvl="7" w:tplc="080A0019" w:tentative="1">
      <w:start w:val="1"/>
      <w:numFmt w:val="lowerLetter"/>
      <w:lvlText w:val="%8."/>
      <w:lvlJc w:val="left"/>
      <w:pPr>
        <w:ind w:left="9304" w:hanging="360"/>
      </w:pPr>
    </w:lvl>
    <w:lvl w:ilvl="8" w:tplc="08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9" w15:restartNumberingAfterBreak="0">
    <w:nsid w:val="4905188F"/>
    <w:multiLevelType w:val="hybridMultilevel"/>
    <w:tmpl w:val="31423EBA"/>
    <w:lvl w:ilvl="0" w:tplc="007A85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13036"/>
    <w:multiLevelType w:val="hybridMultilevel"/>
    <w:tmpl w:val="A2285E8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2AA8C4C0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C1497"/>
    <w:multiLevelType w:val="hybridMultilevel"/>
    <w:tmpl w:val="3594DD82"/>
    <w:lvl w:ilvl="0" w:tplc="625E2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C10CB0A">
      <w:start w:val="1"/>
      <w:numFmt w:val="bullet"/>
      <w:lvlText w:val="•"/>
      <w:lvlJc w:val="left"/>
      <w:pPr>
        <w:ind w:left="1785" w:hanging="705"/>
      </w:pPr>
      <w:rPr>
        <w:rFonts w:ascii="Aptos" w:eastAsiaTheme="minorHAnsi" w:hAnsi="Aptos" w:cstheme="minorBidi" w:hint="default"/>
      </w:rPr>
    </w:lvl>
    <w:lvl w:ilvl="2" w:tplc="C820145E">
      <w:start w:val="4"/>
      <w:numFmt w:val="bullet"/>
      <w:lvlText w:val="-"/>
      <w:lvlJc w:val="left"/>
      <w:pPr>
        <w:ind w:left="2505" w:hanging="705"/>
      </w:pPr>
      <w:rPr>
        <w:rFonts w:ascii="Aptos" w:eastAsiaTheme="minorHAnsi" w:hAnsi="Aptos" w:cstheme="minorBidi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55351"/>
    <w:multiLevelType w:val="hybridMultilevel"/>
    <w:tmpl w:val="A5C640E8"/>
    <w:lvl w:ilvl="0" w:tplc="4928156E">
      <w:start w:val="1"/>
      <w:numFmt w:val="bullet"/>
      <w:lvlText w:val="-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87998"/>
    <w:multiLevelType w:val="hybridMultilevel"/>
    <w:tmpl w:val="23305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A00A7"/>
    <w:multiLevelType w:val="hybridMultilevel"/>
    <w:tmpl w:val="8070C1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479258">
    <w:abstractNumId w:val="10"/>
  </w:num>
  <w:num w:numId="2" w16cid:durableId="537857504">
    <w:abstractNumId w:val="9"/>
  </w:num>
  <w:num w:numId="3" w16cid:durableId="406272306">
    <w:abstractNumId w:val="11"/>
  </w:num>
  <w:num w:numId="4" w16cid:durableId="574819173">
    <w:abstractNumId w:val="8"/>
  </w:num>
  <w:num w:numId="5" w16cid:durableId="1516765550">
    <w:abstractNumId w:val="1"/>
  </w:num>
  <w:num w:numId="6" w16cid:durableId="249508188">
    <w:abstractNumId w:val="4"/>
  </w:num>
  <w:num w:numId="7" w16cid:durableId="2014138584">
    <w:abstractNumId w:val="12"/>
  </w:num>
  <w:num w:numId="8" w16cid:durableId="741829553">
    <w:abstractNumId w:val="5"/>
  </w:num>
  <w:num w:numId="9" w16cid:durableId="1020618475">
    <w:abstractNumId w:val="0"/>
  </w:num>
  <w:num w:numId="10" w16cid:durableId="1593052243">
    <w:abstractNumId w:val="7"/>
  </w:num>
  <w:num w:numId="11" w16cid:durableId="1034425328">
    <w:abstractNumId w:val="3"/>
  </w:num>
  <w:num w:numId="12" w16cid:durableId="1388069275">
    <w:abstractNumId w:val="6"/>
  </w:num>
  <w:num w:numId="13" w16cid:durableId="1520503287">
    <w:abstractNumId w:val="14"/>
  </w:num>
  <w:num w:numId="14" w16cid:durableId="1692298046">
    <w:abstractNumId w:val="13"/>
  </w:num>
  <w:num w:numId="15" w16cid:durableId="838930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3D"/>
    <w:rsid w:val="00000234"/>
    <w:rsid w:val="00011937"/>
    <w:rsid w:val="0001723F"/>
    <w:rsid w:val="00020534"/>
    <w:rsid w:val="00020D45"/>
    <w:rsid w:val="00022A95"/>
    <w:rsid w:val="000233F1"/>
    <w:rsid w:val="00044AED"/>
    <w:rsid w:val="00044B92"/>
    <w:rsid w:val="00052F54"/>
    <w:rsid w:val="000531BC"/>
    <w:rsid w:val="0008073C"/>
    <w:rsid w:val="0008482C"/>
    <w:rsid w:val="000942A2"/>
    <w:rsid w:val="000A1E3E"/>
    <w:rsid w:val="000A5540"/>
    <w:rsid w:val="000A6874"/>
    <w:rsid w:val="000A7125"/>
    <w:rsid w:val="000B1364"/>
    <w:rsid w:val="000B74B1"/>
    <w:rsid w:val="000B7669"/>
    <w:rsid w:val="000C0835"/>
    <w:rsid w:val="000C22E5"/>
    <w:rsid w:val="000C4CE2"/>
    <w:rsid w:val="000D2229"/>
    <w:rsid w:val="000D28C3"/>
    <w:rsid w:val="000D79C8"/>
    <w:rsid w:val="000E5FE6"/>
    <w:rsid w:val="00114C20"/>
    <w:rsid w:val="00117F7C"/>
    <w:rsid w:val="001307B4"/>
    <w:rsid w:val="0013365C"/>
    <w:rsid w:val="00133924"/>
    <w:rsid w:val="0013604F"/>
    <w:rsid w:val="001363A2"/>
    <w:rsid w:val="00136B9C"/>
    <w:rsid w:val="0013776E"/>
    <w:rsid w:val="0014296D"/>
    <w:rsid w:val="00144392"/>
    <w:rsid w:val="00146D1A"/>
    <w:rsid w:val="00152F82"/>
    <w:rsid w:val="00154F72"/>
    <w:rsid w:val="0015750C"/>
    <w:rsid w:val="00164D3D"/>
    <w:rsid w:val="00170F7E"/>
    <w:rsid w:val="00187FE4"/>
    <w:rsid w:val="001935A0"/>
    <w:rsid w:val="00194089"/>
    <w:rsid w:val="001A34CB"/>
    <w:rsid w:val="001B336A"/>
    <w:rsid w:val="001B746F"/>
    <w:rsid w:val="001C097B"/>
    <w:rsid w:val="001C3AB9"/>
    <w:rsid w:val="001D6EA5"/>
    <w:rsid w:val="001E6D7D"/>
    <w:rsid w:val="001F1297"/>
    <w:rsid w:val="002018A9"/>
    <w:rsid w:val="00202D6E"/>
    <w:rsid w:val="00202E8E"/>
    <w:rsid w:val="00210943"/>
    <w:rsid w:val="002179F7"/>
    <w:rsid w:val="0022669A"/>
    <w:rsid w:val="00227378"/>
    <w:rsid w:val="002306DA"/>
    <w:rsid w:val="00236F2D"/>
    <w:rsid w:val="0026320C"/>
    <w:rsid w:val="002808E4"/>
    <w:rsid w:val="00296186"/>
    <w:rsid w:val="002A2A01"/>
    <w:rsid w:val="002B0017"/>
    <w:rsid w:val="002B21AD"/>
    <w:rsid w:val="002B34D5"/>
    <w:rsid w:val="002B3C55"/>
    <w:rsid w:val="002C7E1C"/>
    <w:rsid w:val="002D16D9"/>
    <w:rsid w:val="002D386A"/>
    <w:rsid w:val="002E13FF"/>
    <w:rsid w:val="002E3A36"/>
    <w:rsid w:val="002E7445"/>
    <w:rsid w:val="002F3FDC"/>
    <w:rsid w:val="002F453A"/>
    <w:rsid w:val="00302A89"/>
    <w:rsid w:val="003103C7"/>
    <w:rsid w:val="0032091D"/>
    <w:rsid w:val="003241AC"/>
    <w:rsid w:val="00327941"/>
    <w:rsid w:val="00342BBF"/>
    <w:rsid w:val="003437D0"/>
    <w:rsid w:val="003440B6"/>
    <w:rsid w:val="00353324"/>
    <w:rsid w:val="003661B4"/>
    <w:rsid w:val="00371B86"/>
    <w:rsid w:val="00371EA8"/>
    <w:rsid w:val="0038212A"/>
    <w:rsid w:val="0038553B"/>
    <w:rsid w:val="00385B0A"/>
    <w:rsid w:val="00386446"/>
    <w:rsid w:val="00391C40"/>
    <w:rsid w:val="0039263E"/>
    <w:rsid w:val="003D22D4"/>
    <w:rsid w:val="003D37EF"/>
    <w:rsid w:val="003D7EE8"/>
    <w:rsid w:val="003E48EF"/>
    <w:rsid w:val="003E5618"/>
    <w:rsid w:val="00401BF4"/>
    <w:rsid w:val="00412891"/>
    <w:rsid w:val="0043165B"/>
    <w:rsid w:val="00435CF7"/>
    <w:rsid w:val="00452EB8"/>
    <w:rsid w:val="00454FE8"/>
    <w:rsid w:val="00460F95"/>
    <w:rsid w:val="00466026"/>
    <w:rsid w:val="00466AC4"/>
    <w:rsid w:val="00477D7E"/>
    <w:rsid w:val="004A3555"/>
    <w:rsid w:val="004B098B"/>
    <w:rsid w:val="004D0DB3"/>
    <w:rsid w:val="004F292A"/>
    <w:rsid w:val="004F6917"/>
    <w:rsid w:val="0050751C"/>
    <w:rsid w:val="00513EC7"/>
    <w:rsid w:val="005157FA"/>
    <w:rsid w:val="00516B23"/>
    <w:rsid w:val="005232E1"/>
    <w:rsid w:val="00524C97"/>
    <w:rsid w:val="0053333B"/>
    <w:rsid w:val="00535B58"/>
    <w:rsid w:val="0053776D"/>
    <w:rsid w:val="00537BBC"/>
    <w:rsid w:val="00541DB1"/>
    <w:rsid w:val="005630FC"/>
    <w:rsid w:val="00563B7F"/>
    <w:rsid w:val="00592550"/>
    <w:rsid w:val="00594B1E"/>
    <w:rsid w:val="005A059A"/>
    <w:rsid w:val="005A06B7"/>
    <w:rsid w:val="005A31DD"/>
    <w:rsid w:val="005A5D60"/>
    <w:rsid w:val="005B29EF"/>
    <w:rsid w:val="005B5A97"/>
    <w:rsid w:val="005B5BA8"/>
    <w:rsid w:val="005C034C"/>
    <w:rsid w:val="005E00B5"/>
    <w:rsid w:val="005F1F76"/>
    <w:rsid w:val="0060177C"/>
    <w:rsid w:val="006024AD"/>
    <w:rsid w:val="00615C98"/>
    <w:rsid w:val="00617C7C"/>
    <w:rsid w:val="006301EC"/>
    <w:rsid w:val="006337C2"/>
    <w:rsid w:val="0065213D"/>
    <w:rsid w:val="006549DA"/>
    <w:rsid w:val="00662930"/>
    <w:rsid w:val="006647BD"/>
    <w:rsid w:val="00664E92"/>
    <w:rsid w:val="00670E0C"/>
    <w:rsid w:val="00672122"/>
    <w:rsid w:val="006735A7"/>
    <w:rsid w:val="00680085"/>
    <w:rsid w:val="00681374"/>
    <w:rsid w:val="00682C94"/>
    <w:rsid w:val="00683E46"/>
    <w:rsid w:val="006854F8"/>
    <w:rsid w:val="006B7C3D"/>
    <w:rsid w:val="006C6B28"/>
    <w:rsid w:val="006C7E16"/>
    <w:rsid w:val="006D4188"/>
    <w:rsid w:val="006E3C78"/>
    <w:rsid w:val="006E46A5"/>
    <w:rsid w:val="006F4F83"/>
    <w:rsid w:val="00714AFE"/>
    <w:rsid w:val="00717F35"/>
    <w:rsid w:val="007300AB"/>
    <w:rsid w:val="00734585"/>
    <w:rsid w:val="00736E5C"/>
    <w:rsid w:val="007450FD"/>
    <w:rsid w:val="007476C2"/>
    <w:rsid w:val="00750A0A"/>
    <w:rsid w:val="00757313"/>
    <w:rsid w:val="00763CE6"/>
    <w:rsid w:val="00781116"/>
    <w:rsid w:val="00782206"/>
    <w:rsid w:val="00785FF0"/>
    <w:rsid w:val="0078784E"/>
    <w:rsid w:val="00790E85"/>
    <w:rsid w:val="007A287A"/>
    <w:rsid w:val="007A6A52"/>
    <w:rsid w:val="007B0842"/>
    <w:rsid w:val="007B6E57"/>
    <w:rsid w:val="007C0C99"/>
    <w:rsid w:val="007C76AF"/>
    <w:rsid w:val="007D0916"/>
    <w:rsid w:val="007D15A3"/>
    <w:rsid w:val="007E0A2E"/>
    <w:rsid w:val="007E330C"/>
    <w:rsid w:val="007E59DF"/>
    <w:rsid w:val="007E7A74"/>
    <w:rsid w:val="007F538D"/>
    <w:rsid w:val="007F5631"/>
    <w:rsid w:val="00803D2E"/>
    <w:rsid w:val="00822684"/>
    <w:rsid w:val="008405B9"/>
    <w:rsid w:val="008429BF"/>
    <w:rsid w:val="00846C53"/>
    <w:rsid w:val="00864B46"/>
    <w:rsid w:val="00864FBB"/>
    <w:rsid w:val="00885BE4"/>
    <w:rsid w:val="00893BBA"/>
    <w:rsid w:val="008A08D1"/>
    <w:rsid w:val="008A09A3"/>
    <w:rsid w:val="008B2E92"/>
    <w:rsid w:val="008B3572"/>
    <w:rsid w:val="008B37EF"/>
    <w:rsid w:val="008B5622"/>
    <w:rsid w:val="008B78EE"/>
    <w:rsid w:val="008C1EB7"/>
    <w:rsid w:val="008C51B5"/>
    <w:rsid w:val="008C7DFD"/>
    <w:rsid w:val="008D0002"/>
    <w:rsid w:val="008E446E"/>
    <w:rsid w:val="00904190"/>
    <w:rsid w:val="009100DB"/>
    <w:rsid w:val="0091790E"/>
    <w:rsid w:val="009221B6"/>
    <w:rsid w:val="00923393"/>
    <w:rsid w:val="00926277"/>
    <w:rsid w:val="00927C2C"/>
    <w:rsid w:val="009306E0"/>
    <w:rsid w:val="00932927"/>
    <w:rsid w:val="00944CFC"/>
    <w:rsid w:val="00945DA3"/>
    <w:rsid w:val="00952650"/>
    <w:rsid w:val="0095632A"/>
    <w:rsid w:val="00956E45"/>
    <w:rsid w:val="00963376"/>
    <w:rsid w:val="009658AA"/>
    <w:rsid w:val="0097070F"/>
    <w:rsid w:val="00974108"/>
    <w:rsid w:val="009822EC"/>
    <w:rsid w:val="00991D55"/>
    <w:rsid w:val="00997B2F"/>
    <w:rsid w:val="009A2E1C"/>
    <w:rsid w:val="009A2EA3"/>
    <w:rsid w:val="009A7723"/>
    <w:rsid w:val="009B0EF1"/>
    <w:rsid w:val="009B1D97"/>
    <w:rsid w:val="009B4D1A"/>
    <w:rsid w:val="009B5693"/>
    <w:rsid w:val="009C62A0"/>
    <w:rsid w:val="009D35AD"/>
    <w:rsid w:val="009D43FD"/>
    <w:rsid w:val="009D6300"/>
    <w:rsid w:val="009D7357"/>
    <w:rsid w:val="009F196D"/>
    <w:rsid w:val="00A03DE8"/>
    <w:rsid w:val="00A04D84"/>
    <w:rsid w:val="00A05193"/>
    <w:rsid w:val="00A06968"/>
    <w:rsid w:val="00A141E9"/>
    <w:rsid w:val="00A16A23"/>
    <w:rsid w:val="00A3593C"/>
    <w:rsid w:val="00A37834"/>
    <w:rsid w:val="00A532C8"/>
    <w:rsid w:val="00A53C32"/>
    <w:rsid w:val="00A543E1"/>
    <w:rsid w:val="00A55E4D"/>
    <w:rsid w:val="00A5614F"/>
    <w:rsid w:val="00A56487"/>
    <w:rsid w:val="00A64D1C"/>
    <w:rsid w:val="00A6597F"/>
    <w:rsid w:val="00A733EB"/>
    <w:rsid w:val="00A967C5"/>
    <w:rsid w:val="00AC12D8"/>
    <w:rsid w:val="00AC1A21"/>
    <w:rsid w:val="00AC7155"/>
    <w:rsid w:val="00AD0866"/>
    <w:rsid w:val="00AD29B7"/>
    <w:rsid w:val="00AF07B1"/>
    <w:rsid w:val="00AF505C"/>
    <w:rsid w:val="00AF55C9"/>
    <w:rsid w:val="00AF7952"/>
    <w:rsid w:val="00AF7AE2"/>
    <w:rsid w:val="00B03235"/>
    <w:rsid w:val="00B11709"/>
    <w:rsid w:val="00B1350B"/>
    <w:rsid w:val="00B142BB"/>
    <w:rsid w:val="00B1684E"/>
    <w:rsid w:val="00B211D4"/>
    <w:rsid w:val="00B310F0"/>
    <w:rsid w:val="00B34EFE"/>
    <w:rsid w:val="00B3760A"/>
    <w:rsid w:val="00B55AB4"/>
    <w:rsid w:val="00B55BCA"/>
    <w:rsid w:val="00B61CB5"/>
    <w:rsid w:val="00B761D6"/>
    <w:rsid w:val="00B832FF"/>
    <w:rsid w:val="00B8527F"/>
    <w:rsid w:val="00B91AB1"/>
    <w:rsid w:val="00BA52E8"/>
    <w:rsid w:val="00BA67B7"/>
    <w:rsid w:val="00BA72EB"/>
    <w:rsid w:val="00BB6128"/>
    <w:rsid w:val="00BC2674"/>
    <w:rsid w:val="00BC3090"/>
    <w:rsid w:val="00BD7E2C"/>
    <w:rsid w:val="00BD7FF9"/>
    <w:rsid w:val="00BE62C3"/>
    <w:rsid w:val="00BF1702"/>
    <w:rsid w:val="00BF5E1F"/>
    <w:rsid w:val="00C011FC"/>
    <w:rsid w:val="00C03644"/>
    <w:rsid w:val="00C04008"/>
    <w:rsid w:val="00C10487"/>
    <w:rsid w:val="00C10718"/>
    <w:rsid w:val="00C13E92"/>
    <w:rsid w:val="00C14130"/>
    <w:rsid w:val="00C1637E"/>
    <w:rsid w:val="00C211BC"/>
    <w:rsid w:val="00C32037"/>
    <w:rsid w:val="00C41723"/>
    <w:rsid w:val="00C603B2"/>
    <w:rsid w:val="00C62E7C"/>
    <w:rsid w:val="00C639C1"/>
    <w:rsid w:val="00C6516C"/>
    <w:rsid w:val="00C70343"/>
    <w:rsid w:val="00C731B3"/>
    <w:rsid w:val="00C86FC2"/>
    <w:rsid w:val="00CA7500"/>
    <w:rsid w:val="00CB34F4"/>
    <w:rsid w:val="00CB4622"/>
    <w:rsid w:val="00CB5379"/>
    <w:rsid w:val="00CB7DC8"/>
    <w:rsid w:val="00CC0A16"/>
    <w:rsid w:val="00CC5D60"/>
    <w:rsid w:val="00CC75E1"/>
    <w:rsid w:val="00CD0EA2"/>
    <w:rsid w:val="00CF514B"/>
    <w:rsid w:val="00D050D4"/>
    <w:rsid w:val="00D07102"/>
    <w:rsid w:val="00D12635"/>
    <w:rsid w:val="00D1543D"/>
    <w:rsid w:val="00D1713E"/>
    <w:rsid w:val="00D1748F"/>
    <w:rsid w:val="00D17738"/>
    <w:rsid w:val="00D2157F"/>
    <w:rsid w:val="00D25675"/>
    <w:rsid w:val="00D34363"/>
    <w:rsid w:val="00D47239"/>
    <w:rsid w:val="00D6723D"/>
    <w:rsid w:val="00D74AB9"/>
    <w:rsid w:val="00D97405"/>
    <w:rsid w:val="00D978D1"/>
    <w:rsid w:val="00DA487F"/>
    <w:rsid w:val="00DA65C9"/>
    <w:rsid w:val="00DA719A"/>
    <w:rsid w:val="00DB169C"/>
    <w:rsid w:val="00DB51B9"/>
    <w:rsid w:val="00DC6931"/>
    <w:rsid w:val="00DD222D"/>
    <w:rsid w:val="00DD3359"/>
    <w:rsid w:val="00DE3D4C"/>
    <w:rsid w:val="00DF7284"/>
    <w:rsid w:val="00E0503A"/>
    <w:rsid w:val="00E05485"/>
    <w:rsid w:val="00E07A9A"/>
    <w:rsid w:val="00E16065"/>
    <w:rsid w:val="00E233A7"/>
    <w:rsid w:val="00E31871"/>
    <w:rsid w:val="00E32479"/>
    <w:rsid w:val="00E40F7A"/>
    <w:rsid w:val="00E53395"/>
    <w:rsid w:val="00E54B78"/>
    <w:rsid w:val="00E646A1"/>
    <w:rsid w:val="00E676B9"/>
    <w:rsid w:val="00E752FA"/>
    <w:rsid w:val="00E7719A"/>
    <w:rsid w:val="00E83390"/>
    <w:rsid w:val="00E8344D"/>
    <w:rsid w:val="00E83F48"/>
    <w:rsid w:val="00E841E9"/>
    <w:rsid w:val="00E842DD"/>
    <w:rsid w:val="00E91922"/>
    <w:rsid w:val="00E91E37"/>
    <w:rsid w:val="00E96044"/>
    <w:rsid w:val="00EA0F1E"/>
    <w:rsid w:val="00EA1E01"/>
    <w:rsid w:val="00EA278B"/>
    <w:rsid w:val="00EA6F9F"/>
    <w:rsid w:val="00EB113C"/>
    <w:rsid w:val="00EB537C"/>
    <w:rsid w:val="00EC0B5D"/>
    <w:rsid w:val="00EC2586"/>
    <w:rsid w:val="00EC4450"/>
    <w:rsid w:val="00EC6AA6"/>
    <w:rsid w:val="00EC7858"/>
    <w:rsid w:val="00ED0F6D"/>
    <w:rsid w:val="00ED1188"/>
    <w:rsid w:val="00ED212A"/>
    <w:rsid w:val="00ED217E"/>
    <w:rsid w:val="00EF596F"/>
    <w:rsid w:val="00EF5D03"/>
    <w:rsid w:val="00EF6BAC"/>
    <w:rsid w:val="00F01B04"/>
    <w:rsid w:val="00F049FF"/>
    <w:rsid w:val="00F2658F"/>
    <w:rsid w:val="00F2724E"/>
    <w:rsid w:val="00F31F97"/>
    <w:rsid w:val="00F31FC2"/>
    <w:rsid w:val="00F37C03"/>
    <w:rsid w:val="00F46325"/>
    <w:rsid w:val="00F64860"/>
    <w:rsid w:val="00F81CC4"/>
    <w:rsid w:val="00FC05D8"/>
    <w:rsid w:val="00FD43E5"/>
    <w:rsid w:val="00FD6C0B"/>
    <w:rsid w:val="00FE1A0F"/>
    <w:rsid w:val="00FE5F6D"/>
    <w:rsid w:val="00FF0A4E"/>
    <w:rsid w:val="00FF3B32"/>
    <w:rsid w:val="00FF3C1D"/>
    <w:rsid w:val="00FF464A"/>
    <w:rsid w:val="0219B800"/>
    <w:rsid w:val="04FC07AC"/>
    <w:rsid w:val="06B2C715"/>
    <w:rsid w:val="08F98DE7"/>
    <w:rsid w:val="09E5E452"/>
    <w:rsid w:val="0A985A67"/>
    <w:rsid w:val="0C14AAEC"/>
    <w:rsid w:val="119AA319"/>
    <w:rsid w:val="1454D419"/>
    <w:rsid w:val="1AFD0CCB"/>
    <w:rsid w:val="215A6BA9"/>
    <w:rsid w:val="2347B87C"/>
    <w:rsid w:val="24F7D517"/>
    <w:rsid w:val="28337F7C"/>
    <w:rsid w:val="2F298CCC"/>
    <w:rsid w:val="397A216A"/>
    <w:rsid w:val="3980E2B2"/>
    <w:rsid w:val="3BB2522D"/>
    <w:rsid w:val="3BB66D99"/>
    <w:rsid w:val="3DB23804"/>
    <w:rsid w:val="46218F40"/>
    <w:rsid w:val="4656AF1D"/>
    <w:rsid w:val="4CE8F3E0"/>
    <w:rsid w:val="5252788E"/>
    <w:rsid w:val="5862F425"/>
    <w:rsid w:val="5E2B425C"/>
    <w:rsid w:val="6103C29F"/>
    <w:rsid w:val="68479AAC"/>
    <w:rsid w:val="6A8DFA90"/>
    <w:rsid w:val="719588D3"/>
    <w:rsid w:val="71AE4900"/>
    <w:rsid w:val="71E624A8"/>
    <w:rsid w:val="77DA69AD"/>
    <w:rsid w:val="7EA39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A9D8"/>
  <w15:chartTrackingRefBased/>
  <w15:docId w15:val="{5654A532-4B8D-48CE-8FA9-71057D17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7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7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7C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7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7C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7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7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7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7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7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7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7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7C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7C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7C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7C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7C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7C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7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7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7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7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7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7C3D"/>
    <w:rPr>
      <w:i/>
      <w:iCs/>
      <w:color w:val="404040" w:themeColor="text1" w:themeTint="BF"/>
    </w:rPr>
  </w:style>
  <w:style w:type="paragraph" w:styleId="Prrafodelista">
    <w:name w:val="List Paragraph"/>
    <w:aliases w:val="Bullet List,FooterText,List Paragraph1,Colorful List - Accent 11,numbered,Paragraphe de liste1,列出段落,列出段落1,Bulletr List Paragraph,List Paragraph2,List Paragraph21,Parágrafo da Lista1,リスト段落1,Plan,Dot pt,F5 List Paragraph"/>
    <w:basedOn w:val="Normal"/>
    <w:uiPriority w:val="34"/>
    <w:qFormat/>
    <w:rsid w:val="006B7C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7C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7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7C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7C3D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unhideWhenUsed/>
    <w:rsid w:val="009A2E1C"/>
    <w:pPr>
      <w:spacing w:after="0" w:line="240" w:lineRule="auto"/>
    </w:pPr>
    <w:rPr>
      <w:kern w:val="0"/>
      <w:sz w:val="20"/>
      <w:szCs w:val="20"/>
      <w:lang w:val="es-SV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A2E1C"/>
    <w:rPr>
      <w:kern w:val="0"/>
      <w:sz w:val="20"/>
      <w:szCs w:val="20"/>
      <w:lang w:val="es-SV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9A2E1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C0A1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0A1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C1EB7"/>
    <w:pPr>
      <w:spacing w:after="0" w:line="240" w:lineRule="auto"/>
    </w:pPr>
    <w:rPr>
      <w:kern w:val="0"/>
      <w:sz w:val="22"/>
      <w:szCs w:val="22"/>
      <w:lang w:val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B3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36A"/>
  </w:style>
  <w:style w:type="paragraph" w:styleId="Piedepgina">
    <w:name w:val="footer"/>
    <w:basedOn w:val="Normal"/>
    <w:link w:val="PiedepginaCar"/>
    <w:uiPriority w:val="99"/>
    <w:unhideWhenUsed/>
    <w:rsid w:val="001B3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36A"/>
  </w:style>
  <w:style w:type="paragraph" w:styleId="NormalWeb">
    <w:name w:val="Normal (Web)"/>
    <w:basedOn w:val="Normal"/>
    <w:uiPriority w:val="99"/>
    <w:unhideWhenUsed/>
    <w:rsid w:val="00EF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na.fernandez@savethechildre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ena.fernandez@savethechildre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2065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Eugenio, Oscar</dc:creator>
  <cp:keywords/>
  <dc:description/>
  <cp:lastModifiedBy>Vargas, Pamela</cp:lastModifiedBy>
  <cp:revision>2</cp:revision>
  <dcterms:created xsi:type="dcterms:W3CDTF">2025-07-09T19:46:00Z</dcterms:created>
  <dcterms:modified xsi:type="dcterms:W3CDTF">2025-07-09T19:46:00Z</dcterms:modified>
</cp:coreProperties>
</file>