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05A90" w14:textId="36B5826F" w:rsidR="0013598A" w:rsidRDefault="00EE707E" w:rsidP="00BF583F">
      <w:pPr>
        <w:widowControl/>
        <w:autoSpaceDE/>
        <w:autoSpaceDN/>
        <w:jc w:val="center"/>
        <w:rPr>
          <w:rFonts w:ascii="Lato" w:eastAsia="Lato" w:hAnsi="Lato" w:cs="Lato"/>
          <w:b/>
          <w:sz w:val="28"/>
          <w:szCs w:val="28"/>
          <w:lang w:val="es-BO" w:eastAsia="es-BO"/>
        </w:rPr>
      </w:pPr>
      <w:r w:rsidRPr="00C97336">
        <w:rPr>
          <w:rFonts w:ascii="Lato" w:eastAsia="Lato" w:hAnsi="Lato" w:cs="Lato"/>
          <w:b/>
          <w:sz w:val="28"/>
          <w:szCs w:val="28"/>
          <w:lang w:val="es-BO" w:eastAsia="es-BO"/>
        </w:rPr>
        <w:t>T</w:t>
      </w:r>
      <w:r w:rsidR="00C97336" w:rsidRPr="00C97336">
        <w:rPr>
          <w:rFonts w:ascii="Lato" w:eastAsia="Lato" w:hAnsi="Lato" w:cs="Lato"/>
          <w:b/>
          <w:sz w:val="28"/>
          <w:szCs w:val="28"/>
          <w:lang w:val="es-BO" w:eastAsia="es-BO"/>
        </w:rPr>
        <w:t xml:space="preserve">érminos de Referencia </w:t>
      </w:r>
      <w:r w:rsidRPr="00C97336">
        <w:rPr>
          <w:rFonts w:ascii="Lato" w:eastAsia="Lato" w:hAnsi="Lato" w:cs="Lato"/>
          <w:b/>
          <w:sz w:val="28"/>
          <w:szCs w:val="28"/>
          <w:lang w:val="es-BO" w:eastAsia="es-BO"/>
        </w:rPr>
        <w:t>C</w:t>
      </w:r>
      <w:r w:rsidR="00C97336" w:rsidRPr="00C97336">
        <w:rPr>
          <w:rFonts w:ascii="Lato" w:eastAsia="Lato" w:hAnsi="Lato" w:cs="Lato"/>
          <w:b/>
          <w:sz w:val="28"/>
          <w:szCs w:val="28"/>
          <w:lang w:val="es-BO" w:eastAsia="es-BO"/>
        </w:rPr>
        <w:t>onsultoría</w:t>
      </w:r>
      <w:r w:rsidR="00F62D7C">
        <w:rPr>
          <w:rFonts w:ascii="Lato" w:eastAsia="Lato" w:hAnsi="Lato" w:cs="Lato"/>
          <w:b/>
          <w:sz w:val="28"/>
          <w:szCs w:val="28"/>
          <w:lang w:val="es-BO" w:eastAsia="es-BO"/>
        </w:rPr>
        <w:t>:</w:t>
      </w:r>
    </w:p>
    <w:p w14:paraId="3A836C94" w14:textId="77777777" w:rsidR="00026B5E" w:rsidRPr="00C97336" w:rsidRDefault="00026B5E" w:rsidP="00BF583F">
      <w:pPr>
        <w:widowControl/>
        <w:autoSpaceDE/>
        <w:autoSpaceDN/>
        <w:jc w:val="center"/>
        <w:rPr>
          <w:rFonts w:ascii="Lato" w:eastAsia="Lato" w:hAnsi="Lato" w:cs="Lato"/>
          <w:b/>
          <w:sz w:val="28"/>
          <w:szCs w:val="28"/>
          <w:lang w:val="es-BO" w:eastAsia="es-BO"/>
        </w:rPr>
      </w:pPr>
    </w:p>
    <w:p w14:paraId="20D7188B" w14:textId="10BCADEE" w:rsidR="002B3DD9" w:rsidRDefault="00C97336" w:rsidP="00BF583F">
      <w:pPr>
        <w:ind w:left="687" w:right="1679"/>
        <w:jc w:val="center"/>
        <w:rPr>
          <w:rFonts w:ascii="Lato" w:eastAsia="Lato" w:hAnsi="Lato" w:cs="Lato"/>
          <w:b/>
          <w:sz w:val="24"/>
          <w:szCs w:val="24"/>
          <w:lang w:val="es-BO" w:eastAsia="es-BO"/>
        </w:rPr>
      </w:pPr>
      <w:bookmarkStart w:id="0" w:name="_Hlk196237854"/>
      <w:r w:rsidRPr="00C97336">
        <w:rPr>
          <w:rFonts w:ascii="Lato" w:eastAsia="Lato" w:hAnsi="Lato" w:cs="Lato"/>
          <w:b/>
          <w:sz w:val="24"/>
          <w:szCs w:val="24"/>
          <w:lang w:val="es-BO" w:eastAsia="es-BO"/>
        </w:rPr>
        <w:t>E</w:t>
      </w:r>
      <w:r w:rsidR="00EE707E" w:rsidRPr="00C97336">
        <w:rPr>
          <w:rFonts w:ascii="Lato" w:eastAsia="Lato" w:hAnsi="Lato" w:cs="Lato"/>
          <w:b/>
          <w:sz w:val="24"/>
          <w:szCs w:val="24"/>
          <w:lang w:val="es-BO" w:eastAsia="es-BO"/>
        </w:rPr>
        <w:t xml:space="preserve">laboración de diseño de la campaña nacional de </w:t>
      </w:r>
      <w:r w:rsidR="00F608C6">
        <w:rPr>
          <w:rFonts w:ascii="Lato" w:eastAsia="Lato" w:hAnsi="Lato" w:cs="Lato"/>
          <w:b/>
          <w:sz w:val="24"/>
          <w:szCs w:val="24"/>
          <w:lang w:val="es-BO" w:eastAsia="es-BO"/>
        </w:rPr>
        <w:t>incidencia</w:t>
      </w:r>
      <w:r w:rsidR="002B3DD9" w:rsidRPr="00C97336">
        <w:rPr>
          <w:rFonts w:ascii="Lato" w:eastAsia="Lato" w:hAnsi="Lato" w:cs="Lato"/>
          <w:b/>
          <w:sz w:val="24"/>
          <w:szCs w:val="24"/>
          <w:lang w:val="es-BO" w:eastAsia="es-BO"/>
        </w:rPr>
        <w:t xml:space="preserve"> </w:t>
      </w:r>
      <w:r w:rsidR="0052631E" w:rsidRPr="00C97336">
        <w:rPr>
          <w:rFonts w:ascii="Lato" w:eastAsia="Lato" w:hAnsi="Lato" w:cs="Lato"/>
          <w:b/>
          <w:sz w:val="24"/>
          <w:szCs w:val="24"/>
          <w:lang w:val="es-BO" w:eastAsia="es-BO"/>
        </w:rPr>
        <w:t>para</w:t>
      </w:r>
      <w:r w:rsidR="00EE707E" w:rsidRPr="00C97336">
        <w:rPr>
          <w:rFonts w:ascii="Lato" w:eastAsia="Lato" w:hAnsi="Lato" w:cs="Lato"/>
          <w:b/>
          <w:sz w:val="24"/>
          <w:szCs w:val="24"/>
          <w:lang w:val="es-BO" w:eastAsia="es-BO"/>
        </w:rPr>
        <w:t xml:space="preserve"> la </w:t>
      </w:r>
      <w:r w:rsidR="006B7936">
        <w:rPr>
          <w:rFonts w:ascii="Lato" w:eastAsia="Lato" w:hAnsi="Lato" w:cs="Lato"/>
          <w:b/>
          <w:sz w:val="24"/>
          <w:szCs w:val="24"/>
          <w:lang w:val="es-BO" w:eastAsia="es-BO"/>
        </w:rPr>
        <w:t xml:space="preserve">sensibilización y acción contra la </w:t>
      </w:r>
      <w:r w:rsidRPr="00C97336">
        <w:rPr>
          <w:rFonts w:ascii="Lato" w:eastAsia="Lato" w:hAnsi="Lato" w:cs="Lato"/>
          <w:b/>
          <w:sz w:val="24"/>
          <w:szCs w:val="24"/>
          <w:lang w:val="es-BO" w:eastAsia="es-BO"/>
        </w:rPr>
        <w:t>v</w:t>
      </w:r>
      <w:r w:rsidR="004C6BBD" w:rsidRPr="00C97336">
        <w:rPr>
          <w:rFonts w:ascii="Lato" w:eastAsia="Lato" w:hAnsi="Lato" w:cs="Lato"/>
          <w:b/>
          <w:sz w:val="24"/>
          <w:szCs w:val="24"/>
          <w:lang w:val="es-BO" w:eastAsia="es-BO"/>
        </w:rPr>
        <w:t xml:space="preserve">iolencia </w:t>
      </w:r>
      <w:r w:rsidRPr="00C97336">
        <w:rPr>
          <w:rFonts w:ascii="Lato" w:eastAsia="Lato" w:hAnsi="Lato" w:cs="Lato"/>
          <w:b/>
          <w:sz w:val="24"/>
          <w:szCs w:val="24"/>
          <w:lang w:val="es-BO" w:eastAsia="es-BO"/>
        </w:rPr>
        <w:t>s</w:t>
      </w:r>
      <w:r w:rsidR="004C6BBD" w:rsidRPr="00C97336">
        <w:rPr>
          <w:rFonts w:ascii="Lato" w:eastAsia="Lato" w:hAnsi="Lato" w:cs="Lato"/>
          <w:b/>
          <w:sz w:val="24"/>
          <w:szCs w:val="24"/>
          <w:lang w:val="es-BO" w:eastAsia="es-BO"/>
        </w:rPr>
        <w:t>exual en entornos digitales</w:t>
      </w:r>
      <w:r w:rsidR="006B7936">
        <w:rPr>
          <w:rFonts w:ascii="Lato" w:eastAsia="Lato" w:hAnsi="Lato" w:cs="Lato"/>
          <w:b/>
          <w:sz w:val="24"/>
          <w:szCs w:val="24"/>
          <w:lang w:val="es-BO" w:eastAsia="es-BO"/>
        </w:rPr>
        <w:t xml:space="preserve"> hacia niñas</w:t>
      </w:r>
      <w:r w:rsidR="00F66C48">
        <w:rPr>
          <w:rFonts w:ascii="Lato" w:eastAsia="Lato" w:hAnsi="Lato" w:cs="Lato"/>
          <w:b/>
          <w:sz w:val="24"/>
          <w:szCs w:val="24"/>
          <w:lang w:val="es-BO" w:eastAsia="es-BO"/>
        </w:rPr>
        <w:t>,</w:t>
      </w:r>
      <w:r w:rsidR="006B7936">
        <w:rPr>
          <w:rFonts w:ascii="Lato" w:eastAsia="Lato" w:hAnsi="Lato" w:cs="Lato"/>
          <w:b/>
          <w:sz w:val="24"/>
          <w:szCs w:val="24"/>
          <w:lang w:val="es-BO" w:eastAsia="es-BO"/>
        </w:rPr>
        <w:t xml:space="preserve"> niños y adolescentes</w:t>
      </w:r>
      <w:r w:rsidR="00F66C48">
        <w:rPr>
          <w:rFonts w:ascii="Lato" w:eastAsia="Lato" w:hAnsi="Lato" w:cs="Lato"/>
          <w:b/>
          <w:sz w:val="24"/>
          <w:szCs w:val="24"/>
          <w:lang w:val="es-BO" w:eastAsia="es-BO"/>
        </w:rPr>
        <w:t>.</w:t>
      </w:r>
    </w:p>
    <w:p w14:paraId="2A4B041D" w14:textId="77777777" w:rsidR="006B7936" w:rsidRDefault="006B7936" w:rsidP="00BF583F">
      <w:pPr>
        <w:ind w:left="687" w:right="1679"/>
        <w:jc w:val="center"/>
        <w:rPr>
          <w:rFonts w:ascii="Lato" w:eastAsia="Lato" w:hAnsi="Lato" w:cs="Lato"/>
          <w:b/>
          <w:sz w:val="24"/>
          <w:szCs w:val="24"/>
          <w:lang w:val="es-BO" w:eastAsia="es-BO"/>
        </w:rPr>
      </w:pPr>
    </w:p>
    <w:p w14:paraId="590ABD0F" w14:textId="45BC9D59" w:rsidR="002D52AC" w:rsidRDefault="00EE707E" w:rsidP="00BF583F">
      <w:pPr>
        <w:ind w:left="687" w:right="1679"/>
        <w:jc w:val="center"/>
        <w:rPr>
          <w:rFonts w:ascii="Lato" w:eastAsia="Lato" w:hAnsi="Lato" w:cs="Lato"/>
          <w:b/>
          <w:sz w:val="24"/>
          <w:szCs w:val="24"/>
          <w:lang w:val="es-BO" w:eastAsia="es-BO"/>
        </w:rPr>
      </w:pPr>
      <w:r w:rsidRPr="00C97336">
        <w:rPr>
          <w:rFonts w:ascii="Lato" w:eastAsia="Lato" w:hAnsi="Lato" w:cs="Lato"/>
          <w:b/>
          <w:sz w:val="24"/>
          <w:szCs w:val="24"/>
          <w:lang w:val="es-BO" w:eastAsia="es-BO"/>
        </w:rPr>
        <w:t>Proyecto</w:t>
      </w:r>
      <w:r w:rsidR="00C97336" w:rsidRPr="00C97336">
        <w:rPr>
          <w:rFonts w:ascii="Lato" w:eastAsia="Lato" w:hAnsi="Lato" w:cs="Lato"/>
          <w:b/>
          <w:sz w:val="24"/>
          <w:szCs w:val="24"/>
          <w:lang w:val="es-BO" w:eastAsia="es-BO"/>
        </w:rPr>
        <w:t>:</w:t>
      </w:r>
      <w:r w:rsidRPr="00C97336">
        <w:rPr>
          <w:rFonts w:ascii="Lato" w:eastAsia="Lato" w:hAnsi="Lato" w:cs="Lato"/>
          <w:b/>
          <w:sz w:val="24"/>
          <w:szCs w:val="24"/>
          <w:lang w:val="es-BO" w:eastAsia="es-BO"/>
        </w:rPr>
        <w:t xml:space="preserve"> </w:t>
      </w:r>
      <w:r w:rsidR="004C6BBD" w:rsidRPr="00C97336">
        <w:rPr>
          <w:rFonts w:ascii="Lato" w:eastAsia="Lato" w:hAnsi="Lato" w:cs="Lato"/>
          <w:b/>
          <w:sz w:val="24"/>
          <w:szCs w:val="24"/>
          <w:lang w:val="es-BO" w:eastAsia="es-BO"/>
        </w:rPr>
        <w:t>Protegidos, Seguros y Empoderados.</w:t>
      </w:r>
    </w:p>
    <w:p w14:paraId="0A12F642" w14:textId="3CFA3FAF" w:rsidR="00C97336" w:rsidRPr="00C97336" w:rsidRDefault="002D52AC" w:rsidP="00BF583F">
      <w:pPr>
        <w:ind w:left="687" w:right="1679"/>
        <w:jc w:val="center"/>
        <w:rPr>
          <w:rFonts w:ascii="Lato" w:eastAsia="Lato" w:hAnsi="Lato" w:cs="Lato"/>
          <w:b/>
          <w:sz w:val="24"/>
          <w:szCs w:val="24"/>
          <w:lang w:val="es-BO" w:eastAsia="es-BO"/>
        </w:rPr>
      </w:pPr>
      <w:r>
        <w:rPr>
          <w:rFonts w:ascii="Lato" w:eastAsia="Lato" w:hAnsi="Lato" w:cs="Lato"/>
          <w:b/>
          <w:sz w:val="24"/>
          <w:szCs w:val="24"/>
          <w:lang w:val="es-BO" w:eastAsia="es-BO"/>
        </w:rPr>
        <w:t>“</w:t>
      </w:r>
      <w:r w:rsidR="004C6BBD" w:rsidRPr="00C97336">
        <w:rPr>
          <w:rFonts w:ascii="Lato" w:eastAsia="Lato" w:hAnsi="Lato" w:cs="Lato"/>
          <w:b/>
          <w:sz w:val="24"/>
          <w:szCs w:val="24"/>
          <w:lang w:val="es-BO" w:eastAsia="es-BO"/>
        </w:rPr>
        <w:t>Cambiando el mundo en línea y fuera de ella</w:t>
      </w:r>
      <w:r>
        <w:rPr>
          <w:rFonts w:ascii="Lato" w:eastAsia="Lato" w:hAnsi="Lato" w:cs="Lato"/>
          <w:b/>
          <w:sz w:val="24"/>
          <w:szCs w:val="24"/>
          <w:lang w:val="es-BO" w:eastAsia="es-BO"/>
        </w:rPr>
        <w:t>”</w:t>
      </w:r>
      <w:r w:rsidR="00C97336" w:rsidRPr="00C97336">
        <w:rPr>
          <w:rFonts w:ascii="Lato" w:eastAsia="Lato" w:hAnsi="Lato" w:cs="Lato"/>
          <w:b/>
          <w:sz w:val="24"/>
          <w:szCs w:val="24"/>
          <w:lang w:val="es-BO" w:eastAsia="es-BO"/>
        </w:rPr>
        <w:t>.</w:t>
      </w:r>
    </w:p>
    <w:p w14:paraId="03AF2D45" w14:textId="0873509B" w:rsidR="0013598A" w:rsidRPr="00C97336" w:rsidRDefault="00C97336" w:rsidP="00BF583F">
      <w:pPr>
        <w:ind w:left="687" w:right="1679"/>
        <w:jc w:val="center"/>
        <w:rPr>
          <w:rFonts w:ascii="Lato" w:eastAsia="Lato" w:hAnsi="Lato" w:cs="Lato"/>
          <w:b/>
          <w:sz w:val="24"/>
          <w:szCs w:val="24"/>
          <w:lang w:val="es-BO" w:eastAsia="es-BO"/>
        </w:rPr>
      </w:pPr>
      <w:r w:rsidRPr="00C97336">
        <w:rPr>
          <w:rFonts w:ascii="Lato" w:eastAsia="Lato" w:hAnsi="Lato" w:cs="Lato"/>
          <w:b/>
          <w:sz w:val="24"/>
          <w:szCs w:val="24"/>
          <w:lang w:val="es-BO" w:eastAsia="es-BO"/>
        </w:rPr>
        <w:t xml:space="preserve">Municipios: </w:t>
      </w:r>
      <w:r w:rsidR="002B3DD9" w:rsidRPr="00C97336">
        <w:rPr>
          <w:rFonts w:ascii="Lato" w:eastAsia="Lato" w:hAnsi="Lato" w:cs="Lato"/>
          <w:b/>
          <w:sz w:val="24"/>
          <w:szCs w:val="24"/>
          <w:lang w:val="es-BO" w:eastAsia="es-BO"/>
        </w:rPr>
        <w:t>La Paz</w:t>
      </w:r>
      <w:r w:rsidR="004C6BBD" w:rsidRPr="00C97336">
        <w:rPr>
          <w:rFonts w:ascii="Lato" w:eastAsia="Lato" w:hAnsi="Lato" w:cs="Lato"/>
          <w:b/>
          <w:sz w:val="24"/>
          <w:szCs w:val="24"/>
          <w:lang w:val="es-BO" w:eastAsia="es-BO"/>
        </w:rPr>
        <w:t xml:space="preserve">, </w:t>
      </w:r>
      <w:r w:rsidRPr="00C97336">
        <w:rPr>
          <w:rFonts w:ascii="Lato" w:eastAsia="Lato" w:hAnsi="Lato" w:cs="Lato"/>
          <w:b/>
          <w:sz w:val="24"/>
          <w:szCs w:val="24"/>
          <w:lang w:val="es-BO" w:eastAsia="es-BO"/>
        </w:rPr>
        <w:t>El Alto, Sucre</w:t>
      </w:r>
      <w:r w:rsidR="004C6BBD" w:rsidRPr="00C97336">
        <w:rPr>
          <w:rFonts w:ascii="Lato" w:eastAsia="Lato" w:hAnsi="Lato" w:cs="Lato"/>
          <w:b/>
          <w:sz w:val="24"/>
          <w:szCs w:val="24"/>
          <w:lang w:val="es-BO" w:eastAsia="es-BO"/>
        </w:rPr>
        <w:t>, Santa Cruz</w:t>
      </w:r>
      <w:r w:rsidRPr="00C97336">
        <w:rPr>
          <w:rFonts w:ascii="Lato" w:eastAsia="Lato" w:hAnsi="Lato" w:cs="Lato"/>
          <w:b/>
          <w:sz w:val="24"/>
          <w:szCs w:val="24"/>
          <w:lang w:val="es-BO" w:eastAsia="es-BO"/>
        </w:rPr>
        <w:t xml:space="preserve"> de la Sierra</w:t>
      </w:r>
      <w:r w:rsidR="004C6BBD" w:rsidRPr="00C97336">
        <w:rPr>
          <w:rFonts w:ascii="Lato" w:eastAsia="Lato" w:hAnsi="Lato" w:cs="Lato"/>
          <w:b/>
          <w:sz w:val="24"/>
          <w:szCs w:val="24"/>
          <w:lang w:val="es-BO" w:eastAsia="es-BO"/>
        </w:rPr>
        <w:t>, Cochabamba</w:t>
      </w:r>
      <w:r w:rsidR="002B3DD9" w:rsidRPr="00C97336">
        <w:rPr>
          <w:rFonts w:ascii="Lato" w:eastAsia="Lato" w:hAnsi="Lato" w:cs="Lato"/>
          <w:b/>
          <w:sz w:val="24"/>
          <w:szCs w:val="24"/>
          <w:lang w:val="es-BO" w:eastAsia="es-BO"/>
        </w:rPr>
        <w:t>.</w:t>
      </w:r>
    </w:p>
    <w:bookmarkEnd w:id="0"/>
    <w:p w14:paraId="7268535B" w14:textId="77777777" w:rsidR="0013598A" w:rsidRPr="00C63B38" w:rsidRDefault="0013598A" w:rsidP="00BF583F">
      <w:pPr>
        <w:pStyle w:val="Textoindependiente"/>
        <w:jc w:val="both"/>
        <w:rPr>
          <w:b/>
          <w:lang w:val="es-BO"/>
        </w:rPr>
      </w:pPr>
    </w:p>
    <w:p w14:paraId="2752B91B" w14:textId="77777777" w:rsidR="0013598A" w:rsidRDefault="0013598A" w:rsidP="00BF583F">
      <w:pPr>
        <w:pStyle w:val="Textoindependiente"/>
        <w:ind w:left="680" w:right="680"/>
        <w:jc w:val="both"/>
        <w:outlineLvl w:val="0"/>
        <w:rPr>
          <w:b/>
        </w:rPr>
      </w:pPr>
    </w:p>
    <w:p w14:paraId="2B93FBC7" w14:textId="059ED51E" w:rsidR="0013598A" w:rsidRPr="00C97336" w:rsidRDefault="00EE707E" w:rsidP="00BF583F">
      <w:pPr>
        <w:pStyle w:val="Prrafodelista"/>
        <w:widowControl/>
        <w:numPr>
          <w:ilvl w:val="0"/>
          <w:numId w:val="9"/>
        </w:numPr>
        <w:pBdr>
          <w:top w:val="nil"/>
          <w:left w:val="nil"/>
          <w:bottom w:val="nil"/>
          <w:right w:val="nil"/>
          <w:between w:val="nil"/>
        </w:pBdr>
        <w:autoSpaceDE/>
        <w:autoSpaceDN/>
        <w:ind w:left="680" w:right="1474"/>
        <w:jc w:val="both"/>
        <w:rPr>
          <w:rFonts w:ascii="Oswald" w:eastAsia="Oswald" w:hAnsi="Oswald" w:cs="Oswald"/>
          <w:b/>
          <w:color w:val="000000"/>
          <w:sz w:val="24"/>
          <w:szCs w:val="24"/>
          <w:lang w:val="es-BO" w:eastAsia="es-BO"/>
        </w:rPr>
      </w:pPr>
      <w:r w:rsidRPr="00C97336">
        <w:rPr>
          <w:rFonts w:ascii="Oswald" w:eastAsia="Oswald" w:hAnsi="Oswald" w:cs="Oswald"/>
          <w:b/>
          <w:color w:val="000000"/>
          <w:sz w:val="24"/>
          <w:szCs w:val="24"/>
          <w:lang w:val="es-BO" w:eastAsia="es-BO"/>
        </w:rPr>
        <w:t>ANTECEDENTES</w:t>
      </w:r>
    </w:p>
    <w:p w14:paraId="4726D3DC" w14:textId="25B8EA1E" w:rsidR="0013598A" w:rsidRDefault="0013598A" w:rsidP="00BF583F">
      <w:pPr>
        <w:pStyle w:val="Textoindependiente"/>
        <w:spacing w:line="357" w:lineRule="auto"/>
        <w:ind w:left="680" w:right="1474"/>
        <w:jc w:val="both"/>
      </w:pPr>
    </w:p>
    <w:p w14:paraId="7D1F0A8E" w14:textId="77777777" w:rsidR="00C97336" w:rsidRDefault="00C97336" w:rsidP="00BF583F">
      <w:pPr>
        <w:ind w:left="680" w:right="1474"/>
        <w:jc w:val="both"/>
        <w:rPr>
          <w:rFonts w:ascii="Lato" w:eastAsia="Lato" w:hAnsi="Lato" w:cs="Lato"/>
        </w:rPr>
      </w:pPr>
      <w:r>
        <w:rPr>
          <w:rFonts w:ascii="Lato" w:eastAsia="Lato" w:hAnsi="Lato" w:cs="Lato"/>
        </w:rPr>
        <w:t xml:space="preserve">Save the Children es una organización de desarrollo y sin fines de lucro que trabaja en la promoción, cumplimiento y ejercicio de los derechos de niñas, niños y adolescentes (NNA) desde el momento de su creación en Inglaterra el año 1919 por la activista inglesa de derechos humanos Eglantyne Jebb, quien fue la autora de la Declaración de Ginebra, documento precursor de lo que vino a ser la Convención sobre los Derechos del Niño. Actualmente Save the Children International es la organización líder a nivel mundial en el trabajo a favor de la infancia, con presencia en los 5 continentes en más de 128 países. </w:t>
      </w:r>
    </w:p>
    <w:p w14:paraId="51F549AA" w14:textId="77777777" w:rsidR="00976F15" w:rsidRDefault="00976F15" w:rsidP="00BF583F">
      <w:pPr>
        <w:ind w:left="680" w:right="1474"/>
        <w:jc w:val="both"/>
        <w:rPr>
          <w:rFonts w:ascii="Lato" w:eastAsia="Lato" w:hAnsi="Lato" w:cs="Lato"/>
        </w:rPr>
      </w:pPr>
    </w:p>
    <w:p w14:paraId="28F5FF68" w14:textId="55EF3635" w:rsidR="00976F15" w:rsidRDefault="00976F15" w:rsidP="00BF583F">
      <w:pPr>
        <w:ind w:left="680" w:right="1474"/>
        <w:jc w:val="both"/>
        <w:rPr>
          <w:rFonts w:ascii="Lato" w:eastAsia="Lato" w:hAnsi="Lato" w:cs="Lato"/>
        </w:rPr>
      </w:pPr>
      <w:r>
        <w:rPr>
          <w:rFonts w:ascii="Lato" w:eastAsia="Lato" w:hAnsi="Lato" w:cs="Lato"/>
        </w:rPr>
        <w:t>NUESTRA VISIÓN es “un mundo en el que todos l</w:t>
      </w:r>
      <w:r w:rsidR="002D52AC">
        <w:rPr>
          <w:rFonts w:ascii="Lato" w:eastAsia="Lato" w:hAnsi="Lato" w:cs="Lato"/>
        </w:rPr>
        <w:t>a</w:t>
      </w:r>
      <w:r>
        <w:rPr>
          <w:rFonts w:ascii="Lato" w:eastAsia="Lato" w:hAnsi="Lato" w:cs="Lato"/>
        </w:rPr>
        <w:t>s niñ</w:t>
      </w:r>
      <w:r w:rsidR="002D52AC">
        <w:rPr>
          <w:rFonts w:ascii="Lato" w:eastAsia="Lato" w:hAnsi="Lato" w:cs="Lato"/>
        </w:rPr>
        <w:t>a</w:t>
      </w:r>
      <w:r>
        <w:rPr>
          <w:rFonts w:ascii="Lato" w:eastAsia="Lato" w:hAnsi="Lato" w:cs="Lato"/>
        </w:rPr>
        <w:t>s y niñ</w:t>
      </w:r>
      <w:r w:rsidR="002D52AC">
        <w:rPr>
          <w:rFonts w:ascii="Lato" w:eastAsia="Lato" w:hAnsi="Lato" w:cs="Lato"/>
        </w:rPr>
        <w:t>o</w:t>
      </w:r>
      <w:r>
        <w:rPr>
          <w:rFonts w:ascii="Lato" w:eastAsia="Lato" w:hAnsi="Lato" w:cs="Lato"/>
        </w:rPr>
        <w:t xml:space="preserve">s tengan asegurado el derecho a la supervivencia, a la protección, al desarrollo y a la participación”. </w:t>
      </w:r>
    </w:p>
    <w:p w14:paraId="00540D28" w14:textId="77777777" w:rsidR="00976F15" w:rsidRDefault="00976F15" w:rsidP="00BF583F">
      <w:pPr>
        <w:ind w:left="680" w:right="1474"/>
        <w:jc w:val="both"/>
        <w:rPr>
          <w:rFonts w:ascii="Lato" w:eastAsia="Lato" w:hAnsi="Lato" w:cs="Lato"/>
        </w:rPr>
      </w:pPr>
      <w:r>
        <w:rPr>
          <w:rFonts w:ascii="Lato" w:eastAsia="Lato" w:hAnsi="Lato" w:cs="Lato"/>
        </w:rPr>
        <w:t>NUESTRA MISIÓN es “impulsar avances en la forma en que el mundo trata a las niñas y los niños con el fin de generar cambios inmediatos y duraderos en sus vidas”.</w:t>
      </w:r>
    </w:p>
    <w:p w14:paraId="338958E0" w14:textId="77777777" w:rsidR="00976F15" w:rsidRDefault="00976F15" w:rsidP="00BF583F">
      <w:pPr>
        <w:ind w:left="680" w:right="1474"/>
        <w:jc w:val="both"/>
        <w:rPr>
          <w:rFonts w:ascii="Lato" w:eastAsia="Lato" w:hAnsi="Lato" w:cs="Lato"/>
        </w:rPr>
      </w:pPr>
    </w:p>
    <w:p w14:paraId="37235CB3" w14:textId="77777777" w:rsidR="00976F15" w:rsidRDefault="00976F15" w:rsidP="00BF583F">
      <w:pPr>
        <w:ind w:left="680" w:right="1474"/>
        <w:jc w:val="both"/>
        <w:rPr>
          <w:rFonts w:ascii="Lato" w:eastAsia="Lato" w:hAnsi="Lato" w:cs="Lato"/>
        </w:rPr>
      </w:pPr>
      <w:r>
        <w:rPr>
          <w:rFonts w:ascii="Lato" w:eastAsia="Lato" w:hAnsi="Lato" w:cs="Lato"/>
        </w:rPr>
        <w:t xml:space="preserve">Save the Children (SC) está presente en Bolivia desde 1985, durante estos 40 años de trabajo continuo, la Organización ha trabajado a través de intervenciones directas y con tomadores de decisión para impulsar las reformas y mejoras necesarias en políticas públicas que garanticen el cumplimiento de los derechos de NNA. Save the Children realiza sus intervenciones en 5 áreas temáticas: Educación, Salud, Protección Infantil, Medios de vida e intervenciones humanitarias (emergencias). Implementamos programas y proyectos que trabajan con NNA, con sus familias y comunidades, así como con los tomadores de decisiones y autoridades. </w:t>
      </w:r>
    </w:p>
    <w:p w14:paraId="62A8004A" w14:textId="77777777" w:rsidR="00976F15" w:rsidRDefault="00976F15" w:rsidP="00BF583F">
      <w:pPr>
        <w:ind w:left="680" w:right="1474"/>
        <w:jc w:val="both"/>
        <w:rPr>
          <w:rFonts w:ascii="Lato" w:eastAsia="Lato" w:hAnsi="Lato" w:cs="Lato"/>
        </w:rPr>
      </w:pPr>
    </w:p>
    <w:p w14:paraId="36FA3593" w14:textId="138DC024" w:rsidR="00C97336" w:rsidRDefault="00976F15" w:rsidP="00BF583F">
      <w:pPr>
        <w:ind w:left="680" w:right="1474"/>
        <w:jc w:val="both"/>
        <w:rPr>
          <w:rFonts w:ascii="Lato" w:eastAsia="Lato" w:hAnsi="Lato" w:cs="Lato"/>
        </w:rPr>
      </w:pPr>
      <w:r>
        <w:rPr>
          <w:rFonts w:ascii="Lato" w:eastAsia="Lato" w:hAnsi="Lato" w:cs="Lato"/>
        </w:rPr>
        <w:t>En el área de Protección de la niñez y Gobernanza, impulsamos estrategias y acciones para promover políticas públicas que garanticen la Protección Infantil por parte de los garantes de derechos, nos enfocamos en la prevención de la violencia en sus distintas formas, tipos y manifestaciones generando mecanismos de reporte y referencia comunitarios adecuados, efectivos y eficaces, promovemos la corresponsabilidad de padres, madres, cuidadores y comunidades  en la protección de la niñez, apoyamos el fortalecimiento de los sistemas locales de protección infantil y trabajamos para crear entornos seguros  y protectores para la niñez boliviana.</w:t>
      </w:r>
    </w:p>
    <w:p w14:paraId="1C47658C" w14:textId="77777777" w:rsidR="00F62D7C" w:rsidRDefault="00F62D7C" w:rsidP="00BF583F">
      <w:pPr>
        <w:ind w:left="680" w:right="1474"/>
        <w:jc w:val="both"/>
        <w:rPr>
          <w:rFonts w:ascii="Lato" w:eastAsia="Lato" w:hAnsi="Lato" w:cs="Lato"/>
        </w:rPr>
      </w:pPr>
    </w:p>
    <w:p w14:paraId="6FE53AF5" w14:textId="77777777" w:rsidR="00495A7E" w:rsidRDefault="00495A7E" w:rsidP="00BF583F">
      <w:pPr>
        <w:ind w:left="680" w:right="1474"/>
        <w:jc w:val="both"/>
        <w:rPr>
          <w:rFonts w:ascii="Lato" w:eastAsia="Lato" w:hAnsi="Lato" w:cs="Lato"/>
        </w:rPr>
      </w:pPr>
    </w:p>
    <w:p w14:paraId="16DCBFF5" w14:textId="31754448" w:rsidR="00FF321C" w:rsidRPr="00F66C48" w:rsidRDefault="00F62D7C" w:rsidP="00BF583F">
      <w:pPr>
        <w:ind w:right="1474"/>
        <w:jc w:val="both"/>
        <w:rPr>
          <w:rFonts w:ascii="Lato" w:eastAsia="Lato" w:hAnsi="Lato" w:cs="Lato"/>
        </w:rPr>
      </w:pPr>
      <w:r>
        <w:rPr>
          <w:rFonts w:ascii="Lato" w:eastAsia="Lato" w:hAnsi="Lato" w:cs="Lato"/>
        </w:rPr>
        <w:lastRenderedPageBreak/>
        <w:t>Entrando en contexto</w:t>
      </w:r>
      <w:r w:rsidR="00FF321C">
        <w:rPr>
          <w:rFonts w:ascii="Lato" w:eastAsia="Lato" w:hAnsi="Lato" w:cs="Lato"/>
        </w:rPr>
        <w:t xml:space="preserve">, </w:t>
      </w:r>
      <w:r w:rsidR="00FF321C">
        <w:rPr>
          <w:rFonts w:ascii="Oswald" w:eastAsia="Oswald" w:hAnsi="Oswald" w:cs="Oswald"/>
          <w:color w:val="000000"/>
          <w:lang w:val="es-BO" w:eastAsia="es-BO"/>
        </w:rPr>
        <w:t>l</w:t>
      </w:r>
      <w:r w:rsidR="00FF321C" w:rsidRPr="00F66C48">
        <w:rPr>
          <w:rFonts w:ascii="Lato" w:eastAsia="Lato" w:hAnsi="Lato" w:cs="Lato"/>
        </w:rPr>
        <w:t xml:space="preserve">a violencia contra las niñas, niños y adolescentes (NNA) es una de las principales preocupaciones en Bolivia, donde nueve de cada diez NNA sufren algún tipo o forma de violencia, registrándose el 80% de ellos en los hogares. De igual forma, el incremento de casos de violencia digital es alarmante en Bolivia. De acuerdo con el Fondo de Población de las Naciones Unidas (UNFPA), siete de cada diez NNA fueron víctimas de acoso en línea y otros delitos conexos en algún momento de su vida. </w:t>
      </w:r>
    </w:p>
    <w:p w14:paraId="2DBCD101" w14:textId="77777777" w:rsidR="00FF321C" w:rsidRDefault="00FF321C" w:rsidP="00BF583F">
      <w:pPr>
        <w:pStyle w:val="Prrafodelista"/>
        <w:ind w:left="680" w:right="1474" w:firstLine="0"/>
        <w:jc w:val="both"/>
        <w:rPr>
          <w:rFonts w:asciiTheme="minorHAnsi" w:hAnsiTheme="minorHAnsi" w:cstheme="minorBidi"/>
          <w:lang w:val="es-BO"/>
        </w:rPr>
      </w:pPr>
    </w:p>
    <w:p w14:paraId="3FAAD347" w14:textId="77777777" w:rsidR="00FF321C" w:rsidRPr="00EE159F" w:rsidRDefault="00FF321C" w:rsidP="00BF583F">
      <w:pPr>
        <w:ind w:left="680" w:right="1474"/>
        <w:jc w:val="both"/>
        <w:rPr>
          <w:rFonts w:ascii="Lato" w:eastAsia="Lato" w:hAnsi="Lato" w:cs="Lato"/>
        </w:rPr>
      </w:pPr>
      <w:r w:rsidRPr="00EE159F">
        <w:rPr>
          <w:rFonts w:ascii="Lato" w:eastAsia="Lato" w:hAnsi="Lato" w:cs="Lato"/>
        </w:rPr>
        <w:t>El hecho de que los niños pasen cada vez más tiempo en Internet y a edades más tempranas plantea nuevos desafíos en términos de protección contra la violencia digital. La conexión entre el mundo virtual y el real se manifiesta a través de anuncios de servicios de pornografía y violencia sexual en línea, lo que aumenta el riesgo de explotación sexual comercial y la trata de personas: de acuerdo a un reciente estudio en Bolivia realizado por la Fundación Munasim Kullakita, 1.200 anuncios fueron publicados en internet durante la pandemia ofreciendo servicios de pornografía con cámara web y violencia sexual comercial en línea. La violencia en línea se refiere al uso de tecnologías de comunicación digital, como internet y las redes sociales, para llevar a cabo actos de violencia, hostigamiento, intimidación, acoso o cualquier forma de comportamiento agresivo. Por ejemplo: Ciberacoso, grooming, sexting.</w:t>
      </w:r>
    </w:p>
    <w:p w14:paraId="17782250" w14:textId="77777777" w:rsidR="00FF321C" w:rsidRDefault="00FF321C" w:rsidP="00BF583F">
      <w:pPr>
        <w:pStyle w:val="Prrafodelista"/>
        <w:ind w:left="680" w:right="1474" w:firstLine="0"/>
        <w:jc w:val="both"/>
        <w:rPr>
          <w:rFonts w:asciiTheme="minorHAnsi" w:hAnsiTheme="minorHAnsi" w:cstheme="minorBidi"/>
          <w:lang w:val="es-BO"/>
        </w:rPr>
      </w:pPr>
    </w:p>
    <w:p w14:paraId="76C91088" w14:textId="77777777" w:rsidR="00FF321C" w:rsidRPr="002E277D" w:rsidRDefault="00FF321C" w:rsidP="00BF583F">
      <w:pPr>
        <w:ind w:left="680" w:right="1474"/>
        <w:jc w:val="both"/>
        <w:rPr>
          <w:rFonts w:ascii="Lato" w:eastAsia="Lato" w:hAnsi="Lato" w:cs="Lato"/>
        </w:rPr>
      </w:pPr>
      <w:r w:rsidRPr="002E277D">
        <w:rPr>
          <w:rFonts w:ascii="Lato" w:eastAsia="Lato" w:hAnsi="Lato" w:cs="Lato"/>
        </w:rPr>
        <w:t>La violencia sexual digital, perpetrada a través de las TIC, implica prácticas de acoso y explotación sexual que afectan la salud mental de los involucrados. El grooming, estrategia para establecer vínculos emocionales con menores con el fin de abusar de ellos, es un ejemplo. Este proceso puede desencadenar otras formas de violencia sexual digital, como la sextorsión, difusión no consentida de imágenes íntimas y la suplantación de identidad con fines sexuales, poniendo en riesgo la seguridad y privacidad de los menores (Melgarejo, 2021).</w:t>
      </w:r>
    </w:p>
    <w:p w14:paraId="1A8C1776" w14:textId="77777777" w:rsidR="00FF321C" w:rsidRPr="002E277D" w:rsidRDefault="00FF321C" w:rsidP="00BF583F">
      <w:pPr>
        <w:ind w:left="680" w:right="1474"/>
        <w:jc w:val="both"/>
        <w:rPr>
          <w:rFonts w:ascii="Lato" w:eastAsia="Lato" w:hAnsi="Lato" w:cs="Lato"/>
        </w:rPr>
      </w:pPr>
    </w:p>
    <w:p w14:paraId="0B6CCCA2" w14:textId="77777777" w:rsidR="00FF321C" w:rsidRDefault="00FF321C" w:rsidP="00BF583F">
      <w:pPr>
        <w:ind w:left="680" w:right="1474"/>
        <w:jc w:val="both"/>
        <w:rPr>
          <w:rFonts w:ascii="Lato" w:eastAsia="Lato" w:hAnsi="Lato" w:cs="Lato"/>
        </w:rPr>
      </w:pPr>
      <w:r w:rsidRPr="002E277D">
        <w:rPr>
          <w:rFonts w:ascii="Lato" w:eastAsia="Lato" w:hAnsi="Lato" w:cs="Lato"/>
        </w:rPr>
        <w:t>De acuerdo con datos de la fiscalía general del Estado del año 2024; 49.597 casos de violencia contra mujeres y niños fueron reportados.  Asimismo, 2.605 casos de violación de niñas, niños y adolescentes, 73 feminicidios y 27 infanticidios fueron reportados en el transcurso del año 2024.</w:t>
      </w:r>
    </w:p>
    <w:p w14:paraId="67F31042" w14:textId="77777777" w:rsidR="00FF321C" w:rsidRDefault="00FF321C" w:rsidP="00BF583F">
      <w:pPr>
        <w:ind w:left="680" w:right="1474"/>
        <w:jc w:val="both"/>
        <w:rPr>
          <w:rFonts w:ascii="Lato" w:eastAsia="Lato" w:hAnsi="Lato" w:cs="Lato"/>
        </w:rPr>
      </w:pPr>
    </w:p>
    <w:p w14:paraId="72C390A9" w14:textId="5812B8BB" w:rsidR="00FF321C" w:rsidRDefault="00FF321C" w:rsidP="00BF583F">
      <w:pPr>
        <w:ind w:left="680" w:right="1474"/>
        <w:jc w:val="both"/>
        <w:rPr>
          <w:rFonts w:ascii="Lato" w:eastAsia="Lato" w:hAnsi="Lato" w:cs="Lato"/>
        </w:rPr>
      </w:pPr>
      <w:r>
        <w:rPr>
          <w:rFonts w:ascii="Lato" w:eastAsia="Lato" w:hAnsi="Lato" w:cs="Lato"/>
        </w:rPr>
        <w:t xml:space="preserve">Por otra parte, en el marco de las acciones del proyecto, de agosto 2024 a abril 2025, Save the Children Bolivia en asocio con el Instituto de Investigaciones en Ciencias del Comportamiento de la Universidad Católica Boliviana, desarrolló un </w:t>
      </w:r>
      <w:r>
        <w:rPr>
          <w:rFonts w:ascii="Lato" w:eastAsia="Lato" w:hAnsi="Lato" w:cs="Lato"/>
          <w:b/>
          <w:bCs/>
        </w:rPr>
        <w:t>estudio</w:t>
      </w:r>
      <w:r w:rsidRPr="009B1F6B">
        <w:rPr>
          <w:rFonts w:ascii="Lato" w:eastAsia="Lato" w:hAnsi="Lato" w:cs="Lato"/>
          <w:b/>
          <w:bCs/>
        </w:rPr>
        <w:t xml:space="preserve"> en “Riesgos y oportunidades del uso de las tecnologías de la información y comunicación (TIC) en adolescentes en Bolivia”</w:t>
      </w:r>
      <w:r>
        <w:rPr>
          <w:rFonts w:ascii="Lato" w:eastAsia="Lato" w:hAnsi="Lato" w:cs="Lato"/>
        </w:rPr>
        <w:t xml:space="preserve">. </w:t>
      </w:r>
      <w:r w:rsidR="00D37B3B">
        <w:rPr>
          <w:rFonts w:ascii="Lato" w:eastAsia="Lato" w:hAnsi="Lato" w:cs="Lato"/>
        </w:rPr>
        <w:t>En relación con</w:t>
      </w:r>
      <w:r>
        <w:rPr>
          <w:rFonts w:ascii="Lato" w:eastAsia="Lato" w:hAnsi="Lato" w:cs="Lato"/>
        </w:rPr>
        <w:t xml:space="preserve"> la violencia sexual cometida contra niñas, niños y adolescentes en entornos digitales, se pueden destacar los sgtes. hallazgos: </w:t>
      </w:r>
    </w:p>
    <w:p w14:paraId="539197AF" w14:textId="77777777" w:rsidR="00FF321C" w:rsidRDefault="00FF321C" w:rsidP="00BF583F">
      <w:pPr>
        <w:ind w:left="680" w:right="1474"/>
        <w:jc w:val="both"/>
        <w:rPr>
          <w:rFonts w:ascii="Lato" w:eastAsia="Lato" w:hAnsi="Lato" w:cs="Lato"/>
        </w:rPr>
      </w:pPr>
    </w:p>
    <w:p w14:paraId="1374EAD2" w14:textId="77777777" w:rsidR="00FF321C" w:rsidRPr="00517EEF" w:rsidRDefault="00FF321C" w:rsidP="00BF583F">
      <w:pPr>
        <w:spacing w:after="160" w:line="259" w:lineRule="auto"/>
        <w:ind w:left="680" w:right="1474" w:firstLine="680"/>
        <w:jc w:val="both"/>
        <w:rPr>
          <w:rFonts w:ascii="Lato" w:eastAsia="Lato" w:hAnsi="Lato" w:cs="Lato"/>
          <w:i/>
          <w:iCs/>
        </w:rPr>
      </w:pPr>
      <w:r w:rsidRPr="00517EEF">
        <w:rPr>
          <w:rFonts w:ascii="Lato" w:eastAsia="Lato" w:hAnsi="Lato" w:cs="Lato"/>
          <w:i/>
          <w:iCs/>
        </w:rPr>
        <w:t>Encuentro cara a cara con alguien que conoció en internet</w:t>
      </w:r>
      <w:r>
        <w:rPr>
          <w:rFonts w:ascii="Lato" w:eastAsia="Lato" w:hAnsi="Lato" w:cs="Lato"/>
          <w:i/>
          <w:iCs/>
        </w:rPr>
        <w:t>:</w:t>
      </w:r>
      <w:r w:rsidRPr="00517EEF">
        <w:rPr>
          <w:rFonts w:ascii="Lato" w:eastAsia="Lato" w:hAnsi="Lato" w:cs="Lato"/>
          <w:i/>
          <w:iCs/>
        </w:rPr>
        <w:t xml:space="preserve"> </w:t>
      </w:r>
    </w:p>
    <w:p w14:paraId="07613064" w14:textId="77777777" w:rsidR="00FF321C" w:rsidRPr="00517EEF" w:rsidRDefault="00FF321C" w:rsidP="00BF583F">
      <w:pPr>
        <w:widowControl/>
        <w:numPr>
          <w:ilvl w:val="0"/>
          <w:numId w:val="12"/>
        </w:numPr>
        <w:autoSpaceDE/>
        <w:autoSpaceDN/>
        <w:spacing w:line="259" w:lineRule="auto"/>
        <w:ind w:left="680" w:right="1474"/>
        <w:jc w:val="both"/>
        <w:rPr>
          <w:rFonts w:ascii="Lato" w:eastAsia="Lato" w:hAnsi="Lato" w:cs="Lato"/>
        </w:rPr>
      </w:pPr>
      <w:r w:rsidRPr="00517EEF">
        <w:rPr>
          <w:rFonts w:ascii="Lato" w:eastAsia="Lato" w:hAnsi="Lato" w:cs="Lato"/>
        </w:rPr>
        <w:t xml:space="preserve">De las y los adolescentes se contactó con alguien que conoció en internet, un 43,67% del grupo 15-17 años, y un 36,15% del grupo 13-14 años. </w:t>
      </w:r>
    </w:p>
    <w:p w14:paraId="368A2559" w14:textId="77777777" w:rsidR="00FF321C" w:rsidRDefault="00FF321C" w:rsidP="00BF583F">
      <w:pPr>
        <w:widowControl/>
        <w:numPr>
          <w:ilvl w:val="0"/>
          <w:numId w:val="12"/>
        </w:numPr>
        <w:autoSpaceDE/>
        <w:autoSpaceDN/>
        <w:spacing w:after="160" w:line="259" w:lineRule="auto"/>
        <w:ind w:left="680" w:right="1474"/>
        <w:jc w:val="both"/>
        <w:rPr>
          <w:rFonts w:ascii="Lato" w:eastAsia="Lato" w:hAnsi="Lato" w:cs="Lato"/>
        </w:rPr>
      </w:pPr>
      <w:r w:rsidRPr="00517EEF">
        <w:rPr>
          <w:rFonts w:ascii="Lato" w:eastAsia="Lato" w:hAnsi="Lato" w:cs="Lato"/>
        </w:rPr>
        <w:t>Según el género, el porcentaje de hombres resulta mayor que el de mujeres con un 51,59% frente a un 43,02% para el caso de las mujeres</w:t>
      </w:r>
      <w:r>
        <w:rPr>
          <w:rFonts w:ascii="Lato" w:eastAsia="Lato" w:hAnsi="Lato" w:cs="Lato"/>
        </w:rPr>
        <w:t>.</w:t>
      </w:r>
    </w:p>
    <w:p w14:paraId="6CC7A9EF" w14:textId="77777777" w:rsidR="00FF321C" w:rsidRPr="00517EEF" w:rsidRDefault="00FF321C" w:rsidP="00BF583F">
      <w:pPr>
        <w:spacing w:after="160" w:line="259" w:lineRule="auto"/>
        <w:ind w:left="680" w:right="1474" w:firstLine="720"/>
        <w:jc w:val="both"/>
        <w:rPr>
          <w:rFonts w:ascii="Lato" w:eastAsia="Lato" w:hAnsi="Lato" w:cs="Lato"/>
          <w:i/>
          <w:iCs/>
        </w:rPr>
      </w:pPr>
      <w:r w:rsidRPr="00517EEF">
        <w:rPr>
          <w:rFonts w:ascii="Lato" w:eastAsia="Lato" w:hAnsi="Lato" w:cs="Lato"/>
          <w:i/>
          <w:iCs/>
        </w:rPr>
        <w:t>Edad de las personas que conocieron</w:t>
      </w:r>
      <w:r>
        <w:rPr>
          <w:rFonts w:ascii="Lato" w:eastAsia="Lato" w:hAnsi="Lato" w:cs="Lato"/>
          <w:i/>
          <w:iCs/>
        </w:rPr>
        <w:t>:</w:t>
      </w:r>
      <w:r w:rsidRPr="00517EEF">
        <w:rPr>
          <w:rFonts w:ascii="Lato" w:eastAsia="Lato" w:hAnsi="Lato" w:cs="Lato"/>
          <w:i/>
          <w:iCs/>
        </w:rPr>
        <w:t xml:space="preserve"> </w:t>
      </w:r>
    </w:p>
    <w:p w14:paraId="42CF3786" w14:textId="77777777" w:rsidR="00FF321C" w:rsidRPr="00517EEF" w:rsidRDefault="00FF321C" w:rsidP="00BF583F">
      <w:pPr>
        <w:widowControl/>
        <w:numPr>
          <w:ilvl w:val="0"/>
          <w:numId w:val="13"/>
        </w:numPr>
        <w:autoSpaceDE/>
        <w:autoSpaceDN/>
        <w:spacing w:line="259" w:lineRule="auto"/>
        <w:ind w:left="680" w:right="1474"/>
        <w:jc w:val="both"/>
        <w:rPr>
          <w:rFonts w:ascii="Lato" w:eastAsia="Lato" w:hAnsi="Lato" w:cs="Lato"/>
        </w:rPr>
      </w:pPr>
      <w:r w:rsidRPr="00517EEF">
        <w:rPr>
          <w:rFonts w:ascii="Lato" w:eastAsia="Lato" w:hAnsi="Lato" w:cs="Lato"/>
        </w:rPr>
        <w:lastRenderedPageBreak/>
        <w:t xml:space="preserve">El 85,71% conocieron a alguien de edad similar </w:t>
      </w:r>
    </w:p>
    <w:p w14:paraId="2291F9B5" w14:textId="77777777" w:rsidR="00FF321C" w:rsidRPr="00517EEF" w:rsidRDefault="00FF321C" w:rsidP="00BF583F">
      <w:pPr>
        <w:widowControl/>
        <w:numPr>
          <w:ilvl w:val="0"/>
          <w:numId w:val="13"/>
        </w:numPr>
        <w:autoSpaceDE/>
        <w:autoSpaceDN/>
        <w:spacing w:line="259" w:lineRule="auto"/>
        <w:ind w:left="680" w:right="1474"/>
        <w:jc w:val="both"/>
        <w:rPr>
          <w:rFonts w:ascii="Lato" w:eastAsia="Lato" w:hAnsi="Lato" w:cs="Lato"/>
        </w:rPr>
      </w:pPr>
      <w:r w:rsidRPr="00517EEF">
        <w:rPr>
          <w:rFonts w:ascii="Lato" w:eastAsia="Lato" w:hAnsi="Lato" w:cs="Lato"/>
        </w:rPr>
        <w:t xml:space="preserve">Y un 14,29% conocieron a un adulto </w:t>
      </w:r>
    </w:p>
    <w:p w14:paraId="5525490E" w14:textId="77777777" w:rsidR="00FF321C" w:rsidRPr="00517EEF" w:rsidRDefault="00FF321C" w:rsidP="00BF583F">
      <w:pPr>
        <w:widowControl/>
        <w:numPr>
          <w:ilvl w:val="0"/>
          <w:numId w:val="13"/>
        </w:numPr>
        <w:autoSpaceDE/>
        <w:autoSpaceDN/>
        <w:spacing w:after="160" w:line="259" w:lineRule="auto"/>
        <w:ind w:left="680" w:right="1474"/>
        <w:jc w:val="both"/>
        <w:rPr>
          <w:rFonts w:ascii="Lato" w:eastAsia="Lato" w:hAnsi="Lato" w:cs="Lato"/>
        </w:rPr>
      </w:pPr>
      <w:r w:rsidRPr="00517EEF">
        <w:rPr>
          <w:rFonts w:ascii="Lato" w:eastAsia="Lato" w:hAnsi="Lato" w:cs="Lato"/>
        </w:rPr>
        <w:t xml:space="preserve">De este 14,29%, el 10% de las y los adolescentes reportó haberse sentido mal ante este encuentro. </w:t>
      </w:r>
    </w:p>
    <w:p w14:paraId="12706FB0" w14:textId="77777777" w:rsidR="00FF321C" w:rsidRPr="00517EEF" w:rsidRDefault="00FF321C" w:rsidP="00BF583F">
      <w:pPr>
        <w:spacing w:after="160" w:line="259" w:lineRule="auto"/>
        <w:ind w:left="680" w:right="1474" w:firstLine="720"/>
        <w:jc w:val="both"/>
        <w:rPr>
          <w:rFonts w:ascii="Lato" w:eastAsia="Lato" w:hAnsi="Lato" w:cs="Lato"/>
          <w:i/>
          <w:iCs/>
        </w:rPr>
      </w:pPr>
      <w:r w:rsidRPr="00517EEF">
        <w:rPr>
          <w:rFonts w:ascii="Lato" w:eastAsia="Lato" w:hAnsi="Lato" w:cs="Lato"/>
          <w:i/>
          <w:iCs/>
        </w:rPr>
        <w:t>Porcentaje de adolescentes que reportan experiencias negativas</w:t>
      </w:r>
      <w:r>
        <w:rPr>
          <w:rFonts w:ascii="Lato" w:eastAsia="Lato" w:hAnsi="Lato" w:cs="Lato"/>
          <w:i/>
          <w:iCs/>
        </w:rPr>
        <w:t>:</w:t>
      </w:r>
    </w:p>
    <w:p w14:paraId="7E795EFE" w14:textId="77777777" w:rsidR="00FF321C" w:rsidRDefault="00FF321C" w:rsidP="00BF583F">
      <w:pPr>
        <w:widowControl/>
        <w:numPr>
          <w:ilvl w:val="0"/>
          <w:numId w:val="14"/>
        </w:numPr>
        <w:autoSpaceDE/>
        <w:autoSpaceDN/>
        <w:ind w:left="680" w:right="1474"/>
        <w:jc w:val="both"/>
        <w:rPr>
          <w:rFonts w:ascii="Lato" w:eastAsia="Lato" w:hAnsi="Lato" w:cs="Lato"/>
        </w:rPr>
      </w:pPr>
      <w:r w:rsidRPr="00517EEF">
        <w:rPr>
          <w:rFonts w:ascii="Lato" w:eastAsia="Lato" w:hAnsi="Lato" w:cs="Lato"/>
        </w:rPr>
        <w:t>Con respecto a la ocurrencia de experiencias negativas de contenido sexual, un 14,76% de los y las adolescentes reporta haber recibido mensajes con contenido sexual, con una mayor prevalencia en mujeres (17,17%) que en hombres (12,35%).</w:t>
      </w:r>
    </w:p>
    <w:p w14:paraId="113E2EFC" w14:textId="77777777" w:rsidR="00FF321C" w:rsidRDefault="00FF321C" w:rsidP="00BF583F">
      <w:pPr>
        <w:widowControl/>
        <w:numPr>
          <w:ilvl w:val="0"/>
          <w:numId w:val="14"/>
        </w:numPr>
        <w:autoSpaceDE/>
        <w:autoSpaceDN/>
        <w:ind w:left="680" w:right="1474"/>
        <w:jc w:val="both"/>
        <w:rPr>
          <w:rFonts w:ascii="Lato" w:eastAsia="Lato" w:hAnsi="Lato" w:cs="Lato"/>
        </w:rPr>
      </w:pPr>
      <w:r w:rsidRPr="00517EEF">
        <w:rPr>
          <w:rFonts w:ascii="Lato" w:eastAsia="Lato" w:hAnsi="Lato" w:cs="Lato"/>
        </w:rPr>
        <w:t>Cuando los y las adolescentes recibieron mensajes con contenido sexual, la mayoría reporta haberse sentido mal (69,36%), con una gran diferencia en proporción de mujeres (84,47%) frente a hombres (47,14%).</w:t>
      </w:r>
    </w:p>
    <w:p w14:paraId="199D4501" w14:textId="77777777" w:rsidR="00FF321C" w:rsidRDefault="00FF321C" w:rsidP="00BF583F">
      <w:pPr>
        <w:widowControl/>
        <w:autoSpaceDE/>
        <w:autoSpaceDN/>
        <w:ind w:left="680" w:right="1474"/>
        <w:jc w:val="both"/>
        <w:rPr>
          <w:rFonts w:ascii="Lato" w:eastAsia="Lato" w:hAnsi="Lato" w:cs="Lato"/>
        </w:rPr>
      </w:pPr>
    </w:p>
    <w:p w14:paraId="416CE778" w14:textId="77777777" w:rsidR="00FF321C" w:rsidRPr="00517EEF" w:rsidRDefault="00FF321C" w:rsidP="00BF583F">
      <w:pPr>
        <w:spacing w:after="160"/>
        <w:ind w:left="680" w:right="1474" w:firstLine="720"/>
        <w:jc w:val="both"/>
        <w:rPr>
          <w:rFonts w:ascii="Lato" w:eastAsia="Lato" w:hAnsi="Lato" w:cs="Lato"/>
          <w:i/>
          <w:iCs/>
        </w:rPr>
      </w:pPr>
      <w:r w:rsidRPr="00517EEF">
        <w:rPr>
          <w:rFonts w:ascii="Lato" w:eastAsia="Lato" w:hAnsi="Lato" w:cs="Lato"/>
          <w:i/>
          <w:iCs/>
        </w:rPr>
        <w:t>Violencia facilitada por la tecnología</w:t>
      </w:r>
      <w:r>
        <w:rPr>
          <w:rFonts w:ascii="Lato" w:eastAsia="Lato" w:hAnsi="Lato" w:cs="Lato"/>
          <w:i/>
          <w:iCs/>
        </w:rPr>
        <w:t>:</w:t>
      </w:r>
      <w:r w:rsidRPr="00517EEF">
        <w:rPr>
          <w:rFonts w:ascii="Lato" w:eastAsia="Lato" w:hAnsi="Lato" w:cs="Lato"/>
          <w:i/>
          <w:iCs/>
        </w:rPr>
        <w:t xml:space="preserve"> </w:t>
      </w:r>
    </w:p>
    <w:p w14:paraId="09F8B19A" w14:textId="77777777" w:rsidR="00FF321C" w:rsidRPr="00517EEF" w:rsidRDefault="00FF321C" w:rsidP="00BF583F">
      <w:pPr>
        <w:widowControl/>
        <w:numPr>
          <w:ilvl w:val="0"/>
          <w:numId w:val="15"/>
        </w:numPr>
        <w:autoSpaceDE/>
        <w:autoSpaceDN/>
        <w:spacing w:line="276" w:lineRule="auto"/>
        <w:ind w:left="680" w:right="1474"/>
        <w:jc w:val="both"/>
        <w:rPr>
          <w:rFonts w:ascii="Lato" w:eastAsia="Lato" w:hAnsi="Lato" w:cs="Lato"/>
        </w:rPr>
      </w:pPr>
      <w:r w:rsidRPr="00517EEF">
        <w:rPr>
          <w:rFonts w:ascii="Lato" w:eastAsia="Lato" w:hAnsi="Lato" w:cs="Lato"/>
        </w:rPr>
        <w:t>El 41,82% reporta haber experimentado un trato ofensivo o desagradable cara a cara por una persona de una edad similar del adolescente. Por otro lado, el 20,65% dice haber experimentado un trato ofensivo a través de internet.</w:t>
      </w:r>
    </w:p>
    <w:p w14:paraId="24C20D9B" w14:textId="77777777" w:rsidR="00FF321C" w:rsidRPr="00517EEF" w:rsidRDefault="00FF321C" w:rsidP="00BF583F">
      <w:pPr>
        <w:widowControl/>
        <w:numPr>
          <w:ilvl w:val="0"/>
          <w:numId w:val="15"/>
        </w:numPr>
        <w:autoSpaceDE/>
        <w:autoSpaceDN/>
        <w:spacing w:line="276" w:lineRule="auto"/>
        <w:ind w:left="680" w:right="1474"/>
        <w:jc w:val="both"/>
        <w:rPr>
          <w:rFonts w:ascii="Lato" w:eastAsia="Lato" w:hAnsi="Lato" w:cs="Lato"/>
        </w:rPr>
      </w:pPr>
      <w:r w:rsidRPr="00517EEF">
        <w:rPr>
          <w:rFonts w:ascii="Lato" w:eastAsia="Lato" w:hAnsi="Lato" w:cs="Lato"/>
        </w:rPr>
        <w:t xml:space="preserve">Los datos muestran que cuando las y los adolescentes experimentan un trato ofensivo ya sea de forma presencial o en línea-, la principal figura de apoyo sigue siendo la parental. El 39,12% de quienes vivieron estas situaciones cara a cara y el 29,15% de quienes las vivieron en internet indicaron que hablaron con su madre o padre. </w:t>
      </w:r>
    </w:p>
    <w:p w14:paraId="4390B0AD" w14:textId="77777777" w:rsidR="00FF321C" w:rsidRPr="00517EEF" w:rsidRDefault="00FF321C" w:rsidP="00BF583F">
      <w:pPr>
        <w:widowControl/>
        <w:numPr>
          <w:ilvl w:val="0"/>
          <w:numId w:val="15"/>
        </w:numPr>
        <w:autoSpaceDE/>
        <w:autoSpaceDN/>
        <w:spacing w:line="276" w:lineRule="auto"/>
        <w:ind w:left="680" w:right="1474"/>
        <w:jc w:val="both"/>
        <w:rPr>
          <w:rFonts w:ascii="Lato" w:eastAsia="Lato" w:hAnsi="Lato" w:cs="Lato"/>
        </w:rPr>
      </w:pPr>
      <w:r w:rsidRPr="00517EEF">
        <w:rPr>
          <w:rFonts w:ascii="Lato" w:eastAsia="Lato" w:hAnsi="Lato" w:cs="Lato"/>
        </w:rPr>
        <w:t>Sin embargo, el 31% no habló con nadie en ninguno de los dos casos, lo que evidencia una preocupante tendencia al silencio.</w:t>
      </w:r>
    </w:p>
    <w:p w14:paraId="20D6AD9F" w14:textId="77777777" w:rsidR="00FF321C" w:rsidRPr="00517EEF" w:rsidRDefault="00FF321C" w:rsidP="00BF583F">
      <w:pPr>
        <w:widowControl/>
        <w:numPr>
          <w:ilvl w:val="0"/>
          <w:numId w:val="15"/>
        </w:numPr>
        <w:autoSpaceDE/>
        <w:autoSpaceDN/>
        <w:spacing w:after="160" w:line="276" w:lineRule="auto"/>
        <w:ind w:left="680" w:right="1474"/>
        <w:jc w:val="both"/>
        <w:rPr>
          <w:rFonts w:ascii="Lato" w:eastAsia="Lato" w:hAnsi="Lato" w:cs="Lato"/>
        </w:rPr>
      </w:pPr>
      <w:r w:rsidRPr="00517EEF">
        <w:rPr>
          <w:rFonts w:ascii="Lato" w:eastAsia="Lato" w:hAnsi="Lato" w:cs="Lato"/>
        </w:rPr>
        <w:t>Se observan diferencias significativas por género, las adolescentes mujeres tienden a recurrir con mayor frecuencia a sus padres: el 45,53% lo hace ante un trato ofensivo presencial y el 33,87% cuando ocurre en línea.</w:t>
      </w:r>
    </w:p>
    <w:p w14:paraId="66CF7F41" w14:textId="77777777" w:rsidR="00FF321C" w:rsidRDefault="00FF321C" w:rsidP="00BF583F">
      <w:pPr>
        <w:spacing w:before="200" w:after="160" w:line="259" w:lineRule="auto"/>
        <w:ind w:left="680" w:right="1474"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Violencia sexual facilitada por la tecnología</w:t>
      </w:r>
      <w:r>
        <w:rPr>
          <w:rFonts w:ascii="Times New Roman" w:eastAsia="Times New Roman" w:hAnsi="Times New Roman" w:cs="Times New Roman"/>
          <w:sz w:val="24"/>
          <w:szCs w:val="24"/>
        </w:rPr>
        <w:t xml:space="preserve"> </w:t>
      </w:r>
    </w:p>
    <w:p w14:paraId="4151E04B" w14:textId="77777777" w:rsidR="00FF321C" w:rsidRPr="00517EEF" w:rsidRDefault="00FF321C" w:rsidP="00BF583F">
      <w:pPr>
        <w:spacing w:before="200" w:after="160" w:line="259" w:lineRule="auto"/>
        <w:ind w:left="680" w:right="1474"/>
        <w:jc w:val="both"/>
        <w:rPr>
          <w:rFonts w:ascii="Lato" w:eastAsia="Lato" w:hAnsi="Lato" w:cs="Lato"/>
          <w:i/>
          <w:iCs/>
        </w:rPr>
      </w:pPr>
      <w:r w:rsidRPr="00517EEF">
        <w:rPr>
          <w:rFonts w:ascii="Lato" w:eastAsia="Lato" w:hAnsi="Lato" w:cs="Lato"/>
          <w:i/>
          <w:iCs/>
        </w:rPr>
        <w:t>Porcentaje de adolescentes que recibió o vio un mensaje, foto o video sexual de alguien sin consentimiento</w:t>
      </w:r>
      <w:r>
        <w:rPr>
          <w:rFonts w:ascii="Lato" w:eastAsia="Lato" w:hAnsi="Lato" w:cs="Lato"/>
          <w:i/>
          <w:iCs/>
        </w:rPr>
        <w:t>:</w:t>
      </w:r>
      <w:r w:rsidRPr="00517EEF">
        <w:rPr>
          <w:rFonts w:ascii="Lato" w:eastAsia="Lato" w:hAnsi="Lato" w:cs="Lato"/>
          <w:i/>
          <w:iCs/>
        </w:rPr>
        <w:t xml:space="preserve"> </w:t>
      </w:r>
    </w:p>
    <w:p w14:paraId="7D166480" w14:textId="77777777" w:rsidR="00FF321C" w:rsidRPr="00517EEF" w:rsidRDefault="00FF321C" w:rsidP="00BF583F">
      <w:pPr>
        <w:widowControl/>
        <w:numPr>
          <w:ilvl w:val="0"/>
          <w:numId w:val="15"/>
        </w:numPr>
        <w:autoSpaceDE/>
        <w:autoSpaceDN/>
        <w:spacing w:line="276" w:lineRule="auto"/>
        <w:ind w:left="680" w:right="1474"/>
        <w:jc w:val="both"/>
        <w:rPr>
          <w:rFonts w:ascii="Lato" w:eastAsia="Lato" w:hAnsi="Lato" w:cs="Lato"/>
        </w:rPr>
      </w:pPr>
      <w:r w:rsidRPr="00517EEF">
        <w:rPr>
          <w:rFonts w:ascii="Lato" w:eastAsia="Lato" w:hAnsi="Lato" w:cs="Lato"/>
        </w:rPr>
        <w:t xml:space="preserve">Con un porcentaje de 12,17% en el grupo de 13-14 años. </w:t>
      </w:r>
    </w:p>
    <w:p w14:paraId="5F1A78BC" w14:textId="77777777" w:rsidR="00FF321C" w:rsidRPr="00517EEF" w:rsidRDefault="00FF321C" w:rsidP="00BF583F">
      <w:pPr>
        <w:widowControl/>
        <w:numPr>
          <w:ilvl w:val="0"/>
          <w:numId w:val="15"/>
        </w:numPr>
        <w:autoSpaceDE/>
        <w:autoSpaceDN/>
        <w:spacing w:line="276" w:lineRule="auto"/>
        <w:ind w:left="680" w:right="1474"/>
        <w:jc w:val="both"/>
        <w:rPr>
          <w:rFonts w:ascii="Lato" w:eastAsia="Lato" w:hAnsi="Lato" w:cs="Lato"/>
        </w:rPr>
      </w:pPr>
      <w:r w:rsidRPr="00517EEF">
        <w:rPr>
          <w:rFonts w:ascii="Lato" w:eastAsia="Lato" w:hAnsi="Lato" w:cs="Lato"/>
        </w:rPr>
        <w:t xml:space="preserve">Con un porcentaje de 20,67% en el grupo de 15-17 años. </w:t>
      </w:r>
    </w:p>
    <w:p w14:paraId="1596B66A" w14:textId="77777777" w:rsidR="00FF321C" w:rsidRPr="00517EEF" w:rsidRDefault="00FF321C" w:rsidP="00BF583F">
      <w:pPr>
        <w:widowControl/>
        <w:numPr>
          <w:ilvl w:val="0"/>
          <w:numId w:val="15"/>
        </w:numPr>
        <w:autoSpaceDE/>
        <w:autoSpaceDN/>
        <w:spacing w:line="276" w:lineRule="auto"/>
        <w:ind w:left="680" w:right="1474"/>
        <w:jc w:val="both"/>
        <w:rPr>
          <w:rFonts w:ascii="Lato" w:eastAsia="Lato" w:hAnsi="Lato" w:cs="Lato"/>
        </w:rPr>
      </w:pPr>
      <w:r w:rsidRPr="00517EEF">
        <w:rPr>
          <w:rFonts w:ascii="Lato" w:eastAsia="Lato" w:hAnsi="Lato" w:cs="Lato"/>
        </w:rPr>
        <w:t xml:space="preserve">La diferencia entre género sería con un 15,17 % los hombres y con un 17,67% las mujeres. </w:t>
      </w:r>
    </w:p>
    <w:p w14:paraId="51E0CC7C" w14:textId="77777777" w:rsidR="00FF321C" w:rsidRDefault="00FF321C" w:rsidP="00BF583F">
      <w:pPr>
        <w:spacing w:after="160" w:line="259" w:lineRule="auto"/>
        <w:ind w:left="680" w:right="1474"/>
        <w:jc w:val="both"/>
        <w:rPr>
          <w:rFonts w:ascii="Lato" w:eastAsia="Lato" w:hAnsi="Lato" w:cs="Lato"/>
          <w:i/>
          <w:iCs/>
        </w:rPr>
      </w:pPr>
    </w:p>
    <w:p w14:paraId="381191EE" w14:textId="77777777" w:rsidR="00FF321C" w:rsidRPr="00517EEF" w:rsidRDefault="00FF321C" w:rsidP="00BF583F">
      <w:pPr>
        <w:spacing w:after="160" w:line="259" w:lineRule="auto"/>
        <w:ind w:left="680" w:right="1474"/>
        <w:jc w:val="both"/>
        <w:rPr>
          <w:rFonts w:ascii="Lato" w:eastAsia="Lato" w:hAnsi="Lato" w:cs="Lato"/>
          <w:i/>
          <w:iCs/>
        </w:rPr>
      </w:pPr>
      <w:r w:rsidRPr="00517EEF">
        <w:rPr>
          <w:rFonts w:ascii="Lato" w:eastAsia="Lato" w:hAnsi="Lato" w:cs="Lato"/>
          <w:i/>
          <w:iCs/>
        </w:rPr>
        <w:t xml:space="preserve">Porcentaje de adolescentes a quienes les solicitaron en internet hablar sobre actos sexuales cuando no lo deseaban: </w:t>
      </w:r>
    </w:p>
    <w:p w14:paraId="15182BFC" w14:textId="77777777" w:rsidR="00FF321C" w:rsidRPr="00517EEF" w:rsidRDefault="00FF321C" w:rsidP="00BF583F">
      <w:pPr>
        <w:widowControl/>
        <w:numPr>
          <w:ilvl w:val="0"/>
          <w:numId w:val="17"/>
        </w:numPr>
        <w:autoSpaceDE/>
        <w:autoSpaceDN/>
        <w:spacing w:line="259" w:lineRule="auto"/>
        <w:ind w:left="680" w:right="1474"/>
        <w:jc w:val="both"/>
        <w:rPr>
          <w:rFonts w:ascii="Lato" w:eastAsia="Lato" w:hAnsi="Lato" w:cs="Lato"/>
        </w:rPr>
      </w:pPr>
      <w:r w:rsidRPr="00517EEF">
        <w:rPr>
          <w:rFonts w:ascii="Lato" w:eastAsia="Lato" w:hAnsi="Lato" w:cs="Lato"/>
        </w:rPr>
        <w:t xml:space="preserve">Con un porcentaje de 7,33% en el grupo de 13-14 años. </w:t>
      </w:r>
    </w:p>
    <w:p w14:paraId="5B5C11D3" w14:textId="77777777" w:rsidR="00FF321C" w:rsidRPr="00517EEF" w:rsidRDefault="00FF321C" w:rsidP="00BF583F">
      <w:pPr>
        <w:widowControl/>
        <w:numPr>
          <w:ilvl w:val="0"/>
          <w:numId w:val="17"/>
        </w:numPr>
        <w:autoSpaceDE/>
        <w:autoSpaceDN/>
        <w:spacing w:line="259" w:lineRule="auto"/>
        <w:ind w:left="680" w:right="1474"/>
        <w:jc w:val="both"/>
        <w:rPr>
          <w:rFonts w:ascii="Lato" w:eastAsia="Lato" w:hAnsi="Lato" w:cs="Lato"/>
        </w:rPr>
      </w:pPr>
      <w:r w:rsidRPr="00517EEF">
        <w:rPr>
          <w:rFonts w:ascii="Lato" w:eastAsia="Lato" w:hAnsi="Lato" w:cs="Lato"/>
        </w:rPr>
        <w:t xml:space="preserve">Con un porcentaje de 11% en el grupo de 15-17 años. </w:t>
      </w:r>
    </w:p>
    <w:p w14:paraId="7624BD17" w14:textId="77777777" w:rsidR="00FF321C" w:rsidRPr="00517EEF" w:rsidRDefault="00FF321C" w:rsidP="00BF583F">
      <w:pPr>
        <w:widowControl/>
        <w:numPr>
          <w:ilvl w:val="0"/>
          <w:numId w:val="17"/>
        </w:numPr>
        <w:autoSpaceDE/>
        <w:autoSpaceDN/>
        <w:spacing w:after="160" w:line="259" w:lineRule="auto"/>
        <w:ind w:left="680" w:right="1474"/>
        <w:jc w:val="both"/>
        <w:rPr>
          <w:rFonts w:ascii="Lato" w:eastAsia="Lato" w:hAnsi="Lato" w:cs="Lato"/>
        </w:rPr>
      </w:pPr>
      <w:r w:rsidRPr="00517EEF">
        <w:rPr>
          <w:rFonts w:ascii="Lato" w:eastAsia="Lato" w:hAnsi="Lato" w:cs="Lato"/>
        </w:rPr>
        <w:t xml:space="preserve">La diferencia entre género sería con un 7,67% los hombres y con un 10,67% las mujeres. </w:t>
      </w:r>
    </w:p>
    <w:p w14:paraId="7A771BB4" w14:textId="77777777" w:rsidR="00FF321C" w:rsidRPr="00C661B9" w:rsidRDefault="00FF321C" w:rsidP="00BF583F">
      <w:pPr>
        <w:spacing w:after="160" w:line="259" w:lineRule="auto"/>
        <w:ind w:left="680" w:right="1474"/>
        <w:jc w:val="both"/>
        <w:rPr>
          <w:rFonts w:ascii="Lato" w:eastAsia="Lato" w:hAnsi="Lato" w:cs="Lato"/>
          <w:i/>
          <w:iCs/>
        </w:rPr>
      </w:pPr>
      <w:r w:rsidRPr="00C661B9">
        <w:rPr>
          <w:rFonts w:ascii="Lato" w:eastAsia="Lato" w:hAnsi="Lato" w:cs="Lato"/>
          <w:i/>
          <w:iCs/>
        </w:rPr>
        <w:t xml:space="preserve">Porcentaje de adolescentes a quienes, en internet, alguien les pidió hacer algo sexual que no </w:t>
      </w:r>
      <w:r w:rsidRPr="00C661B9">
        <w:rPr>
          <w:rFonts w:ascii="Lato" w:eastAsia="Lato" w:hAnsi="Lato" w:cs="Lato"/>
          <w:i/>
          <w:iCs/>
        </w:rPr>
        <w:lastRenderedPageBreak/>
        <w:t xml:space="preserve">deseaban hacer: </w:t>
      </w:r>
    </w:p>
    <w:p w14:paraId="466ECE70" w14:textId="77777777" w:rsidR="00FF321C" w:rsidRPr="00517EEF" w:rsidRDefault="00FF321C" w:rsidP="00BF583F">
      <w:pPr>
        <w:widowControl/>
        <w:numPr>
          <w:ilvl w:val="0"/>
          <w:numId w:val="17"/>
        </w:numPr>
        <w:autoSpaceDE/>
        <w:autoSpaceDN/>
        <w:spacing w:line="259" w:lineRule="auto"/>
        <w:ind w:left="680" w:right="1474"/>
        <w:jc w:val="both"/>
        <w:rPr>
          <w:rFonts w:ascii="Lato" w:eastAsia="Lato" w:hAnsi="Lato" w:cs="Lato"/>
        </w:rPr>
      </w:pPr>
      <w:r w:rsidRPr="00517EEF">
        <w:rPr>
          <w:rFonts w:ascii="Lato" w:eastAsia="Lato" w:hAnsi="Lato" w:cs="Lato"/>
        </w:rPr>
        <w:t xml:space="preserve">Con un porcentaje de 3,50% en el grupo de 13-14 años. </w:t>
      </w:r>
    </w:p>
    <w:p w14:paraId="23F276E1" w14:textId="77777777" w:rsidR="00FF321C" w:rsidRPr="00517EEF" w:rsidRDefault="00FF321C" w:rsidP="00BF583F">
      <w:pPr>
        <w:widowControl/>
        <w:numPr>
          <w:ilvl w:val="0"/>
          <w:numId w:val="17"/>
        </w:numPr>
        <w:autoSpaceDE/>
        <w:autoSpaceDN/>
        <w:spacing w:line="259" w:lineRule="auto"/>
        <w:ind w:left="680" w:right="1474"/>
        <w:jc w:val="both"/>
        <w:rPr>
          <w:rFonts w:ascii="Lato" w:eastAsia="Lato" w:hAnsi="Lato" w:cs="Lato"/>
        </w:rPr>
      </w:pPr>
      <w:r w:rsidRPr="00517EEF">
        <w:rPr>
          <w:rFonts w:ascii="Lato" w:eastAsia="Lato" w:hAnsi="Lato" w:cs="Lato"/>
        </w:rPr>
        <w:t xml:space="preserve">Con un porcentaje de 5,33% en el grupo de 15-17 años. </w:t>
      </w:r>
    </w:p>
    <w:p w14:paraId="27C76790" w14:textId="77777777" w:rsidR="00FF321C" w:rsidRDefault="00FF321C" w:rsidP="00BF583F">
      <w:pPr>
        <w:widowControl/>
        <w:numPr>
          <w:ilvl w:val="0"/>
          <w:numId w:val="17"/>
        </w:numPr>
        <w:autoSpaceDE/>
        <w:autoSpaceDN/>
        <w:spacing w:line="259" w:lineRule="auto"/>
        <w:ind w:left="680" w:right="1474"/>
        <w:jc w:val="both"/>
        <w:rPr>
          <w:rFonts w:ascii="Lato" w:eastAsia="Lato" w:hAnsi="Lato" w:cs="Lato"/>
        </w:rPr>
      </w:pPr>
      <w:r w:rsidRPr="00517EEF">
        <w:rPr>
          <w:rFonts w:ascii="Lato" w:eastAsia="Lato" w:hAnsi="Lato" w:cs="Lato"/>
        </w:rPr>
        <w:t xml:space="preserve">La diferencia entre género sería con un 2,33% los hombres y con un 6,50% las mujeres. </w:t>
      </w:r>
    </w:p>
    <w:p w14:paraId="27DCC047" w14:textId="77777777" w:rsidR="00FF321C" w:rsidRPr="00D24684" w:rsidRDefault="00FF321C" w:rsidP="00BF583F">
      <w:pPr>
        <w:widowControl/>
        <w:autoSpaceDE/>
        <w:autoSpaceDN/>
        <w:spacing w:line="259" w:lineRule="auto"/>
        <w:ind w:left="680" w:right="1474"/>
        <w:jc w:val="both"/>
        <w:rPr>
          <w:rFonts w:ascii="Lato" w:eastAsia="Lato" w:hAnsi="Lato" w:cs="Lato"/>
        </w:rPr>
      </w:pPr>
    </w:p>
    <w:p w14:paraId="5AC929C6" w14:textId="77777777" w:rsidR="00FF321C" w:rsidRPr="00C661B9" w:rsidRDefault="00FF321C" w:rsidP="00BF583F">
      <w:pPr>
        <w:spacing w:after="160" w:line="259" w:lineRule="auto"/>
        <w:ind w:left="680" w:right="1474"/>
        <w:jc w:val="both"/>
        <w:rPr>
          <w:rFonts w:ascii="Lato" w:eastAsia="Lato" w:hAnsi="Lato" w:cs="Lato"/>
          <w:i/>
          <w:iCs/>
        </w:rPr>
      </w:pPr>
      <w:r w:rsidRPr="00C661B9">
        <w:rPr>
          <w:rFonts w:ascii="Lato" w:eastAsia="Lato" w:hAnsi="Lato" w:cs="Lato"/>
          <w:i/>
          <w:iCs/>
        </w:rPr>
        <w:t xml:space="preserve">Porcentaje de adolescentes a quienes alguien les pidió, en internet, enviar una foto o video mostrando sus partes privadas cuando no deseaban: </w:t>
      </w:r>
    </w:p>
    <w:p w14:paraId="725483CB" w14:textId="77777777" w:rsidR="00FF321C" w:rsidRPr="00517EEF" w:rsidRDefault="00FF321C" w:rsidP="00BF583F">
      <w:pPr>
        <w:widowControl/>
        <w:numPr>
          <w:ilvl w:val="0"/>
          <w:numId w:val="17"/>
        </w:numPr>
        <w:autoSpaceDE/>
        <w:autoSpaceDN/>
        <w:spacing w:line="259" w:lineRule="auto"/>
        <w:ind w:left="680" w:right="1474"/>
        <w:jc w:val="both"/>
        <w:rPr>
          <w:rFonts w:ascii="Lato" w:eastAsia="Lato" w:hAnsi="Lato" w:cs="Lato"/>
        </w:rPr>
      </w:pPr>
      <w:r w:rsidRPr="00517EEF">
        <w:rPr>
          <w:rFonts w:ascii="Lato" w:eastAsia="Lato" w:hAnsi="Lato" w:cs="Lato"/>
        </w:rPr>
        <w:t xml:space="preserve">Con un porcentaje de 3% en el grupo de 13-14 años. </w:t>
      </w:r>
    </w:p>
    <w:p w14:paraId="2F50EE0B" w14:textId="77777777" w:rsidR="00FF321C" w:rsidRPr="00517EEF" w:rsidRDefault="00FF321C" w:rsidP="00BF583F">
      <w:pPr>
        <w:widowControl/>
        <w:numPr>
          <w:ilvl w:val="0"/>
          <w:numId w:val="17"/>
        </w:numPr>
        <w:autoSpaceDE/>
        <w:autoSpaceDN/>
        <w:spacing w:line="259" w:lineRule="auto"/>
        <w:ind w:left="680" w:right="1474"/>
        <w:jc w:val="both"/>
        <w:rPr>
          <w:rFonts w:ascii="Lato" w:eastAsia="Lato" w:hAnsi="Lato" w:cs="Lato"/>
        </w:rPr>
      </w:pPr>
      <w:r w:rsidRPr="00517EEF">
        <w:rPr>
          <w:rFonts w:ascii="Lato" w:eastAsia="Lato" w:hAnsi="Lato" w:cs="Lato"/>
        </w:rPr>
        <w:t xml:space="preserve">Con un porcentaje de 5,50% en el grupo de 15-17 años. </w:t>
      </w:r>
    </w:p>
    <w:p w14:paraId="4EC8FA08" w14:textId="77777777" w:rsidR="00FF321C" w:rsidRPr="00517EEF" w:rsidRDefault="00FF321C" w:rsidP="00BF583F">
      <w:pPr>
        <w:widowControl/>
        <w:numPr>
          <w:ilvl w:val="0"/>
          <w:numId w:val="17"/>
        </w:numPr>
        <w:autoSpaceDE/>
        <w:autoSpaceDN/>
        <w:spacing w:line="259" w:lineRule="auto"/>
        <w:ind w:left="680" w:right="1474"/>
        <w:jc w:val="both"/>
        <w:rPr>
          <w:rFonts w:ascii="Lato" w:eastAsia="Lato" w:hAnsi="Lato" w:cs="Lato"/>
        </w:rPr>
      </w:pPr>
      <w:r w:rsidRPr="00517EEF">
        <w:rPr>
          <w:rFonts w:ascii="Lato" w:eastAsia="Lato" w:hAnsi="Lato" w:cs="Lato"/>
        </w:rPr>
        <w:t>La diferencia entre género sería con un 1,17% los hombres y con un 7,33% las mujeres.</w:t>
      </w:r>
    </w:p>
    <w:p w14:paraId="0F2CDD2D" w14:textId="77777777" w:rsidR="00FF321C" w:rsidRPr="009B1F6B" w:rsidRDefault="00FF321C" w:rsidP="00BF583F">
      <w:pPr>
        <w:ind w:left="680" w:right="1474"/>
        <w:jc w:val="both"/>
        <w:rPr>
          <w:rFonts w:ascii="Lato" w:eastAsia="Lato" w:hAnsi="Lato" w:cs="Lato"/>
        </w:rPr>
      </w:pPr>
    </w:p>
    <w:p w14:paraId="472DB9C6" w14:textId="4A0CC2CC" w:rsidR="00FF321C" w:rsidRDefault="00FF321C" w:rsidP="00BF583F">
      <w:pPr>
        <w:pStyle w:val="Textoindependiente"/>
        <w:ind w:left="680" w:right="1474"/>
        <w:jc w:val="both"/>
      </w:pPr>
      <w:r w:rsidRPr="002E277D">
        <w:rPr>
          <w:rFonts w:ascii="Lato" w:eastAsia="Lato" w:hAnsi="Lato" w:cs="Lato"/>
          <w:sz w:val="22"/>
          <w:szCs w:val="22"/>
        </w:rPr>
        <w:t xml:space="preserve">Por esta razón es importante realizar una </w:t>
      </w:r>
      <w:r w:rsidRPr="002E277D">
        <w:rPr>
          <w:rFonts w:ascii="Lato" w:eastAsia="Lato" w:hAnsi="Lato" w:cs="Lato"/>
          <w:b/>
          <w:bCs/>
          <w:sz w:val="22"/>
          <w:szCs w:val="22"/>
        </w:rPr>
        <w:t xml:space="preserve">campaña de </w:t>
      </w:r>
      <w:r w:rsidR="00F608C6">
        <w:rPr>
          <w:rFonts w:ascii="Lato" w:eastAsia="Lato" w:hAnsi="Lato" w:cs="Lato"/>
          <w:b/>
          <w:bCs/>
          <w:sz w:val="22"/>
          <w:szCs w:val="22"/>
        </w:rPr>
        <w:t>incidencia</w:t>
      </w:r>
      <w:r w:rsidRPr="002E277D">
        <w:rPr>
          <w:rFonts w:ascii="Lato" w:eastAsia="Lato" w:hAnsi="Lato" w:cs="Lato"/>
          <w:b/>
          <w:bCs/>
          <w:sz w:val="22"/>
          <w:szCs w:val="22"/>
        </w:rPr>
        <w:t xml:space="preserve"> que aborde la protección de niñas, niños y adolescentes que sufren violencia sexual en entornos digitales</w:t>
      </w:r>
      <w:r w:rsidRPr="002E277D">
        <w:rPr>
          <w:rFonts w:ascii="Lato" w:eastAsia="Lato" w:hAnsi="Lato" w:cs="Lato"/>
          <w:sz w:val="22"/>
          <w:szCs w:val="22"/>
        </w:rPr>
        <w:t xml:space="preserve">. Para ello, será clave mostrar evidencia del problema para incidir a través de movilizaciones y participación ciudadana en la construcción de leyes y políticas públicas que aborden este problema, así como lograr que los Gobiernos Autónomos Departamentales, Municipales, Comités Departamentales y Municipales de Niñez y actores clave tengan un rol protagónico, y finalmente, hacer visible el rol de los activistas digitales de La Paz, El Alto y Sucre hacia la incidencia, sensibilización y movilización dentro de su entorno. </w:t>
      </w:r>
    </w:p>
    <w:p w14:paraId="379A8C8B" w14:textId="21328009" w:rsidR="0013598A" w:rsidRPr="00976F15" w:rsidRDefault="00FF321C" w:rsidP="00BF583F">
      <w:pPr>
        <w:pStyle w:val="Ttulo1"/>
        <w:numPr>
          <w:ilvl w:val="0"/>
          <w:numId w:val="9"/>
        </w:numPr>
        <w:spacing w:before="123"/>
        <w:ind w:left="680" w:right="1474"/>
        <w:jc w:val="both"/>
        <w:rPr>
          <w:rFonts w:ascii="Oswald" w:eastAsia="Oswald" w:hAnsi="Oswald" w:cs="Oswald"/>
          <w:bCs w:val="0"/>
          <w:color w:val="000000"/>
          <w:lang w:val="es-BO" w:eastAsia="es-BO"/>
        </w:rPr>
      </w:pPr>
      <w:r>
        <w:rPr>
          <w:rFonts w:ascii="Oswald" w:eastAsia="Oswald" w:hAnsi="Oswald" w:cs="Oswald"/>
          <w:bCs w:val="0"/>
          <w:color w:val="000000"/>
          <w:lang w:val="es-BO" w:eastAsia="es-BO"/>
        </w:rPr>
        <w:t>A</w:t>
      </w:r>
      <w:r w:rsidR="00EE707E" w:rsidRPr="00976F15">
        <w:rPr>
          <w:rFonts w:ascii="Oswald" w:eastAsia="Oswald" w:hAnsi="Oswald" w:cs="Oswald"/>
          <w:bCs w:val="0"/>
          <w:color w:val="000000"/>
          <w:lang w:val="es-BO" w:eastAsia="es-BO"/>
        </w:rPr>
        <w:t>NTECEDENTES DEL PROYECTO</w:t>
      </w:r>
    </w:p>
    <w:p w14:paraId="0E03766C" w14:textId="77777777" w:rsidR="00976F15" w:rsidRDefault="00976F15" w:rsidP="00BF583F">
      <w:pPr>
        <w:pStyle w:val="Textoindependiente"/>
        <w:ind w:left="680" w:right="1474"/>
        <w:jc w:val="both"/>
        <w:rPr>
          <w:rFonts w:ascii="Lato" w:eastAsia="Lato" w:hAnsi="Lato" w:cs="Lato"/>
          <w:sz w:val="22"/>
          <w:szCs w:val="22"/>
        </w:rPr>
      </w:pPr>
    </w:p>
    <w:p w14:paraId="2F0471C3" w14:textId="09EC883D" w:rsidR="00093E20" w:rsidRDefault="00EE707E" w:rsidP="00BF583F">
      <w:pPr>
        <w:ind w:left="680" w:right="1474"/>
        <w:jc w:val="both"/>
        <w:rPr>
          <w:rFonts w:ascii="Lato" w:eastAsia="Lato" w:hAnsi="Lato" w:cs="Lato"/>
        </w:rPr>
      </w:pPr>
      <w:r w:rsidRPr="00976F15">
        <w:rPr>
          <w:rFonts w:ascii="Lato" w:eastAsia="Lato" w:hAnsi="Lato" w:cs="Lato"/>
        </w:rPr>
        <w:t xml:space="preserve">El proyecto </w:t>
      </w:r>
      <w:r w:rsidR="00976F15" w:rsidRPr="00976F15">
        <w:rPr>
          <w:rFonts w:ascii="Lato" w:eastAsia="Lato" w:hAnsi="Lato" w:cs="Lato"/>
        </w:rPr>
        <w:t xml:space="preserve">Protegidos, Seguros y Empoderados </w:t>
      </w:r>
      <w:r w:rsidR="00976F15">
        <w:rPr>
          <w:rFonts w:ascii="Lato" w:eastAsia="Lato" w:hAnsi="Lato" w:cs="Lato"/>
        </w:rPr>
        <w:t>- c</w:t>
      </w:r>
      <w:r w:rsidR="00976F15" w:rsidRPr="00976F15">
        <w:rPr>
          <w:rFonts w:ascii="Lato" w:eastAsia="Lato" w:hAnsi="Lato" w:cs="Lato"/>
        </w:rPr>
        <w:t>ambiando el mundo en línea y fuera de ella</w:t>
      </w:r>
      <w:r w:rsidR="00976F15">
        <w:rPr>
          <w:rFonts w:ascii="Lato" w:eastAsia="Lato" w:hAnsi="Lato" w:cs="Lato"/>
        </w:rPr>
        <w:t xml:space="preserve"> </w:t>
      </w:r>
      <w:r w:rsidRPr="00976F15">
        <w:rPr>
          <w:rFonts w:ascii="Lato" w:eastAsia="Lato" w:hAnsi="Lato" w:cs="Lato"/>
        </w:rPr>
        <w:t xml:space="preserve">- inició en </w:t>
      </w:r>
      <w:r w:rsidR="00976F15">
        <w:rPr>
          <w:rFonts w:ascii="Lato" w:eastAsia="Lato" w:hAnsi="Lato" w:cs="Lato"/>
        </w:rPr>
        <w:t>enero</w:t>
      </w:r>
      <w:r w:rsidRPr="00976F15">
        <w:rPr>
          <w:rFonts w:ascii="Lato" w:eastAsia="Lato" w:hAnsi="Lato" w:cs="Lato"/>
        </w:rPr>
        <w:t xml:space="preserve"> 202</w:t>
      </w:r>
      <w:r w:rsidR="00976F15">
        <w:rPr>
          <w:rFonts w:ascii="Lato" w:eastAsia="Lato" w:hAnsi="Lato" w:cs="Lato"/>
        </w:rPr>
        <w:t>4</w:t>
      </w:r>
      <w:r w:rsidRPr="00976F15">
        <w:rPr>
          <w:rFonts w:ascii="Lato" w:eastAsia="Lato" w:hAnsi="Lato" w:cs="Lato"/>
        </w:rPr>
        <w:t xml:space="preserve"> y concl</w:t>
      </w:r>
      <w:r w:rsidR="00976F15">
        <w:rPr>
          <w:rFonts w:ascii="Lato" w:eastAsia="Lato" w:hAnsi="Lato" w:cs="Lato"/>
        </w:rPr>
        <w:t>uirá</w:t>
      </w:r>
      <w:r w:rsidRPr="00976F15">
        <w:rPr>
          <w:rFonts w:ascii="Lato" w:eastAsia="Lato" w:hAnsi="Lato" w:cs="Lato"/>
        </w:rPr>
        <w:t xml:space="preserve"> en diciembre 202</w:t>
      </w:r>
      <w:r w:rsidR="00976F15">
        <w:rPr>
          <w:rFonts w:ascii="Lato" w:eastAsia="Lato" w:hAnsi="Lato" w:cs="Lato"/>
        </w:rPr>
        <w:t>5</w:t>
      </w:r>
      <w:r w:rsidRPr="00976F15">
        <w:rPr>
          <w:rFonts w:ascii="Lato" w:eastAsia="Lato" w:hAnsi="Lato" w:cs="Lato"/>
        </w:rPr>
        <w:t xml:space="preserve">. </w:t>
      </w:r>
      <w:r w:rsidR="00093E20">
        <w:rPr>
          <w:rFonts w:ascii="Lato" w:eastAsia="Lato" w:hAnsi="Lato" w:cs="Lato"/>
        </w:rPr>
        <w:t xml:space="preserve">Se implementa en los municipios de La Paz y El Alto en el departamento de La Paz y en el municipio de Sucre en el departamento de Chuquisaca. Sin embargo, se prevé que la campaña de </w:t>
      </w:r>
      <w:r w:rsidR="00F608C6">
        <w:rPr>
          <w:rFonts w:ascii="Lato" w:eastAsia="Lato" w:hAnsi="Lato" w:cs="Lato"/>
        </w:rPr>
        <w:t>incidencia</w:t>
      </w:r>
      <w:r w:rsidR="00093E20">
        <w:rPr>
          <w:rFonts w:ascii="Lato" w:eastAsia="Lato" w:hAnsi="Lato" w:cs="Lato"/>
        </w:rPr>
        <w:t xml:space="preserve"> tenga un alcance nacional</w:t>
      </w:r>
      <w:r w:rsidR="00FF321C">
        <w:rPr>
          <w:rFonts w:ascii="Lato" w:eastAsia="Lato" w:hAnsi="Lato" w:cs="Lato"/>
        </w:rPr>
        <w:t xml:space="preserve">, con acciones directas en </w:t>
      </w:r>
      <w:r w:rsidR="00093E20">
        <w:rPr>
          <w:rFonts w:ascii="Lato" w:eastAsia="Lato" w:hAnsi="Lato" w:cs="Lato"/>
        </w:rPr>
        <w:t xml:space="preserve">La Paz y Chuquisaca, Santa Cruz y Cochabamba. </w:t>
      </w:r>
    </w:p>
    <w:p w14:paraId="0D17EDB6" w14:textId="77777777" w:rsidR="00976F15" w:rsidRDefault="00976F15" w:rsidP="00BF583F">
      <w:pPr>
        <w:ind w:left="680" w:right="1474"/>
        <w:jc w:val="both"/>
        <w:rPr>
          <w:rFonts w:ascii="Lato" w:eastAsia="Lato" w:hAnsi="Lato" w:cs="Lato"/>
        </w:rPr>
      </w:pPr>
    </w:p>
    <w:p w14:paraId="52916706" w14:textId="5CC20A42" w:rsidR="00093E20" w:rsidRDefault="00EE707E" w:rsidP="00BF583F">
      <w:pPr>
        <w:ind w:left="680" w:right="1474"/>
        <w:jc w:val="both"/>
        <w:rPr>
          <w:rFonts w:ascii="Lato" w:eastAsia="Lato" w:hAnsi="Lato" w:cs="Lato"/>
        </w:rPr>
      </w:pPr>
      <w:r w:rsidRPr="00976F15">
        <w:rPr>
          <w:rFonts w:ascii="Lato" w:eastAsia="Lato" w:hAnsi="Lato" w:cs="Lato"/>
        </w:rPr>
        <w:t xml:space="preserve">El proyecto </w:t>
      </w:r>
      <w:r w:rsidR="00093E20">
        <w:rPr>
          <w:rFonts w:ascii="Lato" w:eastAsia="Lato" w:hAnsi="Lato" w:cs="Lato"/>
        </w:rPr>
        <w:t xml:space="preserve">se implementa de manera directa por Save the Children, pero también en asocio con la ONG Realidades, Fundación Internet Bolivia y el Instituto de Investigaciones en Ciencias del Comportamiento de la Universidad Católica Boliviana, cada una de las socias contribuyendo al proyecto a partir de su experticia técnica. </w:t>
      </w:r>
    </w:p>
    <w:p w14:paraId="16FF1E63" w14:textId="77777777" w:rsidR="00093E20" w:rsidRDefault="00093E20" w:rsidP="00BF583F">
      <w:pPr>
        <w:ind w:left="680" w:right="1474"/>
        <w:jc w:val="both"/>
        <w:rPr>
          <w:rFonts w:ascii="Lato" w:eastAsia="Lato" w:hAnsi="Lato" w:cs="Lato"/>
        </w:rPr>
      </w:pPr>
    </w:p>
    <w:p w14:paraId="55F98FB7" w14:textId="44581300" w:rsidR="00093E20" w:rsidRPr="00D60C1A" w:rsidRDefault="00093E20" w:rsidP="00BF583F">
      <w:pPr>
        <w:ind w:left="680" w:right="1474"/>
        <w:jc w:val="both"/>
        <w:rPr>
          <w:rFonts w:ascii="Lato" w:eastAsia="Lato" w:hAnsi="Lato" w:cs="Lato"/>
        </w:rPr>
      </w:pPr>
      <w:r>
        <w:rPr>
          <w:rFonts w:ascii="Lato" w:eastAsia="Lato" w:hAnsi="Lato" w:cs="Lato"/>
        </w:rPr>
        <w:t xml:space="preserve">El proyecto </w:t>
      </w:r>
      <w:r w:rsidR="00EE707E" w:rsidRPr="00976F15">
        <w:rPr>
          <w:rFonts w:ascii="Lato" w:eastAsia="Lato" w:hAnsi="Lato" w:cs="Lato"/>
        </w:rPr>
        <w:t xml:space="preserve">está enfocado en </w:t>
      </w:r>
      <w:r w:rsidR="00D60C1A">
        <w:rPr>
          <w:rFonts w:ascii="Lato" w:eastAsia="Lato" w:hAnsi="Lato" w:cs="Lato"/>
        </w:rPr>
        <w:t xml:space="preserve">contribuir a la reducción de la vulnerabilidad de niñas, niños y adolescentes frente a la violencia en línea y fuera de ella, promoviendo entornos seguros, </w:t>
      </w:r>
      <w:r w:rsidR="00EE707E" w:rsidRPr="00976F15">
        <w:rPr>
          <w:rFonts w:ascii="Lato" w:eastAsia="Lato" w:hAnsi="Lato" w:cs="Lato"/>
        </w:rPr>
        <w:t>a partir de los enfoques comunes de protección de la niñez elaborados por Save the Children, las cajas de herramientas existentes, el tratamiento de los factores de riesgo y el fortalecimiento de los factores de protección.</w:t>
      </w:r>
      <w:r w:rsidR="00D60C1A">
        <w:rPr>
          <w:rFonts w:ascii="Lato" w:eastAsia="Lato" w:hAnsi="Lato" w:cs="Lato"/>
        </w:rPr>
        <w:t xml:space="preserve"> Busca que </w:t>
      </w:r>
      <w:r w:rsidR="00D60C1A" w:rsidRPr="00D60C1A">
        <w:rPr>
          <w:rFonts w:ascii="Lato" w:eastAsia="Lato" w:hAnsi="Lato" w:cs="Lato"/>
        </w:rPr>
        <w:t>las niñas, niños, adolescentes vivan y se desarrollen en contextos familiares, educativos, comunitarios, institucionales y digitales</w:t>
      </w:r>
      <w:r w:rsidR="002D52AC">
        <w:rPr>
          <w:rFonts w:ascii="Lato" w:eastAsia="Lato" w:hAnsi="Lato" w:cs="Lato"/>
        </w:rPr>
        <w:t xml:space="preserve"> </w:t>
      </w:r>
      <w:r w:rsidR="00D60C1A" w:rsidRPr="00D60C1A">
        <w:rPr>
          <w:rFonts w:ascii="Lato" w:eastAsia="Lato" w:hAnsi="Lato" w:cs="Lato"/>
        </w:rPr>
        <w:t>seguros, donde ejerzan el derecho a vivir una vida libre de violencia</w:t>
      </w:r>
      <w:r w:rsidR="00D60C1A">
        <w:rPr>
          <w:rFonts w:ascii="Lato" w:eastAsia="Lato" w:hAnsi="Lato" w:cs="Lato"/>
        </w:rPr>
        <w:t>.</w:t>
      </w:r>
    </w:p>
    <w:p w14:paraId="1A2E4F93" w14:textId="77777777" w:rsidR="00D60C1A" w:rsidRPr="00D60C1A" w:rsidRDefault="00D60C1A" w:rsidP="00BF583F">
      <w:pPr>
        <w:ind w:left="680" w:right="1474"/>
        <w:jc w:val="both"/>
        <w:rPr>
          <w:rFonts w:ascii="Lato" w:eastAsia="Lato" w:hAnsi="Lato" w:cs="Lato"/>
        </w:rPr>
      </w:pPr>
    </w:p>
    <w:p w14:paraId="38721F6D" w14:textId="44DDC08D" w:rsidR="00976F15" w:rsidRPr="002D52AC" w:rsidRDefault="00976F15" w:rsidP="00BF583F">
      <w:pPr>
        <w:pStyle w:val="Ttulo1"/>
        <w:spacing w:before="123"/>
        <w:ind w:right="1474"/>
        <w:jc w:val="both"/>
        <w:rPr>
          <w:rFonts w:ascii="Oswald" w:eastAsia="Oswald" w:hAnsi="Oswald" w:cs="Oswald"/>
          <w:bCs w:val="0"/>
          <w:color w:val="000000"/>
          <w:lang w:val="es-BO" w:eastAsia="es-BO"/>
        </w:rPr>
      </w:pPr>
    </w:p>
    <w:p w14:paraId="34E41D53" w14:textId="77777777" w:rsidR="002D52AC" w:rsidRPr="00D37B3B" w:rsidRDefault="002D52AC" w:rsidP="00BF583F">
      <w:pPr>
        <w:ind w:right="1474"/>
        <w:jc w:val="both"/>
        <w:rPr>
          <w:rFonts w:asciiTheme="minorHAnsi" w:hAnsiTheme="minorHAnsi" w:cstheme="minorBidi"/>
          <w:lang w:val="es-BO"/>
        </w:rPr>
      </w:pPr>
    </w:p>
    <w:p w14:paraId="39E49C59" w14:textId="03FE3E54" w:rsidR="0013598A" w:rsidRPr="00C661B9" w:rsidRDefault="00EE707E" w:rsidP="006645DC">
      <w:pPr>
        <w:pStyle w:val="Ttulo1"/>
        <w:numPr>
          <w:ilvl w:val="0"/>
          <w:numId w:val="9"/>
        </w:numPr>
        <w:tabs>
          <w:tab w:val="left" w:pos="665"/>
        </w:tabs>
        <w:spacing w:before="1"/>
        <w:ind w:right="1474"/>
        <w:jc w:val="both"/>
        <w:rPr>
          <w:rFonts w:ascii="Oswald" w:eastAsia="Oswald" w:hAnsi="Oswald" w:cs="Oswald"/>
          <w:bCs w:val="0"/>
          <w:color w:val="000000"/>
          <w:lang w:val="es-BO" w:eastAsia="es-BO"/>
        </w:rPr>
      </w:pPr>
      <w:r w:rsidRPr="00C661B9">
        <w:rPr>
          <w:rFonts w:ascii="Oswald" w:eastAsia="Oswald" w:hAnsi="Oswald" w:cs="Oswald"/>
          <w:bCs w:val="0"/>
          <w:color w:val="000000"/>
          <w:lang w:val="es-BO" w:eastAsia="es-BO"/>
        </w:rPr>
        <w:t>OBJETIVOS</w:t>
      </w:r>
      <w:r w:rsidR="006B7936">
        <w:rPr>
          <w:rFonts w:ascii="Oswald" w:eastAsia="Oswald" w:hAnsi="Oswald" w:cs="Oswald"/>
          <w:bCs w:val="0"/>
          <w:color w:val="000000"/>
          <w:lang w:val="es-BO" w:eastAsia="es-BO"/>
        </w:rPr>
        <w:t xml:space="preserve">: </w:t>
      </w:r>
    </w:p>
    <w:p w14:paraId="752AE39F" w14:textId="2BC74237" w:rsidR="0013598A" w:rsidRDefault="00D37B3B" w:rsidP="00BF583F">
      <w:pPr>
        <w:pStyle w:val="Ttulo1"/>
        <w:tabs>
          <w:tab w:val="left" w:pos="665"/>
        </w:tabs>
        <w:spacing w:before="1"/>
        <w:ind w:right="1474"/>
        <w:jc w:val="both"/>
      </w:pPr>
      <w:r>
        <w:rPr>
          <w:rFonts w:ascii="Oswald" w:eastAsia="Oswald" w:hAnsi="Oswald" w:cs="Oswald"/>
          <w:bCs w:val="0"/>
          <w:color w:val="000000"/>
          <w:lang w:val="es-BO" w:eastAsia="es-BO"/>
        </w:rPr>
        <w:t xml:space="preserve">a. </w:t>
      </w:r>
      <w:r w:rsidR="00EE707E" w:rsidRPr="00A6741F">
        <w:rPr>
          <w:rFonts w:ascii="Oswald" w:eastAsia="Oswald" w:hAnsi="Oswald" w:cs="Oswald"/>
          <w:bCs w:val="0"/>
          <w:color w:val="000000"/>
          <w:lang w:val="es-BO" w:eastAsia="es-BO"/>
        </w:rPr>
        <w:t>Objetivo general</w:t>
      </w:r>
    </w:p>
    <w:p w14:paraId="661284C4" w14:textId="77777777" w:rsidR="00D24684" w:rsidRDefault="00D24684" w:rsidP="00BF583F">
      <w:pPr>
        <w:pStyle w:val="Textoindependiente"/>
        <w:ind w:left="680" w:right="1474"/>
        <w:jc w:val="both"/>
        <w:rPr>
          <w:rFonts w:ascii="Lato" w:eastAsia="Lato" w:hAnsi="Lato" w:cs="Lato"/>
          <w:sz w:val="22"/>
          <w:szCs w:val="22"/>
        </w:rPr>
      </w:pPr>
    </w:p>
    <w:p w14:paraId="3CF3C6A4" w14:textId="5A6E9074" w:rsidR="0013598A" w:rsidRDefault="006B7936" w:rsidP="00BF583F">
      <w:pPr>
        <w:pStyle w:val="Textoindependiente"/>
        <w:spacing w:before="144"/>
        <w:ind w:left="680" w:right="1474"/>
        <w:jc w:val="both"/>
        <w:rPr>
          <w:rFonts w:ascii="Lato" w:eastAsia="Lato" w:hAnsi="Lato" w:cs="Lato"/>
          <w:sz w:val="22"/>
          <w:szCs w:val="22"/>
        </w:rPr>
      </w:pPr>
      <w:r w:rsidRPr="006B7936">
        <w:rPr>
          <w:rFonts w:ascii="Lato" w:eastAsia="Lato" w:hAnsi="Lato" w:cs="Lato"/>
          <w:sz w:val="22"/>
          <w:szCs w:val="22"/>
        </w:rPr>
        <w:t>Incrementar la conciencia pública y la acción colectiva sobre la violencia sexual en entornos digitales contra niñas, niños y adolescentes, generando incidencia en políticas públicas y normativas que fortalezcan su protección integral</w:t>
      </w:r>
      <w:r>
        <w:rPr>
          <w:rFonts w:ascii="Lato" w:eastAsia="Lato" w:hAnsi="Lato" w:cs="Lato"/>
          <w:sz w:val="22"/>
          <w:szCs w:val="22"/>
        </w:rPr>
        <w:t xml:space="preserve">, mediante </w:t>
      </w:r>
      <w:r w:rsidR="00EE707E" w:rsidRPr="00A6741F">
        <w:rPr>
          <w:rFonts w:ascii="Lato" w:eastAsia="Lato" w:hAnsi="Lato" w:cs="Lato"/>
          <w:sz w:val="22"/>
          <w:szCs w:val="22"/>
        </w:rPr>
        <w:t>una propuesta</w:t>
      </w:r>
      <w:r w:rsidR="00D24684">
        <w:rPr>
          <w:rFonts w:ascii="Lato" w:eastAsia="Lato" w:hAnsi="Lato" w:cs="Lato"/>
          <w:sz w:val="22"/>
          <w:szCs w:val="22"/>
        </w:rPr>
        <w:t xml:space="preserve"> comunicacional</w:t>
      </w:r>
      <w:r w:rsidR="00EE707E" w:rsidRPr="00A6741F">
        <w:rPr>
          <w:rFonts w:ascii="Lato" w:eastAsia="Lato" w:hAnsi="Lato" w:cs="Lato"/>
          <w:sz w:val="22"/>
          <w:szCs w:val="22"/>
        </w:rPr>
        <w:t xml:space="preserve"> creativa para </w:t>
      </w:r>
      <w:r w:rsidR="00D24684">
        <w:rPr>
          <w:rFonts w:ascii="Lato" w:eastAsia="Lato" w:hAnsi="Lato" w:cs="Lato"/>
          <w:sz w:val="22"/>
          <w:szCs w:val="22"/>
        </w:rPr>
        <w:t xml:space="preserve">la implementación de </w:t>
      </w:r>
      <w:r>
        <w:rPr>
          <w:rFonts w:ascii="Lato" w:eastAsia="Lato" w:hAnsi="Lato" w:cs="Lato"/>
          <w:sz w:val="22"/>
          <w:szCs w:val="22"/>
        </w:rPr>
        <w:t xml:space="preserve">la </w:t>
      </w:r>
      <w:r w:rsidR="00EE707E" w:rsidRPr="00A6741F">
        <w:rPr>
          <w:rFonts w:ascii="Lato" w:eastAsia="Lato" w:hAnsi="Lato" w:cs="Lato"/>
          <w:sz w:val="22"/>
          <w:szCs w:val="22"/>
        </w:rPr>
        <w:t>campaña</w:t>
      </w:r>
      <w:r w:rsidR="00D37B3B">
        <w:rPr>
          <w:rFonts w:ascii="Lato" w:eastAsia="Lato" w:hAnsi="Lato" w:cs="Lato"/>
          <w:sz w:val="22"/>
          <w:szCs w:val="22"/>
        </w:rPr>
        <w:t>.</w:t>
      </w:r>
      <w:r w:rsidR="00EE707E" w:rsidRPr="00A6741F">
        <w:rPr>
          <w:rFonts w:ascii="Lato" w:eastAsia="Lato" w:hAnsi="Lato" w:cs="Lato"/>
          <w:sz w:val="22"/>
          <w:szCs w:val="22"/>
        </w:rPr>
        <w:t xml:space="preserve"> </w:t>
      </w:r>
    </w:p>
    <w:p w14:paraId="5760277E" w14:textId="77777777" w:rsidR="006645DC" w:rsidRPr="00D37B3B" w:rsidRDefault="006645DC" w:rsidP="00BF583F">
      <w:pPr>
        <w:pStyle w:val="Textoindependiente"/>
        <w:spacing w:before="144"/>
        <w:ind w:left="680" w:right="1474"/>
        <w:jc w:val="both"/>
        <w:rPr>
          <w:lang w:val="es-BO"/>
        </w:rPr>
      </w:pPr>
    </w:p>
    <w:p w14:paraId="11D18811" w14:textId="256690D8" w:rsidR="0013598A" w:rsidRDefault="00EE707E" w:rsidP="00BF583F">
      <w:pPr>
        <w:pStyle w:val="Ttulo1"/>
        <w:numPr>
          <w:ilvl w:val="0"/>
          <w:numId w:val="31"/>
        </w:numPr>
        <w:tabs>
          <w:tab w:val="left" w:pos="665"/>
        </w:tabs>
        <w:spacing w:before="1"/>
        <w:ind w:right="1474"/>
        <w:jc w:val="both"/>
        <w:rPr>
          <w:rFonts w:ascii="Oswald" w:eastAsia="Oswald" w:hAnsi="Oswald" w:cs="Oswald"/>
          <w:bCs w:val="0"/>
          <w:color w:val="000000"/>
          <w:lang w:val="es-BO" w:eastAsia="es-BO"/>
        </w:rPr>
      </w:pPr>
      <w:r w:rsidRPr="00A6741F">
        <w:rPr>
          <w:rFonts w:ascii="Oswald" w:eastAsia="Oswald" w:hAnsi="Oswald" w:cs="Oswald"/>
          <w:bCs w:val="0"/>
          <w:color w:val="000000"/>
          <w:lang w:val="es-BO" w:eastAsia="es-BO"/>
        </w:rPr>
        <w:t>Objetivos específicos</w:t>
      </w:r>
    </w:p>
    <w:p w14:paraId="22B55207" w14:textId="77777777" w:rsidR="00D24684" w:rsidRPr="00D24684" w:rsidRDefault="00D24684" w:rsidP="00BF583F">
      <w:pPr>
        <w:pStyle w:val="Ttulo1"/>
        <w:tabs>
          <w:tab w:val="left" w:pos="665"/>
        </w:tabs>
        <w:spacing w:before="1"/>
        <w:ind w:left="680" w:right="1474" w:firstLine="0"/>
        <w:jc w:val="both"/>
        <w:rPr>
          <w:rFonts w:ascii="Oswald" w:eastAsia="Oswald" w:hAnsi="Oswald" w:cs="Oswald"/>
          <w:bCs w:val="0"/>
          <w:color w:val="000000"/>
          <w:lang w:val="es-BO" w:eastAsia="es-BO"/>
        </w:rPr>
      </w:pPr>
    </w:p>
    <w:p w14:paraId="2E5DB4D7" w14:textId="7F5CA58A" w:rsidR="0013598A" w:rsidRPr="00A6741F" w:rsidRDefault="00EE707E" w:rsidP="00BF583F">
      <w:pPr>
        <w:pStyle w:val="Prrafodelista"/>
        <w:numPr>
          <w:ilvl w:val="2"/>
          <w:numId w:val="9"/>
        </w:numPr>
        <w:tabs>
          <w:tab w:val="left" w:pos="1026"/>
        </w:tabs>
        <w:ind w:left="680" w:right="1474"/>
        <w:jc w:val="both"/>
        <w:rPr>
          <w:rFonts w:ascii="Lato" w:eastAsia="Lato" w:hAnsi="Lato" w:cs="Lato"/>
        </w:rPr>
      </w:pPr>
      <w:r w:rsidRPr="00A6741F">
        <w:rPr>
          <w:rFonts w:ascii="Lato" w:eastAsia="Lato" w:hAnsi="Lato" w:cs="Lato"/>
        </w:rPr>
        <w:t xml:space="preserve">Trabajar la campaña enfocada </w:t>
      </w:r>
      <w:r w:rsidR="00D24684">
        <w:rPr>
          <w:rFonts w:ascii="Lato" w:eastAsia="Lato" w:hAnsi="Lato" w:cs="Lato"/>
        </w:rPr>
        <w:t xml:space="preserve">en mostrar evidencia cualitativa y cuantitativa del </w:t>
      </w:r>
      <w:r w:rsidR="00026B5E">
        <w:rPr>
          <w:rFonts w:ascii="Lato" w:eastAsia="Lato" w:hAnsi="Lato" w:cs="Lato"/>
        </w:rPr>
        <w:t xml:space="preserve">estudio en </w:t>
      </w:r>
      <w:r w:rsidR="00026B5E" w:rsidRPr="009B1F6B">
        <w:rPr>
          <w:rFonts w:ascii="Lato" w:eastAsia="Lato" w:hAnsi="Lato" w:cs="Lato"/>
          <w:b/>
          <w:bCs/>
        </w:rPr>
        <w:t>“Riesgos y oportunidades del uso de las tecnologías de la información y comunicación (TIC) en adolescentes en Bolivia”</w:t>
      </w:r>
      <w:r w:rsidR="00D24684">
        <w:rPr>
          <w:rFonts w:ascii="Lato" w:eastAsia="Lato" w:hAnsi="Lato" w:cs="Lato"/>
        </w:rPr>
        <w:t>,</w:t>
      </w:r>
      <w:r w:rsidRPr="00A6741F">
        <w:rPr>
          <w:rFonts w:ascii="Lato" w:eastAsia="Lato" w:hAnsi="Lato" w:cs="Lato"/>
        </w:rPr>
        <w:t xml:space="preserve"> que </w:t>
      </w:r>
      <w:r w:rsidR="00D24684">
        <w:rPr>
          <w:rFonts w:ascii="Lato" w:eastAsia="Lato" w:hAnsi="Lato" w:cs="Lato"/>
        </w:rPr>
        <w:t>respalde la necesidad de incidir en políticas públicas para abordar la problemática</w:t>
      </w:r>
      <w:r w:rsidRPr="00A6741F">
        <w:rPr>
          <w:rFonts w:ascii="Lato" w:eastAsia="Lato" w:hAnsi="Lato" w:cs="Lato"/>
        </w:rPr>
        <w:t>.</w:t>
      </w:r>
    </w:p>
    <w:p w14:paraId="01AFFB49" w14:textId="77777777" w:rsidR="00026B5E" w:rsidRDefault="00EE707E" w:rsidP="00BF583F">
      <w:pPr>
        <w:pStyle w:val="Prrafodelista"/>
        <w:numPr>
          <w:ilvl w:val="2"/>
          <w:numId w:val="9"/>
        </w:numPr>
        <w:tabs>
          <w:tab w:val="left" w:pos="1026"/>
        </w:tabs>
        <w:spacing w:before="11"/>
        <w:ind w:left="680" w:right="1474"/>
        <w:jc w:val="both"/>
        <w:rPr>
          <w:rFonts w:ascii="Lato" w:eastAsia="Lato" w:hAnsi="Lato" w:cs="Lato"/>
        </w:rPr>
      </w:pPr>
      <w:r w:rsidRPr="00A6741F">
        <w:rPr>
          <w:rFonts w:ascii="Lato" w:eastAsia="Lato" w:hAnsi="Lato" w:cs="Lato"/>
        </w:rPr>
        <w:t xml:space="preserve">Lograr la visibilizacion de la problemática, a través de material </w:t>
      </w:r>
      <w:r w:rsidR="00026B5E">
        <w:rPr>
          <w:rFonts w:ascii="Lato" w:eastAsia="Lato" w:hAnsi="Lato" w:cs="Lato"/>
        </w:rPr>
        <w:t xml:space="preserve">digital y </w:t>
      </w:r>
      <w:r w:rsidRPr="00A6741F">
        <w:rPr>
          <w:rFonts w:ascii="Lato" w:eastAsia="Lato" w:hAnsi="Lato" w:cs="Lato"/>
        </w:rPr>
        <w:t>audiovisual, segmentado por públicos meta</w:t>
      </w:r>
      <w:r w:rsidR="00026B5E">
        <w:rPr>
          <w:rFonts w:ascii="Lato" w:eastAsia="Lato" w:hAnsi="Lato" w:cs="Lato"/>
        </w:rPr>
        <w:t xml:space="preserve"> (niñas y niños, adolescentes, padres y madres, autoridades y tomadores de decisión, sociedad civil en general)</w:t>
      </w:r>
      <w:r w:rsidRPr="00A6741F">
        <w:rPr>
          <w:rFonts w:ascii="Lato" w:eastAsia="Lato" w:hAnsi="Lato" w:cs="Lato"/>
        </w:rPr>
        <w:t>.</w:t>
      </w:r>
    </w:p>
    <w:p w14:paraId="30181D8D" w14:textId="6D1648B1" w:rsidR="0013598A" w:rsidRPr="00A6741F" w:rsidRDefault="00EE707E" w:rsidP="00BF583F">
      <w:pPr>
        <w:pStyle w:val="Prrafodelista"/>
        <w:numPr>
          <w:ilvl w:val="2"/>
          <w:numId w:val="9"/>
        </w:numPr>
        <w:tabs>
          <w:tab w:val="left" w:pos="1026"/>
        </w:tabs>
        <w:spacing w:before="138"/>
        <w:ind w:left="680" w:right="1474"/>
        <w:jc w:val="both"/>
        <w:rPr>
          <w:rFonts w:ascii="Lato" w:eastAsia="Lato" w:hAnsi="Lato" w:cs="Lato"/>
        </w:rPr>
      </w:pPr>
      <w:r w:rsidRPr="00A6741F">
        <w:rPr>
          <w:rFonts w:ascii="Lato" w:eastAsia="Lato" w:hAnsi="Lato" w:cs="Lato"/>
        </w:rPr>
        <w:t xml:space="preserve">Desarrollar a partir de la información existente </w:t>
      </w:r>
      <w:r w:rsidR="00026B5E">
        <w:rPr>
          <w:rFonts w:ascii="Lato" w:eastAsia="Lato" w:hAnsi="Lato" w:cs="Lato"/>
        </w:rPr>
        <w:t>(</w:t>
      </w:r>
      <w:r w:rsidRPr="00A6741F">
        <w:rPr>
          <w:rFonts w:ascii="Lato" w:eastAsia="Lato" w:hAnsi="Lato" w:cs="Lato"/>
        </w:rPr>
        <w:t xml:space="preserve">datos </w:t>
      </w:r>
      <w:r w:rsidR="00026B5E">
        <w:rPr>
          <w:rFonts w:ascii="Lato" w:eastAsia="Lato" w:hAnsi="Lato" w:cs="Lato"/>
        </w:rPr>
        <w:t>d</w:t>
      </w:r>
      <w:r w:rsidR="00D24684">
        <w:rPr>
          <w:rFonts w:ascii="Lato" w:eastAsia="Lato" w:hAnsi="Lato" w:cs="Lato"/>
        </w:rPr>
        <w:t xml:space="preserve">el </w:t>
      </w:r>
      <w:r w:rsidRPr="00A6741F">
        <w:rPr>
          <w:rFonts w:ascii="Lato" w:eastAsia="Lato" w:hAnsi="Lato" w:cs="Lato"/>
        </w:rPr>
        <w:t>estudio</w:t>
      </w:r>
      <w:r w:rsidR="00026B5E">
        <w:rPr>
          <w:rFonts w:ascii="Lato" w:eastAsia="Lato" w:hAnsi="Lato" w:cs="Lato"/>
        </w:rPr>
        <w:t>)</w:t>
      </w:r>
      <w:r w:rsidRPr="00A6741F">
        <w:rPr>
          <w:rFonts w:ascii="Lato" w:eastAsia="Lato" w:hAnsi="Lato" w:cs="Lato"/>
        </w:rPr>
        <w:t>, acciones de comunicación que estén enfocadas a la incidencia del cambio social, la reflexión y cambio de comportamiento con relación a la violencia sexual en</w:t>
      </w:r>
      <w:r w:rsidR="00D24684">
        <w:rPr>
          <w:rFonts w:ascii="Lato" w:eastAsia="Lato" w:hAnsi="Lato" w:cs="Lato"/>
        </w:rPr>
        <w:t xml:space="preserve"> entornos digitales,</w:t>
      </w:r>
      <w:r w:rsidRPr="00A6741F">
        <w:rPr>
          <w:rFonts w:ascii="Lato" w:eastAsia="Lato" w:hAnsi="Lato" w:cs="Lato"/>
        </w:rPr>
        <w:t xml:space="preserve"> contra niñas, niños y adolescentes</w:t>
      </w:r>
      <w:r w:rsidR="00D24684">
        <w:rPr>
          <w:rFonts w:ascii="Lato" w:eastAsia="Lato" w:hAnsi="Lato" w:cs="Lato"/>
        </w:rPr>
        <w:t>, principalmente en mujeres</w:t>
      </w:r>
      <w:r w:rsidRPr="00A6741F">
        <w:rPr>
          <w:rFonts w:ascii="Lato" w:eastAsia="Lato" w:hAnsi="Lato" w:cs="Lato"/>
        </w:rPr>
        <w:t>.</w:t>
      </w:r>
    </w:p>
    <w:p w14:paraId="28326FFC" w14:textId="77777777" w:rsidR="0013598A" w:rsidRPr="00A6741F" w:rsidRDefault="00EE707E" w:rsidP="00BF583F">
      <w:pPr>
        <w:pStyle w:val="Prrafodelista"/>
        <w:numPr>
          <w:ilvl w:val="2"/>
          <w:numId w:val="9"/>
        </w:numPr>
        <w:tabs>
          <w:tab w:val="left" w:pos="1025"/>
        </w:tabs>
        <w:ind w:left="680" w:right="1474" w:hanging="359"/>
        <w:jc w:val="both"/>
        <w:rPr>
          <w:rFonts w:ascii="Lato" w:eastAsia="Lato" w:hAnsi="Lato" w:cs="Lato"/>
        </w:rPr>
      </w:pPr>
      <w:r w:rsidRPr="00A6741F">
        <w:rPr>
          <w:rFonts w:ascii="Lato" w:eastAsia="Lato" w:hAnsi="Lato" w:cs="Lato"/>
        </w:rPr>
        <w:t>Definir líneas estratégicas de trabajo, para la implementación de la campaña.</w:t>
      </w:r>
    </w:p>
    <w:p w14:paraId="31FECE25" w14:textId="2690AD6D" w:rsidR="0013598A" w:rsidRPr="00A6741F" w:rsidRDefault="00EE707E" w:rsidP="00BF583F">
      <w:pPr>
        <w:pStyle w:val="Prrafodelista"/>
        <w:numPr>
          <w:ilvl w:val="2"/>
          <w:numId w:val="9"/>
        </w:numPr>
        <w:tabs>
          <w:tab w:val="left" w:pos="1026"/>
        </w:tabs>
        <w:spacing w:before="142"/>
        <w:ind w:left="680" w:right="1474"/>
        <w:jc w:val="both"/>
        <w:rPr>
          <w:rFonts w:ascii="Lato" w:eastAsia="Lato" w:hAnsi="Lato" w:cs="Lato"/>
        </w:rPr>
      </w:pPr>
      <w:r w:rsidRPr="00A6741F">
        <w:rPr>
          <w:rFonts w:ascii="Lato" w:eastAsia="Lato" w:hAnsi="Lato" w:cs="Lato"/>
        </w:rPr>
        <w:t>Diseñar la identidad de la campaña, el concepto del material comunicacional que se producirá, dirigida hacia p</w:t>
      </w:r>
      <w:r w:rsidR="00026B5E">
        <w:rPr>
          <w:rFonts w:ascii="Lato" w:eastAsia="Lato" w:hAnsi="Lato" w:cs="Lato"/>
        </w:rPr>
        <w:t>ú</w:t>
      </w:r>
      <w:r w:rsidRPr="00A6741F">
        <w:rPr>
          <w:rFonts w:ascii="Lato" w:eastAsia="Lato" w:hAnsi="Lato" w:cs="Lato"/>
        </w:rPr>
        <w:t>blico segmentado.</w:t>
      </w:r>
    </w:p>
    <w:p w14:paraId="173732BE" w14:textId="77777777" w:rsidR="0013598A" w:rsidRPr="00A6741F" w:rsidRDefault="00EE707E" w:rsidP="00BF583F">
      <w:pPr>
        <w:pStyle w:val="Prrafodelista"/>
        <w:numPr>
          <w:ilvl w:val="2"/>
          <w:numId w:val="9"/>
        </w:numPr>
        <w:tabs>
          <w:tab w:val="left" w:pos="1026"/>
        </w:tabs>
        <w:spacing w:before="11"/>
        <w:ind w:left="680" w:right="1474"/>
        <w:jc w:val="both"/>
        <w:rPr>
          <w:rFonts w:ascii="Lato" w:eastAsia="Lato" w:hAnsi="Lato" w:cs="Lato"/>
        </w:rPr>
      </w:pPr>
      <w:r w:rsidRPr="00A6741F">
        <w:rPr>
          <w:rFonts w:ascii="Lato" w:eastAsia="Lato" w:hAnsi="Lato" w:cs="Lato"/>
        </w:rPr>
        <w:t>Desarrollar productos comunicacionales solicitados, desde una intervención transformadora de relaciones de género, que integre elementos transformadores de los roles tradicionales, en los que se basa la violencia sexual y abuso de poder, hacia relaciones de genero equitativa y masculinidades positivas.</w:t>
      </w:r>
    </w:p>
    <w:p w14:paraId="3BA25992" w14:textId="77777777" w:rsidR="0013598A" w:rsidRPr="00A6741F" w:rsidRDefault="00EE707E" w:rsidP="00BF583F">
      <w:pPr>
        <w:pStyle w:val="Prrafodelista"/>
        <w:numPr>
          <w:ilvl w:val="2"/>
          <w:numId w:val="9"/>
        </w:numPr>
        <w:tabs>
          <w:tab w:val="left" w:pos="1026"/>
        </w:tabs>
        <w:spacing w:before="9"/>
        <w:ind w:left="680" w:right="1474"/>
        <w:jc w:val="both"/>
        <w:rPr>
          <w:rFonts w:ascii="Lato" w:eastAsia="Lato" w:hAnsi="Lato" w:cs="Lato"/>
        </w:rPr>
      </w:pPr>
      <w:r w:rsidRPr="00A6741F">
        <w:rPr>
          <w:rFonts w:ascii="Lato" w:eastAsia="Lato" w:hAnsi="Lato" w:cs="Lato"/>
        </w:rPr>
        <w:t>Proponer un plan de implementación, que integre el público meta, las estrategias de incidencia del proyecto, las metodologías de implementación, las investigaciones generadas y el monitoreo de indicadores.</w:t>
      </w:r>
    </w:p>
    <w:p w14:paraId="5E5318DE" w14:textId="77777777" w:rsidR="0013598A" w:rsidRPr="00A6741F" w:rsidRDefault="00EE707E" w:rsidP="00BF583F">
      <w:pPr>
        <w:pStyle w:val="Prrafodelista"/>
        <w:numPr>
          <w:ilvl w:val="2"/>
          <w:numId w:val="9"/>
        </w:numPr>
        <w:tabs>
          <w:tab w:val="left" w:pos="1025"/>
        </w:tabs>
        <w:spacing w:before="8"/>
        <w:ind w:left="680" w:right="1474" w:hanging="359"/>
        <w:jc w:val="both"/>
        <w:rPr>
          <w:rFonts w:ascii="Lato" w:eastAsia="Lato" w:hAnsi="Lato" w:cs="Lato"/>
        </w:rPr>
      </w:pPr>
      <w:r w:rsidRPr="00A6741F">
        <w:rPr>
          <w:rFonts w:ascii="Lato" w:eastAsia="Lato" w:hAnsi="Lato" w:cs="Lato"/>
        </w:rPr>
        <w:t>Diseñar materiales comunicacionales digital y editable.</w:t>
      </w:r>
    </w:p>
    <w:p w14:paraId="34EDECE4" w14:textId="17913DAB" w:rsidR="0013598A" w:rsidRDefault="00EE707E" w:rsidP="00BF583F">
      <w:pPr>
        <w:pStyle w:val="Prrafodelista"/>
        <w:numPr>
          <w:ilvl w:val="2"/>
          <w:numId w:val="9"/>
        </w:numPr>
        <w:tabs>
          <w:tab w:val="left" w:pos="1026"/>
        </w:tabs>
        <w:spacing w:before="143"/>
        <w:ind w:left="680" w:right="1474"/>
        <w:jc w:val="both"/>
        <w:rPr>
          <w:rFonts w:ascii="Lato" w:eastAsia="Lato" w:hAnsi="Lato" w:cs="Lato"/>
        </w:rPr>
      </w:pPr>
      <w:r w:rsidRPr="00A6741F">
        <w:rPr>
          <w:rFonts w:ascii="Lato" w:eastAsia="Lato" w:hAnsi="Lato" w:cs="Lato"/>
        </w:rPr>
        <w:t xml:space="preserve">Realizar una estrategia específica </w:t>
      </w:r>
      <w:r w:rsidR="00026B5E">
        <w:rPr>
          <w:rFonts w:ascii="Lato" w:eastAsia="Lato" w:hAnsi="Lato" w:cs="Lato"/>
        </w:rPr>
        <w:t xml:space="preserve">de abogacía </w:t>
      </w:r>
      <w:r w:rsidRPr="00A6741F">
        <w:rPr>
          <w:rFonts w:ascii="Lato" w:eastAsia="Lato" w:hAnsi="Lato" w:cs="Lato"/>
        </w:rPr>
        <w:t>para la campaña.</w:t>
      </w:r>
    </w:p>
    <w:p w14:paraId="1286B2E4" w14:textId="77777777" w:rsidR="00DF632B" w:rsidRDefault="00026B5E" w:rsidP="00BF583F">
      <w:pPr>
        <w:pStyle w:val="Prrafodelista"/>
        <w:numPr>
          <w:ilvl w:val="2"/>
          <w:numId w:val="9"/>
        </w:numPr>
        <w:tabs>
          <w:tab w:val="left" w:pos="1026"/>
        </w:tabs>
        <w:spacing w:before="143"/>
        <w:ind w:left="680" w:right="1474"/>
        <w:jc w:val="both"/>
        <w:rPr>
          <w:rFonts w:ascii="Lato" w:eastAsia="Lato" w:hAnsi="Lato" w:cs="Lato"/>
        </w:rPr>
      </w:pPr>
      <w:r w:rsidRPr="00026B5E">
        <w:rPr>
          <w:rFonts w:ascii="Lato" w:eastAsia="Lato" w:hAnsi="Lato" w:cs="Lato"/>
        </w:rPr>
        <w:t>Visibilizar el rol activo de los activistas digitales</w:t>
      </w:r>
      <w:r>
        <w:rPr>
          <w:rFonts w:ascii="Lato" w:eastAsia="Lato" w:hAnsi="Lato" w:cs="Lato"/>
        </w:rPr>
        <w:t xml:space="preserve"> (adolescentes y jóvenes de 13 a 20 años)</w:t>
      </w:r>
      <w:r w:rsidRPr="00026B5E">
        <w:rPr>
          <w:rFonts w:ascii="Lato" w:eastAsia="Lato" w:hAnsi="Lato" w:cs="Lato"/>
        </w:rPr>
        <w:t xml:space="preserve"> como protagonistas de l</w:t>
      </w:r>
      <w:r>
        <w:rPr>
          <w:rFonts w:ascii="Lato" w:eastAsia="Lato" w:hAnsi="Lato" w:cs="Lato"/>
        </w:rPr>
        <w:t>os procesos de</w:t>
      </w:r>
      <w:r w:rsidRPr="00026B5E">
        <w:rPr>
          <w:rFonts w:ascii="Lato" w:eastAsia="Lato" w:hAnsi="Lato" w:cs="Lato"/>
        </w:rPr>
        <w:t xml:space="preserve"> incidencia, prevención y movilización</w:t>
      </w:r>
      <w:r>
        <w:rPr>
          <w:rFonts w:ascii="Lato" w:eastAsia="Lato" w:hAnsi="Lato" w:cs="Lato"/>
        </w:rPr>
        <w:t>, haciendo escuchar sus voces</w:t>
      </w:r>
      <w:r w:rsidRPr="00026B5E">
        <w:rPr>
          <w:rFonts w:ascii="Lato" w:eastAsia="Lato" w:hAnsi="Lato" w:cs="Lato"/>
        </w:rPr>
        <w:t>.</w:t>
      </w:r>
    </w:p>
    <w:p w14:paraId="767F5763" w14:textId="25887CA6" w:rsidR="00F2538C" w:rsidRDefault="00F2538C" w:rsidP="00BF583F">
      <w:pPr>
        <w:pStyle w:val="Prrafodelista"/>
        <w:numPr>
          <w:ilvl w:val="2"/>
          <w:numId w:val="9"/>
        </w:numPr>
        <w:tabs>
          <w:tab w:val="left" w:pos="1026"/>
        </w:tabs>
        <w:spacing w:before="143"/>
        <w:ind w:left="680" w:right="1474"/>
        <w:jc w:val="both"/>
        <w:rPr>
          <w:rFonts w:ascii="Lato" w:eastAsia="Lato" w:hAnsi="Lato" w:cs="Lato"/>
        </w:rPr>
      </w:pPr>
      <w:r>
        <w:rPr>
          <w:rFonts w:ascii="Lato" w:eastAsia="Lato" w:hAnsi="Lato" w:cs="Lato"/>
        </w:rPr>
        <w:t>Crear un leanding page con los materiales de la campaña, incluyendo el estudio de fortalezas y brechas, videos propios de la campaña, fotos</w:t>
      </w:r>
      <w:r w:rsidR="00114600">
        <w:rPr>
          <w:rFonts w:ascii="Lato" w:eastAsia="Lato" w:hAnsi="Lato" w:cs="Lato"/>
        </w:rPr>
        <w:t>, entrevistas</w:t>
      </w:r>
      <w:r w:rsidR="00D37B3B">
        <w:rPr>
          <w:rFonts w:ascii="Lato" w:eastAsia="Lato" w:hAnsi="Lato" w:cs="Lato"/>
        </w:rPr>
        <w:t>.</w:t>
      </w:r>
      <w:r w:rsidR="00114600">
        <w:rPr>
          <w:rFonts w:ascii="Lato" w:eastAsia="Lato" w:hAnsi="Lato" w:cs="Lato"/>
        </w:rPr>
        <w:t xml:space="preserve"> </w:t>
      </w:r>
      <w:r>
        <w:rPr>
          <w:rFonts w:ascii="Lato" w:eastAsia="Lato" w:hAnsi="Lato" w:cs="Lato"/>
        </w:rPr>
        <w:t xml:space="preserve"> </w:t>
      </w:r>
    </w:p>
    <w:p w14:paraId="215109AF" w14:textId="77777777" w:rsidR="00DF632B" w:rsidRDefault="00DF632B" w:rsidP="00BF583F">
      <w:pPr>
        <w:pStyle w:val="Prrafodelista"/>
        <w:numPr>
          <w:ilvl w:val="2"/>
          <w:numId w:val="9"/>
        </w:numPr>
        <w:tabs>
          <w:tab w:val="left" w:pos="1026"/>
        </w:tabs>
        <w:spacing w:before="143"/>
        <w:ind w:left="680" w:right="1474"/>
        <w:jc w:val="both"/>
        <w:rPr>
          <w:rFonts w:ascii="Lato" w:eastAsia="Lato" w:hAnsi="Lato" w:cs="Lato"/>
        </w:rPr>
      </w:pPr>
      <w:r w:rsidRPr="00D37B3B">
        <w:rPr>
          <w:rFonts w:ascii="Lato" w:eastAsia="Lato" w:hAnsi="Lato" w:cs="Lato"/>
        </w:rPr>
        <w:t>Desarrollar estrategias de incidencia, lobbying y abogacía que faciliten la formulación o reforma de leyes y políticas protectoras.</w:t>
      </w:r>
    </w:p>
    <w:p w14:paraId="39875129" w14:textId="1BB59CE7" w:rsidR="00DF632B" w:rsidRDefault="00DF632B" w:rsidP="006645DC">
      <w:pPr>
        <w:pStyle w:val="Prrafodelista"/>
        <w:numPr>
          <w:ilvl w:val="2"/>
          <w:numId w:val="9"/>
        </w:numPr>
        <w:tabs>
          <w:tab w:val="left" w:pos="1026"/>
        </w:tabs>
        <w:spacing w:before="143"/>
        <w:ind w:right="1474"/>
        <w:jc w:val="both"/>
        <w:rPr>
          <w:rFonts w:ascii="Lato" w:eastAsia="Lato" w:hAnsi="Lato" w:cs="Lato"/>
        </w:rPr>
      </w:pPr>
      <w:r w:rsidRPr="00D37B3B">
        <w:rPr>
          <w:rFonts w:ascii="Lato" w:eastAsia="Lato" w:hAnsi="Lato" w:cs="Lato"/>
        </w:rPr>
        <w:lastRenderedPageBreak/>
        <w:t>Promover la visibilidad pública del tema como una prioridad de agenda social y política.</w:t>
      </w:r>
    </w:p>
    <w:p w14:paraId="6E7C8C79" w14:textId="5ED579AE" w:rsidR="006B7936" w:rsidRDefault="00DF632B" w:rsidP="00495A7E">
      <w:pPr>
        <w:pStyle w:val="Prrafodelista"/>
        <w:numPr>
          <w:ilvl w:val="2"/>
          <w:numId w:val="9"/>
        </w:numPr>
        <w:tabs>
          <w:tab w:val="left" w:pos="1026"/>
        </w:tabs>
        <w:ind w:right="1474"/>
        <w:jc w:val="both"/>
      </w:pPr>
      <w:r w:rsidRPr="00D37B3B">
        <w:rPr>
          <w:rFonts w:ascii="Lato" w:eastAsia="Lato" w:hAnsi="Lato" w:cs="Lato"/>
        </w:rPr>
        <w:t xml:space="preserve">Implementar la campaña de </w:t>
      </w:r>
      <w:r w:rsidR="00F608C6">
        <w:rPr>
          <w:rFonts w:ascii="Lato" w:eastAsia="Lato" w:hAnsi="Lato" w:cs="Lato"/>
        </w:rPr>
        <w:t xml:space="preserve">incidencia </w:t>
      </w:r>
      <w:r w:rsidRPr="00D37B3B">
        <w:rPr>
          <w:rFonts w:ascii="Lato" w:eastAsia="Lato" w:hAnsi="Lato" w:cs="Lato"/>
        </w:rPr>
        <w:t>de forma articulada y coordinada con Save the Children, socios y aliados</w:t>
      </w:r>
      <w:r w:rsidR="00D37B3B" w:rsidRPr="00D37B3B">
        <w:rPr>
          <w:rFonts w:ascii="Lato" w:eastAsia="Lato" w:hAnsi="Lato" w:cs="Lato"/>
        </w:rPr>
        <w:t>.</w:t>
      </w:r>
      <w:r w:rsidRPr="00D37B3B">
        <w:rPr>
          <w:rFonts w:ascii="Lato" w:eastAsia="Lato" w:hAnsi="Lato" w:cs="Lato"/>
        </w:rPr>
        <w:t xml:space="preserve"> </w:t>
      </w:r>
    </w:p>
    <w:p w14:paraId="1E8FA98D" w14:textId="77777777" w:rsidR="00D37B3B" w:rsidRDefault="00D37B3B" w:rsidP="00495A7E">
      <w:pPr>
        <w:pStyle w:val="Textoindependiente"/>
        <w:ind w:left="680" w:right="1474"/>
        <w:jc w:val="both"/>
        <w:rPr>
          <w:rFonts w:ascii="Lato" w:eastAsia="Lato" w:hAnsi="Lato" w:cs="Lato"/>
          <w:b/>
          <w:bCs/>
          <w:color w:val="FF0000"/>
          <w:sz w:val="22"/>
          <w:szCs w:val="22"/>
        </w:rPr>
      </w:pPr>
    </w:p>
    <w:p w14:paraId="455FBA97" w14:textId="4DF4D0C1" w:rsidR="00114600" w:rsidRPr="00495A7E" w:rsidRDefault="00114600" w:rsidP="00CE75E7">
      <w:pPr>
        <w:pStyle w:val="Textoindependiente"/>
        <w:numPr>
          <w:ilvl w:val="0"/>
          <w:numId w:val="31"/>
        </w:numPr>
        <w:ind w:right="1474"/>
        <w:jc w:val="both"/>
        <w:rPr>
          <w:rFonts w:ascii="Oswald" w:eastAsia="Oswald" w:hAnsi="Oswald" w:cs="Oswald"/>
          <w:b/>
          <w:color w:val="000000"/>
          <w:lang w:val="es-BO" w:eastAsia="es-BO"/>
        </w:rPr>
      </w:pPr>
      <w:r w:rsidRPr="00495A7E">
        <w:rPr>
          <w:rFonts w:ascii="Oswald" w:eastAsia="Oswald" w:hAnsi="Oswald" w:cs="Oswald"/>
          <w:b/>
          <w:color w:val="000000"/>
          <w:lang w:val="es-BO" w:eastAsia="es-BO"/>
        </w:rPr>
        <w:t>Alcance de la campaña</w:t>
      </w:r>
    </w:p>
    <w:p w14:paraId="39B20C53" w14:textId="77777777" w:rsidR="006B7936" w:rsidRPr="009C4429" w:rsidRDefault="006B7936" w:rsidP="00CE75E7">
      <w:pPr>
        <w:widowControl/>
        <w:numPr>
          <w:ilvl w:val="0"/>
          <w:numId w:val="25"/>
        </w:numPr>
        <w:shd w:val="clear" w:color="auto" w:fill="FFFFFF"/>
        <w:autoSpaceDE/>
        <w:autoSpaceDN/>
        <w:spacing w:after="100" w:afterAutospacing="1"/>
        <w:jc w:val="both"/>
        <w:rPr>
          <w:rFonts w:ascii="DM Sans" w:eastAsia="Times New Roman" w:hAnsi="DM Sans" w:cs="Times New Roman"/>
          <w:sz w:val="21"/>
          <w:szCs w:val="21"/>
          <w:lang w:val="es-BO"/>
        </w:rPr>
      </w:pPr>
      <w:r w:rsidRPr="00495A7E">
        <w:rPr>
          <w:rFonts w:ascii="DM Sans" w:eastAsia="Times New Roman" w:hAnsi="DM Sans" w:cs="Times New Roman"/>
          <w:sz w:val="21"/>
          <w:szCs w:val="21"/>
          <w:lang w:val="es-BO"/>
        </w:rPr>
        <w:t>Difusión de información y</w:t>
      </w:r>
      <w:r w:rsidRPr="00495A7E">
        <w:rPr>
          <w:rFonts w:ascii="Oswald" w:eastAsia="Oswald" w:hAnsi="Oswald" w:cs="Oswald"/>
          <w:b/>
          <w:color w:val="000000"/>
          <w:sz w:val="24"/>
          <w:szCs w:val="24"/>
          <w:lang w:val="es-BO" w:eastAsia="es-BO"/>
        </w:rPr>
        <w:t xml:space="preserve"> </w:t>
      </w:r>
      <w:r w:rsidRPr="009C4429">
        <w:rPr>
          <w:rFonts w:ascii="DM Sans" w:eastAsia="Times New Roman" w:hAnsi="DM Sans" w:cs="Times New Roman"/>
          <w:sz w:val="21"/>
          <w:szCs w:val="21"/>
          <w:lang w:val="es-BO"/>
        </w:rPr>
        <w:t>evidencia mediante plataformas digitales, medios tradicionales y actividades presenciales.</w:t>
      </w:r>
    </w:p>
    <w:p w14:paraId="7E8F99D9" w14:textId="77777777" w:rsidR="006B7936" w:rsidRPr="009C4429" w:rsidRDefault="006B7936" w:rsidP="00CE75E7">
      <w:pPr>
        <w:widowControl/>
        <w:numPr>
          <w:ilvl w:val="0"/>
          <w:numId w:val="25"/>
        </w:numPr>
        <w:shd w:val="clear" w:color="auto" w:fill="FFFFFF"/>
        <w:autoSpaceDE/>
        <w:autoSpaceDN/>
        <w:spacing w:after="100" w:afterAutospacing="1"/>
        <w:jc w:val="both"/>
        <w:rPr>
          <w:rFonts w:ascii="DM Sans" w:eastAsia="Times New Roman" w:hAnsi="DM Sans" w:cs="Times New Roman"/>
          <w:sz w:val="21"/>
          <w:szCs w:val="21"/>
          <w:lang w:val="es-BO"/>
        </w:rPr>
      </w:pPr>
      <w:r w:rsidRPr="009C4429">
        <w:rPr>
          <w:rFonts w:ascii="DM Sans" w:eastAsia="Times New Roman" w:hAnsi="DM Sans" w:cs="Times New Roman"/>
          <w:sz w:val="21"/>
          <w:szCs w:val="21"/>
          <w:lang w:val="es-BO"/>
        </w:rPr>
        <w:t>Foros, talleres y mesas de diálogo con actores clave (funcionarios, ONG, academia, sociedad civil).</w:t>
      </w:r>
    </w:p>
    <w:p w14:paraId="660E27E5" w14:textId="77777777" w:rsidR="006B7936" w:rsidRPr="009C4429" w:rsidRDefault="006B7936" w:rsidP="00CE75E7">
      <w:pPr>
        <w:widowControl/>
        <w:numPr>
          <w:ilvl w:val="0"/>
          <w:numId w:val="25"/>
        </w:numPr>
        <w:shd w:val="clear" w:color="auto" w:fill="FFFFFF"/>
        <w:autoSpaceDE/>
        <w:autoSpaceDN/>
        <w:spacing w:after="100" w:afterAutospacing="1"/>
        <w:jc w:val="both"/>
        <w:rPr>
          <w:rFonts w:ascii="DM Sans" w:eastAsia="Times New Roman" w:hAnsi="DM Sans" w:cs="Times New Roman"/>
          <w:sz w:val="21"/>
          <w:szCs w:val="21"/>
          <w:lang w:val="es-BO"/>
        </w:rPr>
      </w:pPr>
      <w:r w:rsidRPr="009C4429">
        <w:rPr>
          <w:rFonts w:ascii="DM Sans" w:eastAsia="Times New Roman" w:hAnsi="DM Sans" w:cs="Times New Roman"/>
          <w:sz w:val="21"/>
          <w:szCs w:val="21"/>
          <w:lang w:val="es-BO"/>
        </w:rPr>
        <w:t>Elaboración de materiales de comunicación: infografías, videos, notas informativas.</w:t>
      </w:r>
    </w:p>
    <w:p w14:paraId="481D6504" w14:textId="77777777" w:rsidR="006B7936" w:rsidRPr="009C4429" w:rsidRDefault="006B7936" w:rsidP="00CE75E7">
      <w:pPr>
        <w:widowControl/>
        <w:numPr>
          <w:ilvl w:val="0"/>
          <w:numId w:val="25"/>
        </w:numPr>
        <w:shd w:val="clear" w:color="auto" w:fill="FFFFFF"/>
        <w:autoSpaceDE/>
        <w:autoSpaceDN/>
        <w:spacing w:after="100" w:afterAutospacing="1"/>
        <w:jc w:val="both"/>
        <w:rPr>
          <w:rFonts w:ascii="DM Sans" w:eastAsia="Times New Roman" w:hAnsi="DM Sans" w:cs="Times New Roman"/>
          <w:sz w:val="21"/>
          <w:szCs w:val="21"/>
          <w:lang w:val="es-BO"/>
        </w:rPr>
      </w:pPr>
      <w:r w:rsidRPr="009C4429">
        <w:rPr>
          <w:rFonts w:ascii="DM Sans" w:eastAsia="Times New Roman" w:hAnsi="DM Sans" w:cs="Times New Roman"/>
          <w:sz w:val="21"/>
          <w:szCs w:val="21"/>
          <w:lang w:val="es-BO"/>
        </w:rPr>
        <w:t>Incidencia en espacios de decisión y discusión política, mediante propuestas concretas y lobby.</w:t>
      </w:r>
    </w:p>
    <w:p w14:paraId="2AB928B7" w14:textId="7D966ED4" w:rsidR="006B7936" w:rsidRDefault="006B7936" w:rsidP="00CE75E7">
      <w:pPr>
        <w:widowControl/>
        <w:numPr>
          <w:ilvl w:val="0"/>
          <w:numId w:val="25"/>
        </w:numPr>
        <w:shd w:val="clear" w:color="auto" w:fill="FFFFFF"/>
        <w:autoSpaceDE/>
        <w:autoSpaceDN/>
        <w:spacing w:after="100" w:afterAutospacing="1"/>
        <w:jc w:val="both"/>
        <w:rPr>
          <w:rFonts w:ascii="DM Sans" w:eastAsia="Times New Roman" w:hAnsi="DM Sans" w:cs="Times New Roman"/>
          <w:sz w:val="21"/>
          <w:szCs w:val="21"/>
          <w:lang w:val="es-BO"/>
        </w:rPr>
      </w:pPr>
      <w:r w:rsidRPr="009C4429">
        <w:rPr>
          <w:rFonts w:ascii="DM Sans" w:eastAsia="Times New Roman" w:hAnsi="DM Sans" w:cs="Times New Roman"/>
          <w:sz w:val="21"/>
          <w:szCs w:val="21"/>
          <w:lang w:val="es-BO"/>
        </w:rPr>
        <w:t xml:space="preserve">Seguimiento y evaluación de avances en normativa y acciones enmarcadas en la protección </w:t>
      </w:r>
      <w:r w:rsidR="00EF63F5">
        <w:rPr>
          <w:rFonts w:ascii="DM Sans" w:eastAsia="Times New Roman" w:hAnsi="DM Sans" w:cs="Times New Roman"/>
          <w:sz w:val="21"/>
          <w:szCs w:val="21"/>
          <w:lang w:val="es-BO"/>
        </w:rPr>
        <w:t xml:space="preserve">de la niñez en el entorno </w:t>
      </w:r>
      <w:r w:rsidRPr="009C4429">
        <w:rPr>
          <w:rFonts w:ascii="DM Sans" w:eastAsia="Times New Roman" w:hAnsi="DM Sans" w:cs="Times New Roman"/>
          <w:sz w:val="21"/>
          <w:szCs w:val="21"/>
          <w:lang w:val="es-BO"/>
        </w:rPr>
        <w:t>digital.</w:t>
      </w:r>
    </w:p>
    <w:p w14:paraId="60B338C8" w14:textId="35737382" w:rsidR="00EF63F5" w:rsidRPr="00702940" w:rsidRDefault="00EF63F5" w:rsidP="00495A7E">
      <w:pPr>
        <w:pStyle w:val="Prrafodelista"/>
        <w:widowControl/>
        <w:numPr>
          <w:ilvl w:val="0"/>
          <w:numId w:val="31"/>
        </w:numPr>
        <w:shd w:val="clear" w:color="auto" w:fill="FFFFFF"/>
        <w:autoSpaceDE/>
        <w:autoSpaceDN/>
        <w:spacing w:before="60" w:after="100" w:afterAutospacing="1"/>
        <w:jc w:val="both"/>
        <w:rPr>
          <w:rFonts w:ascii="Oswald" w:eastAsia="Oswald" w:hAnsi="Oswald" w:cs="Oswald"/>
          <w:b/>
          <w:color w:val="000000"/>
          <w:sz w:val="24"/>
          <w:szCs w:val="24"/>
          <w:lang w:val="es-BO" w:eastAsia="es-BO"/>
        </w:rPr>
      </w:pPr>
      <w:r w:rsidRPr="00702940">
        <w:rPr>
          <w:rFonts w:ascii="Oswald" w:eastAsia="Oswald" w:hAnsi="Oswald" w:cs="Oswald"/>
          <w:b/>
          <w:color w:val="000000"/>
          <w:sz w:val="24"/>
          <w:szCs w:val="24"/>
          <w:lang w:val="es-BO" w:eastAsia="es-BO"/>
        </w:rPr>
        <w:t xml:space="preserve">Ejes temáticos: </w:t>
      </w:r>
    </w:p>
    <w:p w14:paraId="66875455" w14:textId="489522B7" w:rsidR="00EF63F5" w:rsidRPr="009C4429" w:rsidRDefault="00EF63F5" w:rsidP="00BF583F">
      <w:pPr>
        <w:widowControl/>
        <w:numPr>
          <w:ilvl w:val="0"/>
          <w:numId w:val="26"/>
        </w:numPr>
        <w:shd w:val="clear" w:color="auto" w:fill="FFFFFF"/>
        <w:autoSpaceDE/>
        <w:autoSpaceDN/>
        <w:spacing w:before="100" w:beforeAutospacing="1" w:after="100" w:afterAutospacing="1"/>
        <w:jc w:val="both"/>
        <w:rPr>
          <w:rFonts w:ascii="DM Sans" w:eastAsia="Times New Roman" w:hAnsi="DM Sans" w:cs="Times New Roman"/>
          <w:sz w:val="21"/>
          <w:szCs w:val="21"/>
          <w:lang w:val="es-BO"/>
        </w:rPr>
      </w:pPr>
      <w:r w:rsidRPr="009C4429">
        <w:rPr>
          <w:rFonts w:ascii="DM Sans" w:eastAsia="Times New Roman" w:hAnsi="DM Sans" w:cs="Times New Roman"/>
          <w:sz w:val="21"/>
          <w:szCs w:val="21"/>
          <w:lang w:val="es-BO"/>
        </w:rPr>
        <w:t>Panorama de la violencia sexual en entornos digitales</w:t>
      </w:r>
      <w:r>
        <w:rPr>
          <w:rFonts w:ascii="DM Sans" w:eastAsia="Times New Roman" w:hAnsi="DM Sans" w:cs="Times New Roman"/>
          <w:sz w:val="21"/>
          <w:szCs w:val="21"/>
          <w:lang w:val="es-BO"/>
        </w:rPr>
        <w:t xml:space="preserve"> </w:t>
      </w:r>
      <w:r w:rsidR="00D37B3B">
        <w:rPr>
          <w:rFonts w:ascii="DM Sans" w:eastAsia="Times New Roman" w:hAnsi="DM Sans" w:cs="Times New Roman"/>
          <w:sz w:val="21"/>
          <w:szCs w:val="21"/>
          <w:lang w:val="es-BO"/>
        </w:rPr>
        <w:t>(contexto</w:t>
      </w:r>
      <w:r>
        <w:rPr>
          <w:rFonts w:ascii="DM Sans" w:eastAsia="Times New Roman" w:hAnsi="DM Sans" w:cs="Times New Roman"/>
          <w:sz w:val="21"/>
          <w:szCs w:val="21"/>
          <w:lang w:val="es-BO"/>
        </w:rPr>
        <w:t xml:space="preserve"> digital, conceptualizaciones de violencia, dinámicas, inteligencia artificial</w:t>
      </w:r>
      <w:r w:rsidR="00D37B3B">
        <w:rPr>
          <w:rFonts w:ascii="DM Sans" w:eastAsia="Times New Roman" w:hAnsi="DM Sans" w:cs="Times New Roman"/>
          <w:sz w:val="21"/>
          <w:szCs w:val="21"/>
          <w:lang w:val="es-BO"/>
        </w:rPr>
        <w:t>,</w:t>
      </w:r>
      <w:r>
        <w:rPr>
          <w:rFonts w:ascii="DM Sans" w:eastAsia="Times New Roman" w:hAnsi="DM Sans" w:cs="Times New Roman"/>
          <w:sz w:val="21"/>
          <w:szCs w:val="21"/>
          <w:lang w:val="es-BO"/>
        </w:rPr>
        <w:t xml:space="preserve"> etc</w:t>
      </w:r>
      <w:r w:rsidR="00D37B3B">
        <w:rPr>
          <w:rFonts w:ascii="DM Sans" w:eastAsia="Times New Roman" w:hAnsi="DM Sans" w:cs="Times New Roman"/>
          <w:sz w:val="21"/>
          <w:szCs w:val="21"/>
          <w:lang w:val="es-BO"/>
        </w:rPr>
        <w:t>.</w:t>
      </w:r>
      <w:r>
        <w:rPr>
          <w:rFonts w:ascii="DM Sans" w:eastAsia="Times New Roman" w:hAnsi="DM Sans" w:cs="Times New Roman"/>
          <w:sz w:val="21"/>
          <w:szCs w:val="21"/>
          <w:lang w:val="es-BO"/>
        </w:rPr>
        <w:t xml:space="preserve">) </w:t>
      </w:r>
    </w:p>
    <w:p w14:paraId="70BB3CE2" w14:textId="1FFF348C" w:rsidR="00EF63F5" w:rsidRPr="009C4429" w:rsidRDefault="00EF63F5" w:rsidP="00BF583F">
      <w:pPr>
        <w:widowControl/>
        <w:numPr>
          <w:ilvl w:val="0"/>
          <w:numId w:val="26"/>
        </w:numPr>
        <w:shd w:val="clear" w:color="auto" w:fill="FFFFFF"/>
        <w:autoSpaceDE/>
        <w:autoSpaceDN/>
        <w:spacing w:before="60" w:after="100" w:afterAutospacing="1"/>
        <w:jc w:val="both"/>
        <w:rPr>
          <w:rFonts w:ascii="DM Sans" w:eastAsia="Times New Roman" w:hAnsi="DM Sans" w:cs="Times New Roman"/>
          <w:sz w:val="21"/>
          <w:szCs w:val="21"/>
          <w:lang w:val="es-BO"/>
        </w:rPr>
      </w:pPr>
      <w:r w:rsidRPr="009C4429">
        <w:rPr>
          <w:rFonts w:ascii="DM Sans" w:eastAsia="Times New Roman" w:hAnsi="DM Sans" w:cs="Times New Roman"/>
          <w:sz w:val="21"/>
          <w:szCs w:val="21"/>
          <w:lang w:val="es-BO"/>
        </w:rPr>
        <w:t>Factores de riesgo y mecanismos de protección</w:t>
      </w:r>
      <w:r>
        <w:rPr>
          <w:rFonts w:ascii="DM Sans" w:eastAsia="Times New Roman" w:hAnsi="DM Sans" w:cs="Times New Roman"/>
          <w:sz w:val="21"/>
          <w:szCs w:val="21"/>
          <w:lang w:val="es-BO"/>
        </w:rPr>
        <w:t xml:space="preserve"> en entornos digitales </w:t>
      </w:r>
    </w:p>
    <w:p w14:paraId="5A1B9B8B" w14:textId="5B70D6F3" w:rsidR="00EF63F5" w:rsidRPr="009C4429" w:rsidRDefault="00EF63F5" w:rsidP="00BF583F">
      <w:pPr>
        <w:widowControl/>
        <w:numPr>
          <w:ilvl w:val="0"/>
          <w:numId w:val="26"/>
        </w:numPr>
        <w:shd w:val="clear" w:color="auto" w:fill="FFFFFF"/>
        <w:autoSpaceDE/>
        <w:autoSpaceDN/>
        <w:spacing w:before="60" w:after="100" w:afterAutospacing="1"/>
        <w:jc w:val="both"/>
        <w:rPr>
          <w:rFonts w:ascii="DM Sans" w:eastAsia="Times New Roman" w:hAnsi="DM Sans" w:cs="Times New Roman"/>
          <w:sz w:val="21"/>
          <w:szCs w:val="21"/>
          <w:lang w:val="es-BO"/>
        </w:rPr>
      </w:pPr>
      <w:r w:rsidRPr="009C4429">
        <w:rPr>
          <w:rFonts w:ascii="DM Sans" w:eastAsia="Times New Roman" w:hAnsi="DM Sans" w:cs="Times New Roman"/>
          <w:sz w:val="21"/>
          <w:szCs w:val="21"/>
          <w:lang w:val="es-BO"/>
        </w:rPr>
        <w:t>Datos y evidencias del estudio reciente</w:t>
      </w:r>
      <w:r>
        <w:rPr>
          <w:rFonts w:ascii="DM Sans" w:eastAsia="Times New Roman" w:hAnsi="DM Sans" w:cs="Times New Roman"/>
          <w:sz w:val="21"/>
          <w:szCs w:val="21"/>
          <w:lang w:val="es-BO"/>
        </w:rPr>
        <w:t xml:space="preserve"> y datos oficiales </w:t>
      </w:r>
    </w:p>
    <w:p w14:paraId="22BB5BB3" w14:textId="77777777" w:rsidR="00F608C6" w:rsidRPr="00F608C6" w:rsidRDefault="00EF63F5" w:rsidP="00495A7E">
      <w:pPr>
        <w:widowControl/>
        <w:numPr>
          <w:ilvl w:val="0"/>
          <w:numId w:val="26"/>
        </w:numPr>
        <w:shd w:val="clear" w:color="auto" w:fill="FFFFFF"/>
        <w:autoSpaceDE/>
        <w:autoSpaceDN/>
        <w:spacing w:before="60" w:after="100" w:afterAutospacing="1"/>
        <w:jc w:val="both"/>
      </w:pPr>
      <w:r w:rsidRPr="009C4429">
        <w:rPr>
          <w:rFonts w:ascii="DM Sans" w:eastAsia="Times New Roman" w:hAnsi="DM Sans" w:cs="Times New Roman"/>
          <w:sz w:val="21"/>
          <w:szCs w:val="21"/>
          <w:lang w:val="es-BO"/>
        </w:rPr>
        <w:t>Rol de la sociedad civil, actores clave y medios</w:t>
      </w:r>
      <w:r w:rsidR="00495A7E">
        <w:rPr>
          <w:rFonts w:ascii="DM Sans" w:eastAsia="Times New Roman" w:hAnsi="DM Sans" w:cs="Times New Roman"/>
          <w:sz w:val="21"/>
          <w:szCs w:val="21"/>
          <w:lang w:val="es-BO"/>
        </w:rPr>
        <w:t>.</w:t>
      </w:r>
    </w:p>
    <w:p w14:paraId="42DE0EEE" w14:textId="3FB1CABC" w:rsidR="0013598A" w:rsidRDefault="00EF63F5" w:rsidP="00495A7E">
      <w:pPr>
        <w:widowControl/>
        <w:numPr>
          <w:ilvl w:val="0"/>
          <w:numId w:val="26"/>
        </w:numPr>
        <w:shd w:val="clear" w:color="auto" w:fill="FFFFFF"/>
        <w:autoSpaceDE/>
        <w:autoSpaceDN/>
        <w:spacing w:before="60" w:after="100" w:afterAutospacing="1"/>
        <w:jc w:val="both"/>
      </w:pPr>
      <w:r w:rsidRPr="00495A7E">
        <w:rPr>
          <w:rFonts w:ascii="DM Sans" w:eastAsia="Times New Roman" w:hAnsi="DM Sans" w:cs="Times New Roman"/>
          <w:sz w:val="21"/>
          <w:szCs w:val="21"/>
          <w:lang w:val="es-BO"/>
        </w:rPr>
        <w:t>Legislación y políticas públicas</w:t>
      </w:r>
    </w:p>
    <w:p w14:paraId="1A64508A" w14:textId="77777777" w:rsidR="00A56574" w:rsidRDefault="00A56574" w:rsidP="00BF583F">
      <w:pPr>
        <w:pStyle w:val="Textoindependiente"/>
        <w:ind w:left="680" w:right="1474"/>
        <w:jc w:val="both"/>
      </w:pPr>
    </w:p>
    <w:p w14:paraId="287098D2" w14:textId="21016AB0" w:rsidR="0013598A" w:rsidRPr="00A6741F" w:rsidRDefault="00702940" w:rsidP="00702940">
      <w:pPr>
        <w:pStyle w:val="Ttulo1"/>
        <w:tabs>
          <w:tab w:val="left" w:pos="665"/>
        </w:tabs>
        <w:ind w:right="1474"/>
        <w:jc w:val="both"/>
        <w:rPr>
          <w:rFonts w:ascii="Oswald" w:eastAsia="Oswald" w:hAnsi="Oswald" w:cs="Oswald"/>
          <w:bCs w:val="0"/>
          <w:color w:val="000000"/>
          <w:lang w:val="es-BO" w:eastAsia="es-BO"/>
        </w:rPr>
      </w:pPr>
      <w:r>
        <w:rPr>
          <w:rFonts w:ascii="Oswald" w:eastAsia="Oswald" w:hAnsi="Oswald" w:cs="Oswald"/>
          <w:bCs w:val="0"/>
          <w:color w:val="000000"/>
          <w:lang w:val="es-BO" w:eastAsia="es-BO"/>
        </w:rPr>
        <w:t xml:space="preserve">4. </w:t>
      </w:r>
      <w:r w:rsidR="00EE707E" w:rsidRPr="00A6741F">
        <w:rPr>
          <w:rFonts w:ascii="Oswald" w:eastAsia="Oswald" w:hAnsi="Oswald" w:cs="Oswald"/>
          <w:bCs w:val="0"/>
          <w:color w:val="000000"/>
          <w:lang w:val="es-BO" w:eastAsia="es-BO"/>
        </w:rPr>
        <w:t>PRODUCTOS DE LA CONSULTORÍA</w:t>
      </w:r>
    </w:p>
    <w:p w14:paraId="342E64C4" w14:textId="77777777" w:rsidR="00574A31" w:rsidRDefault="00574A31" w:rsidP="00BF583F">
      <w:pPr>
        <w:pStyle w:val="Textoindependiente"/>
        <w:spacing w:line="357" w:lineRule="auto"/>
        <w:ind w:left="680" w:right="1474"/>
        <w:jc w:val="both"/>
        <w:rPr>
          <w:rFonts w:ascii="Lato" w:eastAsia="Lato" w:hAnsi="Lato" w:cs="Lato"/>
          <w:sz w:val="22"/>
          <w:szCs w:val="22"/>
        </w:rPr>
      </w:pPr>
    </w:p>
    <w:p w14:paraId="519BC359" w14:textId="5A55A655" w:rsidR="0013598A" w:rsidRPr="00A6741F" w:rsidRDefault="00EE707E" w:rsidP="00BF583F">
      <w:pPr>
        <w:pStyle w:val="Textoindependiente"/>
        <w:ind w:left="680" w:right="1474"/>
        <w:jc w:val="both"/>
        <w:rPr>
          <w:rFonts w:ascii="Lato" w:eastAsia="Lato" w:hAnsi="Lato" w:cs="Lato"/>
          <w:sz w:val="22"/>
          <w:szCs w:val="22"/>
        </w:rPr>
      </w:pPr>
      <w:r w:rsidRPr="00A6741F">
        <w:rPr>
          <w:rFonts w:ascii="Lato" w:eastAsia="Lato" w:hAnsi="Lato" w:cs="Lato"/>
          <w:sz w:val="22"/>
          <w:szCs w:val="22"/>
        </w:rPr>
        <w:t xml:space="preserve">El desarrollo de la consultoría se efectivizará en </w:t>
      </w:r>
      <w:r w:rsidR="00BA20A0">
        <w:rPr>
          <w:rFonts w:ascii="Lato" w:eastAsia="Lato" w:hAnsi="Lato" w:cs="Lato"/>
          <w:sz w:val="22"/>
          <w:szCs w:val="22"/>
        </w:rPr>
        <w:t>4</w:t>
      </w:r>
      <w:r w:rsidRPr="00A6741F">
        <w:rPr>
          <w:rFonts w:ascii="Lato" w:eastAsia="Lato" w:hAnsi="Lato" w:cs="Lato"/>
          <w:sz w:val="22"/>
          <w:szCs w:val="22"/>
        </w:rPr>
        <w:t xml:space="preserve"> fases</w:t>
      </w:r>
      <w:r w:rsidR="00574A31">
        <w:rPr>
          <w:rFonts w:ascii="Lato" w:eastAsia="Lato" w:hAnsi="Lato" w:cs="Lato"/>
          <w:sz w:val="22"/>
          <w:szCs w:val="22"/>
        </w:rPr>
        <w:t>,</w:t>
      </w:r>
      <w:r w:rsidRPr="00A6741F">
        <w:rPr>
          <w:rFonts w:ascii="Lato" w:eastAsia="Lato" w:hAnsi="Lato" w:cs="Lato"/>
          <w:sz w:val="22"/>
          <w:szCs w:val="22"/>
        </w:rPr>
        <w:t xml:space="preserve"> en l</w:t>
      </w:r>
      <w:r w:rsidR="00574A31">
        <w:rPr>
          <w:rFonts w:ascii="Lato" w:eastAsia="Lato" w:hAnsi="Lato" w:cs="Lato"/>
          <w:sz w:val="22"/>
          <w:szCs w:val="22"/>
        </w:rPr>
        <w:t>a</w:t>
      </w:r>
      <w:r w:rsidRPr="00A6741F">
        <w:rPr>
          <w:rFonts w:ascii="Lato" w:eastAsia="Lato" w:hAnsi="Lato" w:cs="Lato"/>
          <w:sz w:val="22"/>
          <w:szCs w:val="22"/>
        </w:rPr>
        <w:t>s cuales se deberán presentar los siguientes productos:</w:t>
      </w:r>
    </w:p>
    <w:p w14:paraId="671A837B" w14:textId="77777777" w:rsidR="009F6DA7" w:rsidRDefault="009F6DA7" w:rsidP="00BF583F">
      <w:pPr>
        <w:spacing w:before="134"/>
        <w:ind w:left="680" w:right="1474"/>
        <w:jc w:val="both"/>
        <w:rPr>
          <w:rFonts w:ascii="Lato" w:eastAsia="Lato" w:hAnsi="Lato" w:cs="Lato"/>
          <w:b/>
          <w:bCs/>
        </w:rPr>
      </w:pPr>
    </w:p>
    <w:p w14:paraId="674A5C87" w14:textId="5AA7815C" w:rsidR="0013598A" w:rsidRPr="00A6741F" w:rsidRDefault="00EE707E" w:rsidP="00BF583F">
      <w:pPr>
        <w:spacing w:before="134"/>
        <w:ind w:left="680" w:right="1474"/>
        <w:jc w:val="both"/>
        <w:rPr>
          <w:rFonts w:ascii="Lato" w:eastAsia="Lato" w:hAnsi="Lato" w:cs="Lato"/>
        </w:rPr>
      </w:pPr>
      <w:r w:rsidRPr="00A6741F">
        <w:rPr>
          <w:rFonts w:ascii="Lato" w:eastAsia="Lato" w:hAnsi="Lato" w:cs="Lato"/>
          <w:b/>
          <w:bCs/>
        </w:rPr>
        <w:t>Primer producto</w:t>
      </w:r>
      <w:r>
        <w:rPr>
          <w:b/>
          <w:spacing w:val="-3"/>
          <w:w w:val="90"/>
          <w:sz w:val="24"/>
        </w:rPr>
        <w:t xml:space="preserve"> </w:t>
      </w:r>
      <w:r w:rsidRPr="00A6741F">
        <w:rPr>
          <w:rFonts w:ascii="Lato" w:eastAsia="Lato" w:hAnsi="Lato" w:cs="Lato"/>
        </w:rPr>
        <w:t>(a los 5 días)</w:t>
      </w:r>
    </w:p>
    <w:p w14:paraId="0387639F" w14:textId="0891995C" w:rsidR="0013598A" w:rsidRPr="00A6741F" w:rsidRDefault="00574A31" w:rsidP="00BF583F">
      <w:pPr>
        <w:pStyle w:val="Textoindependiente"/>
        <w:ind w:left="680" w:right="1474"/>
        <w:jc w:val="both"/>
        <w:rPr>
          <w:rFonts w:ascii="Lato" w:eastAsia="Lato" w:hAnsi="Lato" w:cs="Lato"/>
          <w:sz w:val="22"/>
          <w:szCs w:val="22"/>
        </w:rPr>
      </w:pPr>
      <w:r>
        <w:rPr>
          <w:rFonts w:ascii="Lato" w:eastAsia="Lato" w:hAnsi="Lato" w:cs="Lato"/>
          <w:sz w:val="22"/>
          <w:szCs w:val="22"/>
        </w:rPr>
        <w:t>Presentar</w:t>
      </w:r>
      <w:r w:rsidR="00EE707E" w:rsidRPr="00A6741F">
        <w:rPr>
          <w:rFonts w:ascii="Lato" w:eastAsia="Lato" w:hAnsi="Lato" w:cs="Lato"/>
          <w:sz w:val="22"/>
          <w:szCs w:val="22"/>
        </w:rPr>
        <w:t xml:space="preserve"> el Plan de trabajo y cronograma ajustado, a los 5 días de la firma de contrato. </w:t>
      </w:r>
    </w:p>
    <w:p w14:paraId="7C057A0A" w14:textId="77777777" w:rsidR="0013598A" w:rsidRDefault="0013598A" w:rsidP="00BF583F">
      <w:pPr>
        <w:pStyle w:val="Textoindependiente"/>
        <w:spacing w:before="143"/>
        <w:ind w:left="680" w:right="1474"/>
        <w:jc w:val="both"/>
      </w:pPr>
    </w:p>
    <w:p w14:paraId="7927C312" w14:textId="5636DFDA" w:rsidR="0013598A" w:rsidRDefault="00EE707E" w:rsidP="00BF583F">
      <w:pPr>
        <w:ind w:left="680" w:right="1474"/>
        <w:jc w:val="both"/>
        <w:rPr>
          <w:rFonts w:ascii="Lato" w:eastAsia="Lato" w:hAnsi="Lato" w:cs="Lato"/>
        </w:rPr>
      </w:pPr>
      <w:r w:rsidRPr="00A6741F">
        <w:rPr>
          <w:rFonts w:ascii="Lato" w:eastAsia="Lato" w:hAnsi="Lato" w:cs="Lato"/>
          <w:b/>
          <w:bCs/>
        </w:rPr>
        <w:t>Segundo producto</w:t>
      </w:r>
      <w:r>
        <w:rPr>
          <w:b/>
          <w:spacing w:val="-4"/>
          <w:w w:val="90"/>
          <w:sz w:val="24"/>
        </w:rPr>
        <w:t xml:space="preserve"> </w:t>
      </w:r>
      <w:r w:rsidRPr="00A6741F">
        <w:rPr>
          <w:rFonts w:ascii="Lato" w:eastAsia="Lato" w:hAnsi="Lato" w:cs="Lato"/>
        </w:rPr>
        <w:t xml:space="preserve">(a los </w:t>
      </w:r>
      <w:r w:rsidR="009F6DA7">
        <w:rPr>
          <w:rFonts w:ascii="Lato" w:eastAsia="Lato" w:hAnsi="Lato" w:cs="Lato"/>
        </w:rPr>
        <w:t>15</w:t>
      </w:r>
      <w:r w:rsidRPr="00A6741F">
        <w:rPr>
          <w:rFonts w:ascii="Lato" w:eastAsia="Lato" w:hAnsi="Lato" w:cs="Lato"/>
        </w:rPr>
        <w:t xml:space="preserve"> días)</w:t>
      </w:r>
    </w:p>
    <w:p w14:paraId="54B51ABD" w14:textId="77777777" w:rsidR="009F6DA7" w:rsidRPr="00A6741F" w:rsidRDefault="009F6DA7" w:rsidP="00BF583F">
      <w:pPr>
        <w:pStyle w:val="Textoindependiente"/>
        <w:ind w:left="680" w:right="1474"/>
        <w:jc w:val="both"/>
        <w:rPr>
          <w:rFonts w:ascii="Lato" w:eastAsia="Lato" w:hAnsi="Lato" w:cs="Lato"/>
          <w:sz w:val="22"/>
          <w:szCs w:val="22"/>
        </w:rPr>
      </w:pPr>
      <w:r w:rsidRPr="00A6741F">
        <w:rPr>
          <w:rFonts w:ascii="Lato" w:eastAsia="Lato" w:hAnsi="Lato" w:cs="Lato"/>
          <w:sz w:val="22"/>
          <w:szCs w:val="22"/>
        </w:rPr>
        <w:t xml:space="preserve">Entregar el Primer borrador de la propuesta comunicación creativa para abordar: </w:t>
      </w:r>
      <w:r>
        <w:rPr>
          <w:rFonts w:ascii="Lato" w:eastAsia="Lato" w:hAnsi="Lato" w:cs="Lato"/>
          <w:sz w:val="22"/>
          <w:szCs w:val="22"/>
        </w:rPr>
        <w:t>la protección de niñas, niños, adolescentes frente a la violencia sexual en entornos digitales.</w:t>
      </w:r>
    </w:p>
    <w:p w14:paraId="42CFA6F7" w14:textId="77777777" w:rsidR="009F6DA7" w:rsidRDefault="009F6DA7" w:rsidP="00BF583F">
      <w:pPr>
        <w:pStyle w:val="Textoindependiente"/>
        <w:ind w:left="680" w:right="1474"/>
        <w:jc w:val="both"/>
        <w:rPr>
          <w:rFonts w:ascii="Lato" w:eastAsia="Lato" w:hAnsi="Lato" w:cs="Lato"/>
          <w:sz w:val="22"/>
          <w:szCs w:val="22"/>
        </w:rPr>
      </w:pPr>
      <w:r w:rsidRPr="00A6741F">
        <w:rPr>
          <w:rFonts w:ascii="Lato" w:eastAsia="Lato" w:hAnsi="Lato" w:cs="Lato"/>
          <w:sz w:val="22"/>
          <w:szCs w:val="22"/>
        </w:rPr>
        <w:t>Realizar el Plan de implementación que integre los públicos meta, alcance, incidencia, monitoreo.</w:t>
      </w:r>
    </w:p>
    <w:p w14:paraId="19BE96F4" w14:textId="77777777" w:rsidR="00F608C6" w:rsidRPr="00A6741F" w:rsidRDefault="00F608C6" w:rsidP="00BF583F">
      <w:pPr>
        <w:pStyle w:val="Textoindependiente"/>
        <w:ind w:left="680" w:right="1474"/>
        <w:jc w:val="both"/>
        <w:rPr>
          <w:rFonts w:ascii="Lato" w:eastAsia="Lato" w:hAnsi="Lato" w:cs="Lato"/>
          <w:sz w:val="22"/>
          <w:szCs w:val="22"/>
        </w:rPr>
      </w:pPr>
    </w:p>
    <w:p w14:paraId="04F1C6BA" w14:textId="77777777" w:rsidR="009F6DA7" w:rsidRDefault="009F6DA7" w:rsidP="00BF583F">
      <w:pPr>
        <w:ind w:left="680" w:right="1474"/>
        <w:jc w:val="both"/>
        <w:rPr>
          <w:rFonts w:ascii="Lato" w:eastAsia="Lato" w:hAnsi="Lato" w:cs="Lato"/>
        </w:rPr>
      </w:pPr>
    </w:p>
    <w:p w14:paraId="01713D06" w14:textId="4E6D56B2" w:rsidR="009F6DA7" w:rsidRDefault="009F6DA7" w:rsidP="00BF583F">
      <w:pPr>
        <w:ind w:left="680" w:right="1474"/>
        <w:jc w:val="both"/>
        <w:rPr>
          <w:rFonts w:ascii="Lato" w:eastAsia="Lato" w:hAnsi="Lato" w:cs="Lato"/>
        </w:rPr>
      </w:pPr>
      <w:r>
        <w:rPr>
          <w:rFonts w:ascii="Lato" w:eastAsia="Lato" w:hAnsi="Lato" w:cs="Lato"/>
          <w:b/>
          <w:bCs/>
        </w:rPr>
        <w:t xml:space="preserve">Tercer </w:t>
      </w:r>
      <w:r w:rsidRPr="00A6741F">
        <w:rPr>
          <w:rFonts w:ascii="Lato" w:eastAsia="Lato" w:hAnsi="Lato" w:cs="Lato"/>
          <w:b/>
          <w:bCs/>
        </w:rPr>
        <w:t>producto</w:t>
      </w:r>
      <w:r>
        <w:rPr>
          <w:b/>
          <w:spacing w:val="-4"/>
          <w:w w:val="90"/>
          <w:sz w:val="24"/>
        </w:rPr>
        <w:t xml:space="preserve"> </w:t>
      </w:r>
      <w:r w:rsidRPr="00A6741F">
        <w:rPr>
          <w:rFonts w:ascii="Lato" w:eastAsia="Lato" w:hAnsi="Lato" w:cs="Lato"/>
        </w:rPr>
        <w:t>(a los 30 días)</w:t>
      </w:r>
    </w:p>
    <w:p w14:paraId="05738A0C" w14:textId="015DF576" w:rsidR="0013598A" w:rsidRPr="00A6741F" w:rsidRDefault="00EE707E" w:rsidP="00BF583F">
      <w:pPr>
        <w:pStyle w:val="Textoindependiente"/>
        <w:ind w:left="680" w:right="1474"/>
        <w:jc w:val="both"/>
        <w:rPr>
          <w:rFonts w:ascii="Lato" w:eastAsia="Lato" w:hAnsi="Lato" w:cs="Lato"/>
          <w:sz w:val="22"/>
          <w:szCs w:val="22"/>
        </w:rPr>
      </w:pPr>
      <w:r w:rsidRPr="00A6741F">
        <w:rPr>
          <w:rFonts w:ascii="Lato" w:eastAsia="Lato" w:hAnsi="Lato" w:cs="Lato"/>
          <w:sz w:val="22"/>
          <w:szCs w:val="22"/>
        </w:rPr>
        <w:t>Elaborar el diseño del material comunicacional para la Campaña.</w:t>
      </w:r>
    </w:p>
    <w:p w14:paraId="3C838F41" w14:textId="2CA5D311" w:rsidR="0013598A" w:rsidRDefault="00EE707E" w:rsidP="00BF583F">
      <w:pPr>
        <w:pStyle w:val="Textoindependiente"/>
        <w:ind w:left="680" w:right="1474"/>
        <w:jc w:val="both"/>
        <w:rPr>
          <w:rFonts w:ascii="Lato" w:eastAsia="Lato" w:hAnsi="Lato" w:cs="Lato"/>
          <w:sz w:val="22"/>
          <w:szCs w:val="22"/>
        </w:rPr>
      </w:pPr>
      <w:r w:rsidRPr="00A6741F">
        <w:rPr>
          <w:rFonts w:ascii="Lato" w:eastAsia="Lato" w:hAnsi="Lato" w:cs="Lato"/>
          <w:sz w:val="22"/>
          <w:szCs w:val="22"/>
        </w:rPr>
        <w:t>Elaborar el diseño de las piezas gráficas, (branding de campaña) para prensa, redes sociales</w:t>
      </w:r>
      <w:r w:rsidR="009F6DA7">
        <w:rPr>
          <w:rFonts w:ascii="Lato" w:eastAsia="Lato" w:hAnsi="Lato" w:cs="Lato"/>
          <w:sz w:val="22"/>
          <w:szCs w:val="22"/>
        </w:rPr>
        <w:t xml:space="preserve"> </w:t>
      </w:r>
      <w:r w:rsidRPr="00A6741F">
        <w:rPr>
          <w:rFonts w:ascii="Lato" w:eastAsia="Lato" w:hAnsi="Lato" w:cs="Lato"/>
          <w:sz w:val="22"/>
          <w:szCs w:val="22"/>
        </w:rPr>
        <w:t>y eventos de socialización.</w:t>
      </w:r>
    </w:p>
    <w:p w14:paraId="24763C14" w14:textId="2563E79D" w:rsidR="008D6046" w:rsidRPr="00A6741F" w:rsidRDefault="008D6046" w:rsidP="00BF583F">
      <w:pPr>
        <w:pStyle w:val="Textoindependiente"/>
        <w:ind w:left="680" w:right="1474"/>
        <w:jc w:val="both"/>
        <w:rPr>
          <w:rFonts w:ascii="Lato" w:eastAsia="Lato" w:hAnsi="Lato" w:cs="Lato"/>
          <w:sz w:val="22"/>
          <w:szCs w:val="22"/>
        </w:rPr>
      </w:pPr>
      <w:r>
        <w:rPr>
          <w:rFonts w:ascii="Lato" w:eastAsia="Lato" w:hAnsi="Lato" w:cs="Lato"/>
          <w:sz w:val="22"/>
          <w:szCs w:val="22"/>
        </w:rPr>
        <w:t xml:space="preserve">Presentar el primer borrador de 2 cuñas radiales, 3 videos </w:t>
      </w:r>
      <w:r w:rsidR="00055C9B">
        <w:rPr>
          <w:rFonts w:ascii="Lato" w:eastAsia="Lato" w:hAnsi="Lato" w:cs="Lato"/>
          <w:sz w:val="22"/>
          <w:szCs w:val="22"/>
        </w:rPr>
        <w:t>de la campaña</w:t>
      </w:r>
      <w:r w:rsidR="00D9270A">
        <w:rPr>
          <w:rFonts w:ascii="Lato" w:eastAsia="Lato" w:hAnsi="Lato" w:cs="Lato"/>
          <w:sz w:val="22"/>
          <w:szCs w:val="22"/>
        </w:rPr>
        <w:t xml:space="preserve"> para los </w:t>
      </w:r>
      <w:r w:rsidR="00D9270A">
        <w:rPr>
          <w:rFonts w:ascii="Lato" w:eastAsia="Lato" w:hAnsi="Lato" w:cs="Lato"/>
          <w:sz w:val="22"/>
          <w:szCs w:val="22"/>
        </w:rPr>
        <w:lastRenderedPageBreak/>
        <w:t>diferentes públicos</w:t>
      </w:r>
      <w:r w:rsidR="002B5EBF">
        <w:rPr>
          <w:rFonts w:ascii="Lato" w:eastAsia="Lato" w:hAnsi="Lato" w:cs="Lato"/>
          <w:sz w:val="22"/>
          <w:szCs w:val="22"/>
        </w:rPr>
        <w:t xml:space="preserve">, </w:t>
      </w:r>
      <w:r w:rsidR="00A43FE6">
        <w:rPr>
          <w:rFonts w:ascii="Lato" w:eastAsia="Lato" w:hAnsi="Lato" w:cs="Lato"/>
          <w:sz w:val="22"/>
          <w:szCs w:val="22"/>
        </w:rPr>
        <w:t xml:space="preserve">dos </w:t>
      </w:r>
      <w:r w:rsidR="00534A44">
        <w:rPr>
          <w:rFonts w:ascii="Lato" w:eastAsia="Lato" w:hAnsi="Lato" w:cs="Lato"/>
          <w:sz w:val="22"/>
          <w:szCs w:val="22"/>
        </w:rPr>
        <w:t>dípticos</w:t>
      </w:r>
      <w:r w:rsidR="00A43FE6">
        <w:rPr>
          <w:rFonts w:ascii="Lato" w:eastAsia="Lato" w:hAnsi="Lato" w:cs="Lato"/>
          <w:sz w:val="22"/>
          <w:szCs w:val="22"/>
        </w:rPr>
        <w:t>, 5 infograf</w:t>
      </w:r>
      <w:r w:rsidR="00534A44">
        <w:rPr>
          <w:rFonts w:ascii="Lato" w:eastAsia="Lato" w:hAnsi="Lato" w:cs="Lato"/>
          <w:sz w:val="22"/>
          <w:szCs w:val="22"/>
        </w:rPr>
        <w:t>í</w:t>
      </w:r>
      <w:r w:rsidR="00A43FE6">
        <w:rPr>
          <w:rFonts w:ascii="Lato" w:eastAsia="Lato" w:hAnsi="Lato" w:cs="Lato"/>
          <w:sz w:val="22"/>
          <w:szCs w:val="22"/>
        </w:rPr>
        <w:t xml:space="preserve">as </w:t>
      </w:r>
      <w:r w:rsidR="009D086A">
        <w:rPr>
          <w:rFonts w:ascii="Lato" w:eastAsia="Lato" w:hAnsi="Lato" w:cs="Lato"/>
          <w:sz w:val="22"/>
          <w:szCs w:val="22"/>
        </w:rPr>
        <w:t xml:space="preserve">enfocadas en </w:t>
      </w:r>
      <w:r w:rsidR="003D276A">
        <w:rPr>
          <w:rFonts w:ascii="Lato" w:eastAsia="Lato" w:hAnsi="Lato" w:cs="Lato"/>
          <w:sz w:val="22"/>
          <w:szCs w:val="22"/>
        </w:rPr>
        <w:t xml:space="preserve">incidencia en leyes y políticas </w:t>
      </w:r>
      <w:r w:rsidR="00534A44">
        <w:rPr>
          <w:rFonts w:ascii="Lato" w:eastAsia="Lato" w:hAnsi="Lato" w:cs="Lato"/>
          <w:sz w:val="22"/>
          <w:szCs w:val="22"/>
        </w:rPr>
        <w:t>públicas</w:t>
      </w:r>
      <w:r w:rsidR="003D276A">
        <w:rPr>
          <w:rFonts w:ascii="Lato" w:eastAsia="Lato" w:hAnsi="Lato" w:cs="Lato"/>
          <w:sz w:val="22"/>
          <w:szCs w:val="22"/>
        </w:rPr>
        <w:t xml:space="preserve"> e información clave sobre Grooming, contacto de adultos con NNA, </w:t>
      </w:r>
    </w:p>
    <w:p w14:paraId="1E1B807D" w14:textId="50E986E4" w:rsidR="0013598A" w:rsidRPr="00A6741F" w:rsidRDefault="00EE707E" w:rsidP="00BF583F">
      <w:pPr>
        <w:pStyle w:val="Textoindependiente"/>
        <w:ind w:left="680" w:right="1474"/>
        <w:jc w:val="both"/>
        <w:rPr>
          <w:rFonts w:ascii="Lato" w:eastAsia="Lato" w:hAnsi="Lato" w:cs="Lato"/>
          <w:sz w:val="22"/>
          <w:szCs w:val="22"/>
        </w:rPr>
      </w:pPr>
      <w:r w:rsidRPr="00A6741F">
        <w:rPr>
          <w:rFonts w:ascii="Lato" w:eastAsia="Lato" w:hAnsi="Lato" w:cs="Lato"/>
          <w:sz w:val="22"/>
          <w:szCs w:val="22"/>
        </w:rPr>
        <w:t xml:space="preserve">Presentar </w:t>
      </w:r>
      <w:r w:rsidR="009F6DA7">
        <w:rPr>
          <w:rFonts w:ascii="Lato" w:eastAsia="Lato" w:hAnsi="Lato" w:cs="Lato"/>
          <w:sz w:val="22"/>
          <w:szCs w:val="22"/>
        </w:rPr>
        <w:t>la estrategia de abogacía</w:t>
      </w:r>
      <w:r w:rsidRPr="00A6741F">
        <w:rPr>
          <w:rFonts w:ascii="Lato" w:eastAsia="Lato" w:hAnsi="Lato" w:cs="Lato"/>
          <w:sz w:val="22"/>
          <w:szCs w:val="22"/>
        </w:rPr>
        <w:t>.</w:t>
      </w:r>
    </w:p>
    <w:p w14:paraId="1C74C5B9" w14:textId="77777777" w:rsidR="009F6DA7" w:rsidRDefault="009F6DA7" w:rsidP="00BF583F">
      <w:pPr>
        <w:ind w:left="680" w:right="1474"/>
        <w:jc w:val="both"/>
        <w:rPr>
          <w:rFonts w:ascii="Lato" w:eastAsia="Lato" w:hAnsi="Lato" w:cs="Lato"/>
          <w:b/>
          <w:bCs/>
        </w:rPr>
      </w:pPr>
    </w:p>
    <w:p w14:paraId="14A2E27F" w14:textId="5C6CC730" w:rsidR="0013598A" w:rsidRPr="00A6741F" w:rsidRDefault="00924729" w:rsidP="00BF583F">
      <w:pPr>
        <w:ind w:left="680" w:right="1474"/>
        <w:jc w:val="both"/>
        <w:rPr>
          <w:rFonts w:ascii="Lato" w:eastAsia="Lato" w:hAnsi="Lato" w:cs="Lato"/>
        </w:rPr>
      </w:pPr>
      <w:r>
        <w:rPr>
          <w:rFonts w:ascii="Lato" w:eastAsia="Lato" w:hAnsi="Lato" w:cs="Lato"/>
          <w:b/>
          <w:bCs/>
        </w:rPr>
        <w:t>Cuarto</w:t>
      </w:r>
      <w:r w:rsidR="00EE707E" w:rsidRPr="00A6741F">
        <w:rPr>
          <w:rFonts w:ascii="Lato" w:eastAsia="Lato" w:hAnsi="Lato" w:cs="Lato"/>
          <w:b/>
          <w:bCs/>
        </w:rPr>
        <w:t xml:space="preserve"> Producto</w:t>
      </w:r>
      <w:r w:rsidR="00EE707E">
        <w:rPr>
          <w:b/>
          <w:sz w:val="24"/>
        </w:rPr>
        <w:t xml:space="preserve"> </w:t>
      </w:r>
      <w:r w:rsidR="00EE707E" w:rsidRPr="00A6741F">
        <w:rPr>
          <w:rFonts w:ascii="Lato" w:eastAsia="Lato" w:hAnsi="Lato" w:cs="Lato"/>
        </w:rPr>
        <w:t>(a los 60 días)</w:t>
      </w:r>
    </w:p>
    <w:p w14:paraId="47D7E4E6" w14:textId="0E45729D" w:rsidR="0013598A" w:rsidRPr="00A6741F" w:rsidRDefault="00EE707E" w:rsidP="00BF583F">
      <w:pPr>
        <w:ind w:left="680" w:right="1474"/>
        <w:jc w:val="both"/>
        <w:rPr>
          <w:rFonts w:ascii="Lato" w:eastAsia="Lato" w:hAnsi="Lato" w:cs="Lato"/>
        </w:rPr>
      </w:pPr>
      <w:r w:rsidRPr="00A6741F">
        <w:rPr>
          <w:rFonts w:ascii="Lato" w:eastAsia="Lato" w:hAnsi="Lato" w:cs="Lato"/>
        </w:rPr>
        <w:t>Presentación PowerPoint y resumen ejecutivo, de las conclusiones y recomendaciones y acta taller de socialización</w:t>
      </w:r>
      <w:r w:rsidR="00A6741F">
        <w:rPr>
          <w:rFonts w:ascii="Lato" w:eastAsia="Lato" w:hAnsi="Lato" w:cs="Lato"/>
        </w:rPr>
        <w:t>.</w:t>
      </w:r>
    </w:p>
    <w:p w14:paraId="40751F53" w14:textId="29E8B538" w:rsidR="0013598A" w:rsidRDefault="00EE707E" w:rsidP="00BF583F">
      <w:pPr>
        <w:ind w:left="680" w:right="1474"/>
        <w:jc w:val="both"/>
        <w:rPr>
          <w:rFonts w:ascii="Lato" w:eastAsia="Lato" w:hAnsi="Lato" w:cs="Lato"/>
        </w:rPr>
      </w:pPr>
      <w:r w:rsidRPr="00A6741F">
        <w:rPr>
          <w:rFonts w:ascii="Lato" w:eastAsia="Lato" w:hAnsi="Lato" w:cs="Lato"/>
        </w:rPr>
        <w:t>Realización del taller de socialización y validación en La Paz.</w:t>
      </w:r>
    </w:p>
    <w:p w14:paraId="29170B7B" w14:textId="2373265A" w:rsidR="0013400F" w:rsidRDefault="0013400F" w:rsidP="00BF583F">
      <w:pPr>
        <w:ind w:left="680" w:right="1474"/>
        <w:jc w:val="both"/>
        <w:rPr>
          <w:rFonts w:ascii="Lato" w:eastAsia="Lato" w:hAnsi="Lato" w:cs="Lato"/>
        </w:rPr>
      </w:pPr>
      <w:r>
        <w:rPr>
          <w:rFonts w:ascii="Lato" w:eastAsia="Lato" w:hAnsi="Lato" w:cs="Lato"/>
        </w:rPr>
        <w:t xml:space="preserve">Evento de lanzamiento de la campaña con autoridades, medios de comunicación y actores clave en La Paz (a los 65 días con posibilidad de mover la fecha </w:t>
      </w:r>
      <w:r w:rsidR="00F3184E">
        <w:rPr>
          <w:rFonts w:ascii="Lato" w:eastAsia="Lato" w:hAnsi="Lato" w:cs="Lato"/>
        </w:rPr>
        <w:t>de acuerdo con</w:t>
      </w:r>
      <w:r>
        <w:rPr>
          <w:rFonts w:ascii="Lato" w:eastAsia="Lato" w:hAnsi="Lato" w:cs="Lato"/>
        </w:rPr>
        <w:t xml:space="preserve"> las agendas de autoridades)</w:t>
      </w:r>
      <w:r w:rsidR="00F3184E">
        <w:rPr>
          <w:rFonts w:ascii="Lato" w:eastAsia="Lato" w:hAnsi="Lato" w:cs="Lato"/>
        </w:rPr>
        <w:t>.</w:t>
      </w:r>
      <w:r>
        <w:rPr>
          <w:rFonts w:ascii="Lato" w:eastAsia="Lato" w:hAnsi="Lato" w:cs="Lato"/>
        </w:rPr>
        <w:t xml:space="preserve"> </w:t>
      </w:r>
    </w:p>
    <w:p w14:paraId="7C30BAF9" w14:textId="77777777" w:rsidR="00FD7F84" w:rsidRDefault="00FD7F84" w:rsidP="00BF583F">
      <w:pPr>
        <w:ind w:left="680" w:right="1474"/>
        <w:jc w:val="both"/>
        <w:rPr>
          <w:rFonts w:ascii="Lato" w:eastAsia="Lato" w:hAnsi="Lato" w:cs="Lato"/>
        </w:rPr>
      </w:pPr>
    </w:p>
    <w:p w14:paraId="2F62C709" w14:textId="4935A397" w:rsidR="00FD7F84" w:rsidRDefault="00FD7F84" w:rsidP="00BF583F">
      <w:pPr>
        <w:ind w:left="680" w:right="1474"/>
        <w:jc w:val="both"/>
        <w:rPr>
          <w:rFonts w:ascii="Lato" w:eastAsia="Lato" w:hAnsi="Lato" w:cs="Lato"/>
        </w:rPr>
      </w:pPr>
      <w:r>
        <w:rPr>
          <w:rFonts w:ascii="Lato" w:eastAsia="Lato" w:hAnsi="Lato" w:cs="Lato"/>
        </w:rPr>
        <w:t xml:space="preserve">Informe final de la consultoría </w:t>
      </w:r>
    </w:p>
    <w:p w14:paraId="683F8FD6" w14:textId="1121E638" w:rsidR="0013598A" w:rsidRPr="00AC033B" w:rsidRDefault="00FD7F84" w:rsidP="00AC033B">
      <w:pPr>
        <w:pStyle w:val="Textoindependiente"/>
        <w:numPr>
          <w:ilvl w:val="1"/>
          <w:numId w:val="31"/>
        </w:numPr>
        <w:spacing w:before="285"/>
        <w:ind w:right="1474"/>
        <w:jc w:val="both"/>
        <w:rPr>
          <w:rFonts w:ascii="Oswald" w:eastAsia="Oswald" w:hAnsi="Oswald" w:cs="Oswald"/>
          <w:b/>
          <w:color w:val="000000"/>
          <w:lang w:val="es-BO" w:eastAsia="es-BO"/>
        </w:rPr>
      </w:pPr>
      <w:r w:rsidRPr="00AC033B">
        <w:rPr>
          <w:rFonts w:ascii="Oswald" w:eastAsia="Oswald" w:hAnsi="Oswald" w:cs="Oswald"/>
          <w:b/>
          <w:color w:val="000000"/>
          <w:lang w:val="es-BO" w:eastAsia="es-BO"/>
        </w:rPr>
        <w:t xml:space="preserve">Indicadores de la campaña a los que la consultoría deberá responder: </w:t>
      </w:r>
    </w:p>
    <w:p w14:paraId="46B4F9CA" w14:textId="10D576D8" w:rsidR="00FD7F84" w:rsidRPr="00AC033B" w:rsidRDefault="00FD7F84" w:rsidP="00BF583F">
      <w:pPr>
        <w:widowControl/>
        <w:numPr>
          <w:ilvl w:val="0"/>
          <w:numId w:val="28"/>
        </w:numPr>
        <w:shd w:val="clear" w:color="auto" w:fill="FFFFFF"/>
        <w:autoSpaceDE/>
        <w:autoSpaceDN/>
        <w:spacing w:before="100" w:beforeAutospacing="1" w:after="100" w:afterAutospacing="1"/>
        <w:jc w:val="both"/>
        <w:rPr>
          <w:rFonts w:ascii="Lato" w:eastAsia="Lato" w:hAnsi="Lato" w:cs="Lato"/>
        </w:rPr>
      </w:pPr>
      <w:r w:rsidRPr="00AC033B">
        <w:rPr>
          <w:rFonts w:ascii="Lato" w:eastAsia="Lato" w:hAnsi="Lato" w:cs="Lato"/>
        </w:rPr>
        <w:t>Número de campañas, eventos y acciones realizadas</w:t>
      </w:r>
      <w:r w:rsidR="00AC033B">
        <w:rPr>
          <w:rFonts w:ascii="Lato" w:eastAsia="Lato" w:hAnsi="Lato" w:cs="Lato"/>
        </w:rPr>
        <w:t>.</w:t>
      </w:r>
    </w:p>
    <w:p w14:paraId="27DFA6A8" w14:textId="29B13AF3" w:rsidR="00FD7F84" w:rsidRPr="00AC033B" w:rsidRDefault="00FD7F84" w:rsidP="00BF583F">
      <w:pPr>
        <w:widowControl/>
        <w:numPr>
          <w:ilvl w:val="0"/>
          <w:numId w:val="28"/>
        </w:numPr>
        <w:shd w:val="clear" w:color="auto" w:fill="FFFFFF"/>
        <w:autoSpaceDE/>
        <w:autoSpaceDN/>
        <w:spacing w:before="60" w:after="100" w:afterAutospacing="1"/>
        <w:jc w:val="both"/>
        <w:rPr>
          <w:rFonts w:ascii="Lato" w:eastAsia="Lato" w:hAnsi="Lato" w:cs="Lato"/>
        </w:rPr>
      </w:pPr>
      <w:r w:rsidRPr="00AC033B">
        <w:rPr>
          <w:rFonts w:ascii="Lato" w:eastAsia="Lato" w:hAnsi="Lato" w:cs="Lato"/>
        </w:rPr>
        <w:t>Incremento en la difusión y visibilidad del tema</w:t>
      </w:r>
      <w:r w:rsidR="00AC033B">
        <w:rPr>
          <w:rFonts w:ascii="Lato" w:eastAsia="Lato" w:hAnsi="Lato" w:cs="Lato"/>
        </w:rPr>
        <w:t>.</w:t>
      </w:r>
    </w:p>
    <w:p w14:paraId="4A094090" w14:textId="3DB8E6AD" w:rsidR="00FD7F84" w:rsidRPr="00AC033B" w:rsidRDefault="00FD7F84" w:rsidP="00BF583F">
      <w:pPr>
        <w:widowControl/>
        <w:numPr>
          <w:ilvl w:val="0"/>
          <w:numId w:val="28"/>
        </w:numPr>
        <w:shd w:val="clear" w:color="auto" w:fill="FFFFFF"/>
        <w:autoSpaceDE/>
        <w:autoSpaceDN/>
        <w:spacing w:before="60" w:after="100" w:afterAutospacing="1"/>
        <w:jc w:val="both"/>
        <w:rPr>
          <w:rFonts w:ascii="Lato" w:eastAsia="Lato" w:hAnsi="Lato" w:cs="Lato"/>
        </w:rPr>
      </w:pPr>
      <w:r w:rsidRPr="00AC033B">
        <w:rPr>
          <w:rFonts w:ascii="Lato" w:eastAsia="Lato" w:hAnsi="Lato" w:cs="Lato"/>
        </w:rPr>
        <w:t>Participación de actores clave y sociedad civil</w:t>
      </w:r>
      <w:r w:rsidR="00AC033B">
        <w:rPr>
          <w:rFonts w:ascii="Lato" w:eastAsia="Lato" w:hAnsi="Lato" w:cs="Lato"/>
        </w:rPr>
        <w:t>.</w:t>
      </w:r>
    </w:p>
    <w:p w14:paraId="5FFEC3BB" w14:textId="41B348D3" w:rsidR="00FD7F84" w:rsidRPr="00AC033B" w:rsidRDefault="00FD7F84" w:rsidP="00BF583F">
      <w:pPr>
        <w:widowControl/>
        <w:numPr>
          <w:ilvl w:val="0"/>
          <w:numId w:val="28"/>
        </w:numPr>
        <w:shd w:val="clear" w:color="auto" w:fill="FFFFFF"/>
        <w:autoSpaceDE/>
        <w:autoSpaceDN/>
        <w:spacing w:before="60" w:after="100" w:afterAutospacing="1"/>
        <w:jc w:val="both"/>
        <w:rPr>
          <w:rFonts w:ascii="Lato" w:eastAsia="Lato" w:hAnsi="Lato" w:cs="Lato"/>
        </w:rPr>
      </w:pPr>
      <w:r w:rsidRPr="00AC033B">
        <w:rPr>
          <w:rFonts w:ascii="Lato" w:eastAsia="Lato" w:hAnsi="Lato" w:cs="Lato"/>
        </w:rPr>
        <w:t>Propuestas de normativa presentadas e discutidas</w:t>
      </w:r>
      <w:r w:rsidR="00AC033B">
        <w:rPr>
          <w:rFonts w:ascii="Lato" w:eastAsia="Lato" w:hAnsi="Lato" w:cs="Lato"/>
        </w:rPr>
        <w:t>.</w:t>
      </w:r>
    </w:p>
    <w:p w14:paraId="4BA7BA98" w14:textId="004EE1A7" w:rsidR="00FD7F84" w:rsidRPr="00AC033B" w:rsidRDefault="00FD7F84" w:rsidP="00BF583F">
      <w:pPr>
        <w:widowControl/>
        <w:numPr>
          <w:ilvl w:val="0"/>
          <w:numId w:val="28"/>
        </w:numPr>
        <w:shd w:val="clear" w:color="auto" w:fill="FFFFFF"/>
        <w:autoSpaceDE/>
        <w:autoSpaceDN/>
        <w:spacing w:before="60" w:after="100" w:afterAutospacing="1"/>
        <w:jc w:val="both"/>
        <w:rPr>
          <w:rFonts w:ascii="Lato" w:eastAsia="Lato" w:hAnsi="Lato" w:cs="Lato"/>
        </w:rPr>
      </w:pPr>
      <w:r w:rsidRPr="00AC033B">
        <w:rPr>
          <w:rFonts w:ascii="Lato" w:eastAsia="Lato" w:hAnsi="Lato" w:cs="Lato"/>
        </w:rPr>
        <w:t>Cambios en las políticas y marcos regulatorios</w:t>
      </w:r>
      <w:r w:rsidR="00AC033B">
        <w:rPr>
          <w:rFonts w:ascii="Lato" w:eastAsia="Lato" w:hAnsi="Lato" w:cs="Lato"/>
        </w:rPr>
        <w:t>.</w:t>
      </w:r>
    </w:p>
    <w:p w14:paraId="7CAE3501" w14:textId="4D4319E0" w:rsidR="00FD7F84" w:rsidRPr="00AC033B" w:rsidRDefault="00FD7F84" w:rsidP="00BF583F">
      <w:pPr>
        <w:widowControl/>
        <w:numPr>
          <w:ilvl w:val="0"/>
          <w:numId w:val="28"/>
        </w:numPr>
        <w:shd w:val="clear" w:color="auto" w:fill="FFFFFF"/>
        <w:autoSpaceDE/>
        <w:autoSpaceDN/>
        <w:spacing w:before="60" w:after="100" w:afterAutospacing="1"/>
        <w:jc w:val="both"/>
        <w:rPr>
          <w:rFonts w:ascii="Lato" w:eastAsia="Lato" w:hAnsi="Lato" w:cs="Lato"/>
        </w:rPr>
      </w:pPr>
      <w:r w:rsidRPr="00AC033B">
        <w:rPr>
          <w:rFonts w:ascii="Lato" w:eastAsia="Lato" w:hAnsi="Lato" w:cs="Lato"/>
        </w:rPr>
        <w:t>Alcance en redes sociales y medios digitales</w:t>
      </w:r>
      <w:r w:rsidR="00AC033B">
        <w:rPr>
          <w:rFonts w:ascii="Lato" w:eastAsia="Lato" w:hAnsi="Lato" w:cs="Lato"/>
        </w:rPr>
        <w:t>.</w:t>
      </w:r>
    </w:p>
    <w:p w14:paraId="423454C2" w14:textId="788D1BD4" w:rsidR="00FD7F84" w:rsidRPr="00AC033B" w:rsidRDefault="00FD7F84" w:rsidP="00BF583F">
      <w:pPr>
        <w:widowControl/>
        <w:numPr>
          <w:ilvl w:val="0"/>
          <w:numId w:val="28"/>
        </w:numPr>
        <w:shd w:val="clear" w:color="auto" w:fill="FFFFFF"/>
        <w:autoSpaceDE/>
        <w:autoSpaceDN/>
        <w:spacing w:before="60" w:after="100" w:afterAutospacing="1"/>
        <w:jc w:val="both"/>
        <w:rPr>
          <w:rFonts w:ascii="Lato" w:eastAsia="Lato" w:hAnsi="Lato" w:cs="Lato"/>
        </w:rPr>
      </w:pPr>
      <w:r w:rsidRPr="00AC033B">
        <w:rPr>
          <w:rFonts w:ascii="Lato" w:eastAsia="Lato" w:hAnsi="Lato" w:cs="Lato"/>
        </w:rPr>
        <w:t>Alcance y numero de entrevistas y notas de prensa relacionadas a la campaña</w:t>
      </w:r>
      <w:r w:rsidR="00AC033B">
        <w:rPr>
          <w:rFonts w:ascii="Lato" w:eastAsia="Lato" w:hAnsi="Lato" w:cs="Lato"/>
        </w:rPr>
        <w:t>.</w:t>
      </w:r>
    </w:p>
    <w:p w14:paraId="4F41257F" w14:textId="06EE432A" w:rsidR="00FD7F84" w:rsidRPr="00AC033B" w:rsidRDefault="00FD7F84" w:rsidP="00BF583F">
      <w:pPr>
        <w:widowControl/>
        <w:numPr>
          <w:ilvl w:val="0"/>
          <w:numId w:val="28"/>
        </w:numPr>
        <w:shd w:val="clear" w:color="auto" w:fill="FFFFFF"/>
        <w:autoSpaceDE/>
        <w:autoSpaceDN/>
        <w:spacing w:before="60" w:after="100" w:afterAutospacing="1"/>
        <w:jc w:val="both"/>
        <w:rPr>
          <w:rFonts w:ascii="Lato" w:eastAsia="Lato" w:hAnsi="Lato" w:cs="Lato"/>
        </w:rPr>
      </w:pPr>
      <w:r w:rsidRPr="00AC033B">
        <w:rPr>
          <w:rFonts w:ascii="Lato" w:eastAsia="Lato" w:hAnsi="Lato" w:cs="Lato"/>
        </w:rPr>
        <w:t>Incremento en la sensibilización y conciencia social</w:t>
      </w:r>
      <w:r w:rsidR="00AC033B">
        <w:rPr>
          <w:rFonts w:ascii="Lato" w:eastAsia="Lato" w:hAnsi="Lato" w:cs="Lato"/>
        </w:rPr>
        <w:t>.</w:t>
      </w:r>
    </w:p>
    <w:p w14:paraId="4B01504A" w14:textId="77777777" w:rsidR="00FD7F84" w:rsidRDefault="00FD7F84" w:rsidP="00FA56DF">
      <w:pPr>
        <w:pStyle w:val="Textoindependiente"/>
        <w:ind w:left="680" w:right="1474"/>
        <w:jc w:val="both"/>
      </w:pPr>
    </w:p>
    <w:p w14:paraId="697DF907" w14:textId="388CE629" w:rsidR="0013598A" w:rsidRPr="00A6741F" w:rsidRDefault="00FA56DF" w:rsidP="00FA56DF">
      <w:pPr>
        <w:pStyle w:val="Ttulo1"/>
        <w:tabs>
          <w:tab w:val="left" w:pos="665"/>
        </w:tabs>
        <w:ind w:left="720" w:right="1474" w:firstLine="0"/>
        <w:jc w:val="both"/>
        <w:rPr>
          <w:rFonts w:ascii="Oswald" w:eastAsia="Oswald" w:hAnsi="Oswald" w:cs="Oswald"/>
          <w:bCs w:val="0"/>
          <w:color w:val="000000"/>
          <w:lang w:val="es-BO" w:eastAsia="es-BO"/>
        </w:rPr>
      </w:pPr>
      <w:r>
        <w:rPr>
          <w:rFonts w:ascii="Oswald" w:eastAsia="Oswald" w:hAnsi="Oswald" w:cs="Oswald"/>
          <w:bCs w:val="0"/>
          <w:color w:val="000000"/>
          <w:lang w:val="es-BO" w:eastAsia="es-BO"/>
        </w:rPr>
        <w:t xml:space="preserve">5. </w:t>
      </w:r>
      <w:r w:rsidR="00EE707E" w:rsidRPr="00A6741F">
        <w:rPr>
          <w:rFonts w:ascii="Oswald" w:eastAsia="Oswald" w:hAnsi="Oswald" w:cs="Oswald"/>
          <w:bCs w:val="0"/>
          <w:color w:val="000000"/>
          <w:lang w:val="es-BO" w:eastAsia="es-BO"/>
        </w:rPr>
        <w:t>CONDICIONES ESPECÍFICAS DEL SERVICIO DE CONSULTORÍA</w:t>
      </w:r>
    </w:p>
    <w:p w14:paraId="203F5445" w14:textId="250E5E65" w:rsidR="0013598A" w:rsidRPr="00A6741F" w:rsidRDefault="00FA56DF" w:rsidP="00FA56DF">
      <w:pPr>
        <w:pStyle w:val="Ttulo1"/>
        <w:tabs>
          <w:tab w:val="left" w:pos="665"/>
        </w:tabs>
        <w:ind w:right="1474"/>
        <w:jc w:val="both"/>
        <w:rPr>
          <w:rFonts w:ascii="Oswald" w:eastAsia="Oswald" w:hAnsi="Oswald" w:cs="Oswald"/>
          <w:bCs w:val="0"/>
          <w:color w:val="000000"/>
          <w:lang w:val="es-BO" w:eastAsia="es-BO"/>
        </w:rPr>
      </w:pPr>
      <w:r>
        <w:rPr>
          <w:rFonts w:ascii="Oswald" w:eastAsia="Oswald" w:hAnsi="Oswald" w:cs="Oswald"/>
          <w:bCs w:val="0"/>
          <w:color w:val="000000"/>
          <w:lang w:val="es-BO" w:eastAsia="es-BO"/>
        </w:rPr>
        <w:t xml:space="preserve">a. </w:t>
      </w:r>
      <w:r w:rsidR="00EE707E" w:rsidRPr="00A6741F">
        <w:rPr>
          <w:rFonts w:ascii="Oswald" w:eastAsia="Oswald" w:hAnsi="Oswald" w:cs="Oswald"/>
          <w:bCs w:val="0"/>
          <w:color w:val="000000"/>
          <w:lang w:val="es-BO" w:eastAsia="es-BO"/>
        </w:rPr>
        <w:t>Duración (plazo) del Servicio</w:t>
      </w:r>
    </w:p>
    <w:p w14:paraId="1A038875" w14:textId="77777777" w:rsidR="009F6DA7" w:rsidRDefault="009F6DA7" w:rsidP="00FA56DF">
      <w:pPr>
        <w:pStyle w:val="Textoindependiente"/>
        <w:ind w:left="680" w:right="1474"/>
        <w:jc w:val="both"/>
        <w:rPr>
          <w:rFonts w:ascii="Lato" w:eastAsia="Lato" w:hAnsi="Lato" w:cs="Lato"/>
          <w:sz w:val="22"/>
          <w:szCs w:val="22"/>
        </w:rPr>
      </w:pPr>
    </w:p>
    <w:p w14:paraId="38909416" w14:textId="1BA422CD" w:rsidR="0013598A" w:rsidRPr="00A6741F" w:rsidRDefault="00EE707E" w:rsidP="00FA56DF">
      <w:pPr>
        <w:pStyle w:val="Textoindependiente"/>
        <w:ind w:left="680" w:right="1474"/>
        <w:jc w:val="both"/>
        <w:rPr>
          <w:rFonts w:ascii="Lato" w:eastAsia="Lato" w:hAnsi="Lato" w:cs="Lato"/>
          <w:sz w:val="22"/>
          <w:szCs w:val="22"/>
        </w:rPr>
      </w:pPr>
      <w:r w:rsidRPr="00A6741F">
        <w:rPr>
          <w:rFonts w:ascii="Lato" w:eastAsia="Lato" w:hAnsi="Lato" w:cs="Lato"/>
          <w:sz w:val="22"/>
          <w:szCs w:val="22"/>
        </w:rPr>
        <w:t xml:space="preserve">El Consultor o la Consultora prestará sus servicios a partir de la suscripción del contrato por un plazo de ejecución de </w:t>
      </w:r>
      <w:r w:rsidR="0013400F">
        <w:rPr>
          <w:rFonts w:ascii="Lato" w:eastAsia="Lato" w:hAnsi="Lato" w:cs="Lato"/>
          <w:sz w:val="22"/>
          <w:szCs w:val="22"/>
        </w:rPr>
        <w:t>65</w:t>
      </w:r>
      <w:r w:rsidRPr="00A6741F">
        <w:rPr>
          <w:rFonts w:ascii="Lato" w:eastAsia="Lato" w:hAnsi="Lato" w:cs="Lato"/>
          <w:sz w:val="22"/>
          <w:szCs w:val="22"/>
        </w:rPr>
        <w:t xml:space="preserve"> días calendario.</w:t>
      </w:r>
    </w:p>
    <w:p w14:paraId="1D8DF29A" w14:textId="77777777" w:rsidR="0013598A" w:rsidRDefault="0013598A" w:rsidP="00FA56DF">
      <w:pPr>
        <w:pStyle w:val="Textoindependiente"/>
        <w:ind w:left="680" w:right="1474"/>
        <w:jc w:val="both"/>
      </w:pPr>
    </w:p>
    <w:p w14:paraId="69A0B2EB" w14:textId="77777777" w:rsidR="0013598A" w:rsidRPr="00A6741F" w:rsidRDefault="00EE707E" w:rsidP="00FA56DF">
      <w:pPr>
        <w:pStyle w:val="Ttulo1"/>
        <w:numPr>
          <w:ilvl w:val="1"/>
          <w:numId w:val="31"/>
        </w:numPr>
        <w:tabs>
          <w:tab w:val="left" w:pos="665"/>
        </w:tabs>
        <w:ind w:left="680" w:right="1474"/>
        <w:jc w:val="both"/>
        <w:rPr>
          <w:rFonts w:ascii="Oswald" w:eastAsia="Oswald" w:hAnsi="Oswald" w:cs="Oswald"/>
          <w:bCs w:val="0"/>
          <w:color w:val="000000"/>
          <w:lang w:val="es-BO" w:eastAsia="es-BO"/>
        </w:rPr>
      </w:pPr>
      <w:r w:rsidRPr="00A6741F">
        <w:rPr>
          <w:rFonts w:ascii="Oswald" w:eastAsia="Oswald" w:hAnsi="Oswald" w:cs="Oswald"/>
          <w:bCs w:val="0"/>
          <w:color w:val="000000"/>
          <w:lang w:val="es-BO" w:eastAsia="es-BO"/>
        </w:rPr>
        <w:t>Lugar de prestación del servicio</w:t>
      </w:r>
    </w:p>
    <w:p w14:paraId="71C769BC" w14:textId="77777777" w:rsidR="009F6DA7" w:rsidRDefault="009F6DA7" w:rsidP="00FA56DF">
      <w:pPr>
        <w:pStyle w:val="Textoindependiente"/>
        <w:ind w:left="680" w:right="1474"/>
        <w:jc w:val="both"/>
        <w:rPr>
          <w:rFonts w:ascii="Lato" w:eastAsia="Lato" w:hAnsi="Lato" w:cs="Lato"/>
          <w:sz w:val="22"/>
          <w:szCs w:val="22"/>
        </w:rPr>
      </w:pPr>
    </w:p>
    <w:p w14:paraId="2C39ED9E" w14:textId="73CEC104" w:rsidR="002D52AC" w:rsidRPr="00A6741F" w:rsidRDefault="00EE707E" w:rsidP="00FA56DF">
      <w:pPr>
        <w:pStyle w:val="Textoindependiente"/>
        <w:ind w:left="680" w:right="1474"/>
        <w:jc w:val="both"/>
        <w:rPr>
          <w:rFonts w:ascii="Lato" w:eastAsia="Lato" w:hAnsi="Lato" w:cs="Lato"/>
          <w:sz w:val="22"/>
          <w:szCs w:val="22"/>
        </w:rPr>
      </w:pPr>
      <w:r w:rsidRPr="00A6741F">
        <w:rPr>
          <w:rFonts w:ascii="Lato" w:eastAsia="Lato" w:hAnsi="Lato" w:cs="Lato"/>
          <w:sz w:val="22"/>
          <w:szCs w:val="22"/>
        </w:rPr>
        <w:t xml:space="preserve">El Consultor o la Consultora tendrá como sede de trabajo cualquier parte del país, para las coordinaciones, procesamiento de información y generación de los productos se </w:t>
      </w:r>
      <w:r w:rsidR="009F6DA7" w:rsidRPr="00A6741F">
        <w:rPr>
          <w:rFonts w:ascii="Lato" w:eastAsia="Lato" w:hAnsi="Lato" w:cs="Lato"/>
          <w:sz w:val="22"/>
          <w:szCs w:val="22"/>
        </w:rPr>
        <w:t>utilizarán</w:t>
      </w:r>
      <w:r w:rsidRPr="00A6741F">
        <w:rPr>
          <w:rFonts w:ascii="Lato" w:eastAsia="Lato" w:hAnsi="Lato" w:cs="Lato"/>
          <w:sz w:val="22"/>
          <w:szCs w:val="22"/>
        </w:rPr>
        <w:t xml:space="preserve"> espacios de la oficina de Save the Children</w:t>
      </w:r>
      <w:r w:rsidR="002D52AC" w:rsidRPr="00A6741F">
        <w:rPr>
          <w:rFonts w:ascii="Lato" w:eastAsia="Lato" w:hAnsi="Lato" w:cs="Lato"/>
          <w:sz w:val="22"/>
          <w:szCs w:val="22"/>
        </w:rPr>
        <w:t xml:space="preserve"> </w:t>
      </w:r>
      <w:r w:rsidRPr="00A6741F">
        <w:rPr>
          <w:rFonts w:ascii="Lato" w:eastAsia="Lato" w:hAnsi="Lato" w:cs="Lato"/>
          <w:sz w:val="22"/>
          <w:szCs w:val="22"/>
        </w:rPr>
        <w:t>International, en la ciudad de</w:t>
      </w:r>
      <w:r w:rsidR="002D52AC" w:rsidRPr="00A6741F">
        <w:rPr>
          <w:rFonts w:ascii="Lato" w:eastAsia="Lato" w:hAnsi="Lato" w:cs="Lato"/>
          <w:sz w:val="22"/>
          <w:szCs w:val="22"/>
        </w:rPr>
        <w:t xml:space="preserve"> La Paz o reuniones</w:t>
      </w:r>
      <w:r w:rsidR="00F608C6">
        <w:rPr>
          <w:rFonts w:ascii="Lato" w:eastAsia="Lato" w:hAnsi="Lato" w:cs="Lato"/>
          <w:sz w:val="22"/>
          <w:szCs w:val="22"/>
        </w:rPr>
        <w:t xml:space="preserve"> </w:t>
      </w:r>
      <w:r w:rsidR="002D52AC" w:rsidRPr="00A6741F">
        <w:rPr>
          <w:rFonts w:ascii="Lato" w:eastAsia="Lato" w:hAnsi="Lato" w:cs="Lato"/>
          <w:sz w:val="22"/>
          <w:szCs w:val="22"/>
        </w:rPr>
        <w:t>virtuales.</w:t>
      </w:r>
    </w:p>
    <w:p w14:paraId="6CAE9E0B" w14:textId="77777777" w:rsidR="009F6DA7" w:rsidRPr="00F608C6" w:rsidRDefault="009F6DA7" w:rsidP="00FA56DF">
      <w:pPr>
        <w:pStyle w:val="Ttulo2"/>
        <w:tabs>
          <w:tab w:val="left" w:pos="1179"/>
        </w:tabs>
        <w:ind w:left="680" w:right="1474" w:firstLine="0"/>
        <w:jc w:val="both"/>
        <w:rPr>
          <w:rFonts w:ascii="Oswald" w:eastAsia="Oswald" w:hAnsi="Oswald" w:cs="Oswald"/>
          <w:bCs w:val="0"/>
          <w:color w:val="000000"/>
          <w:lang w:eastAsia="es-BO"/>
        </w:rPr>
      </w:pPr>
    </w:p>
    <w:p w14:paraId="54D0CBBB" w14:textId="43B54524" w:rsidR="0013598A" w:rsidRPr="00A6741F" w:rsidRDefault="00FA56DF" w:rsidP="00FA56DF">
      <w:pPr>
        <w:pStyle w:val="Ttulo2"/>
        <w:tabs>
          <w:tab w:val="left" w:pos="1179"/>
        </w:tabs>
        <w:ind w:left="0" w:right="1474" w:firstLine="0"/>
        <w:jc w:val="both"/>
        <w:rPr>
          <w:rFonts w:ascii="Oswald" w:eastAsia="Oswald" w:hAnsi="Oswald" w:cs="Oswald"/>
          <w:bCs w:val="0"/>
          <w:color w:val="000000"/>
          <w:lang w:val="es-BO" w:eastAsia="es-BO"/>
        </w:rPr>
      </w:pPr>
      <w:r>
        <w:rPr>
          <w:rFonts w:ascii="Oswald" w:eastAsia="Oswald" w:hAnsi="Oswald" w:cs="Oswald"/>
          <w:bCs w:val="0"/>
          <w:color w:val="000000"/>
          <w:lang w:val="es-BO" w:eastAsia="es-BO"/>
        </w:rPr>
        <w:t xml:space="preserve">     c. </w:t>
      </w:r>
      <w:r w:rsidR="00EE707E" w:rsidRPr="00A6741F">
        <w:rPr>
          <w:rFonts w:ascii="Oswald" w:eastAsia="Oswald" w:hAnsi="Oswald" w:cs="Oswald"/>
          <w:bCs w:val="0"/>
          <w:color w:val="000000"/>
          <w:lang w:val="es-BO" w:eastAsia="es-BO"/>
        </w:rPr>
        <w:t>Coordinación y Supervisión</w:t>
      </w:r>
    </w:p>
    <w:p w14:paraId="51603F60" w14:textId="77777777" w:rsidR="009F6DA7" w:rsidRDefault="009F6DA7" w:rsidP="00FA56DF">
      <w:pPr>
        <w:pStyle w:val="Textoindependiente"/>
        <w:spacing w:line="357" w:lineRule="auto"/>
        <w:ind w:left="680" w:right="1474"/>
        <w:jc w:val="both"/>
        <w:rPr>
          <w:rFonts w:ascii="Lato" w:eastAsia="Lato" w:hAnsi="Lato" w:cs="Lato"/>
          <w:sz w:val="22"/>
          <w:szCs w:val="22"/>
        </w:rPr>
      </w:pPr>
    </w:p>
    <w:p w14:paraId="3EBAAEC8" w14:textId="78F1052B" w:rsidR="0013598A" w:rsidRPr="00A6741F" w:rsidRDefault="00EE707E" w:rsidP="00BF583F">
      <w:pPr>
        <w:pStyle w:val="Textoindependiente"/>
        <w:ind w:left="680" w:right="1474"/>
        <w:jc w:val="both"/>
        <w:rPr>
          <w:rFonts w:ascii="Lato" w:eastAsia="Lato" w:hAnsi="Lato" w:cs="Lato"/>
          <w:sz w:val="22"/>
          <w:szCs w:val="22"/>
        </w:rPr>
      </w:pPr>
      <w:r w:rsidRPr="00A6741F">
        <w:rPr>
          <w:rFonts w:ascii="Lato" w:eastAsia="Lato" w:hAnsi="Lato" w:cs="Lato"/>
          <w:sz w:val="22"/>
          <w:szCs w:val="22"/>
        </w:rPr>
        <w:t xml:space="preserve">El proceso de desarrollo de coordinación y la aprobación de Save the Children, quienes serán los directos responsables de ejercer la supervisión al trabajo realizado debiendo el </w:t>
      </w:r>
      <w:r w:rsidRPr="00A6741F">
        <w:rPr>
          <w:rFonts w:ascii="Lato" w:eastAsia="Lato" w:hAnsi="Lato" w:cs="Lato"/>
          <w:sz w:val="22"/>
          <w:szCs w:val="22"/>
        </w:rPr>
        <w:lastRenderedPageBreak/>
        <w:t>Consultor o la Consultora presentar toda la información requerida en los plazos establecidos.</w:t>
      </w:r>
    </w:p>
    <w:p w14:paraId="036644FD" w14:textId="77777777" w:rsidR="009F6DA7" w:rsidRDefault="009F6DA7" w:rsidP="00BF583F">
      <w:pPr>
        <w:pStyle w:val="Textoindependiente"/>
        <w:spacing w:before="2"/>
        <w:ind w:left="680" w:right="1474"/>
        <w:jc w:val="both"/>
        <w:rPr>
          <w:rFonts w:ascii="Lato" w:eastAsia="Lato" w:hAnsi="Lato" w:cs="Lato"/>
          <w:sz w:val="22"/>
          <w:szCs w:val="22"/>
        </w:rPr>
      </w:pPr>
    </w:p>
    <w:p w14:paraId="1ACFFCBC" w14:textId="7E905DAA" w:rsidR="0013598A" w:rsidRPr="00A6741F" w:rsidRDefault="00EE707E" w:rsidP="00BF583F">
      <w:pPr>
        <w:pStyle w:val="Textoindependiente"/>
        <w:spacing w:before="2"/>
        <w:ind w:left="680" w:right="1474"/>
        <w:jc w:val="both"/>
        <w:rPr>
          <w:rFonts w:ascii="Lato" w:eastAsia="Lato" w:hAnsi="Lato" w:cs="Lato"/>
          <w:sz w:val="22"/>
          <w:szCs w:val="22"/>
        </w:rPr>
      </w:pPr>
      <w:r w:rsidRPr="00A6741F">
        <w:rPr>
          <w:rFonts w:ascii="Lato" w:eastAsia="Lato" w:hAnsi="Lato" w:cs="Lato"/>
          <w:sz w:val="22"/>
          <w:szCs w:val="22"/>
        </w:rPr>
        <w:t>La coordinación se realizará de manera constante conforme acuerdo que se realicen a nivel interno entre el Consultor o la Consultora, Save the Children, de acuerdo con la propuesta técnica/plan de trabajo de la o el consultor.</w:t>
      </w:r>
    </w:p>
    <w:p w14:paraId="381F761D" w14:textId="77777777" w:rsidR="0013598A" w:rsidRDefault="0013598A" w:rsidP="00BF583F">
      <w:pPr>
        <w:pStyle w:val="Textoindependiente"/>
        <w:spacing w:before="143"/>
        <w:ind w:left="680" w:right="1474"/>
        <w:jc w:val="both"/>
      </w:pPr>
    </w:p>
    <w:p w14:paraId="51C06E3F" w14:textId="717EEFAF" w:rsidR="0013598A" w:rsidRDefault="00FA56DF" w:rsidP="00FA56DF">
      <w:pPr>
        <w:pStyle w:val="Ttulo2"/>
        <w:tabs>
          <w:tab w:val="left" w:pos="1179"/>
        </w:tabs>
        <w:ind w:right="1474"/>
        <w:jc w:val="both"/>
        <w:rPr>
          <w:rFonts w:ascii="Oswald" w:eastAsia="Oswald" w:hAnsi="Oswald" w:cs="Oswald"/>
          <w:bCs w:val="0"/>
          <w:color w:val="000000"/>
          <w:lang w:val="es-BO" w:eastAsia="es-BO"/>
        </w:rPr>
      </w:pPr>
      <w:r>
        <w:rPr>
          <w:rFonts w:ascii="Oswald" w:eastAsia="Oswald" w:hAnsi="Oswald" w:cs="Oswald"/>
          <w:bCs w:val="0"/>
          <w:color w:val="000000"/>
          <w:lang w:val="es-BO" w:eastAsia="es-BO"/>
        </w:rPr>
        <w:t xml:space="preserve">d. </w:t>
      </w:r>
      <w:r w:rsidR="00EE707E" w:rsidRPr="00A6741F">
        <w:rPr>
          <w:rFonts w:ascii="Oswald" w:eastAsia="Oswald" w:hAnsi="Oswald" w:cs="Oswald"/>
          <w:bCs w:val="0"/>
          <w:color w:val="000000"/>
          <w:lang w:val="es-BO" w:eastAsia="es-BO"/>
        </w:rPr>
        <w:t>Seguimiento y aprobación</w:t>
      </w:r>
    </w:p>
    <w:p w14:paraId="256B2AF7" w14:textId="77777777" w:rsidR="009F6DA7" w:rsidRPr="009F6DA7" w:rsidRDefault="009F6DA7" w:rsidP="00BF583F">
      <w:pPr>
        <w:pStyle w:val="Ttulo2"/>
        <w:tabs>
          <w:tab w:val="left" w:pos="1179"/>
        </w:tabs>
        <w:ind w:left="680" w:right="1474" w:firstLine="0"/>
        <w:jc w:val="both"/>
        <w:rPr>
          <w:rFonts w:ascii="Oswald" w:eastAsia="Oswald" w:hAnsi="Oswald" w:cs="Oswald"/>
          <w:bCs w:val="0"/>
          <w:color w:val="000000"/>
          <w:lang w:val="es-BO" w:eastAsia="es-BO"/>
        </w:rPr>
      </w:pPr>
    </w:p>
    <w:p w14:paraId="5E524273" w14:textId="0660DC7F" w:rsidR="0013598A" w:rsidRPr="008F0847" w:rsidRDefault="00EE707E" w:rsidP="00FA56DF">
      <w:pPr>
        <w:pStyle w:val="Textoindependiente"/>
        <w:ind w:right="1474"/>
        <w:jc w:val="both"/>
        <w:rPr>
          <w:rFonts w:ascii="Lato" w:eastAsia="Lato" w:hAnsi="Lato" w:cs="Lato"/>
          <w:sz w:val="22"/>
          <w:szCs w:val="22"/>
          <w:lang w:val="es-BO"/>
        </w:rPr>
      </w:pPr>
      <w:r w:rsidRPr="00A6741F">
        <w:rPr>
          <w:rFonts w:ascii="Lato" w:eastAsia="Lato" w:hAnsi="Lato" w:cs="Lato"/>
          <w:sz w:val="22"/>
          <w:szCs w:val="22"/>
        </w:rPr>
        <w:t xml:space="preserve">La aprobación de los productos realizados estará a cargo de la coordinación del proyecto y de la Experta técnica de protección y gobernanza y la </w:t>
      </w:r>
      <w:r w:rsidR="009F6DA7" w:rsidRPr="009F6DA7">
        <w:rPr>
          <w:rFonts w:ascii="Lato" w:eastAsia="Lato" w:hAnsi="Lato" w:cs="Lato"/>
          <w:sz w:val="22"/>
          <w:szCs w:val="22"/>
        </w:rPr>
        <w:t>Coordinadora Nacional de Comunicación</w:t>
      </w:r>
      <w:r w:rsidR="00FA56DF">
        <w:rPr>
          <w:rFonts w:ascii="Lato" w:eastAsia="Lato" w:hAnsi="Lato" w:cs="Lato"/>
          <w:sz w:val="22"/>
          <w:szCs w:val="22"/>
        </w:rPr>
        <w:t xml:space="preserve"> </w:t>
      </w:r>
      <w:r w:rsidRPr="008F0847">
        <w:rPr>
          <w:rFonts w:ascii="Lato" w:eastAsia="Lato" w:hAnsi="Lato" w:cs="Lato"/>
          <w:sz w:val="22"/>
          <w:szCs w:val="22"/>
          <w:lang w:val="es-BO"/>
        </w:rPr>
        <w:t>de Save the Children International.</w:t>
      </w:r>
    </w:p>
    <w:p w14:paraId="14CC0E45" w14:textId="77777777" w:rsidR="0013598A" w:rsidRPr="00A6741F" w:rsidRDefault="00EE707E" w:rsidP="00FA56DF">
      <w:pPr>
        <w:pStyle w:val="Textoindependiente"/>
        <w:ind w:right="1474"/>
        <w:jc w:val="both"/>
        <w:rPr>
          <w:rFonts w:ascii="Lato" w:eastAsia="Lato" w:hAnsi="Lato" w:cs="Lato"/>
          <w:sz w:val="22"/>
          <w:szCs w:val="22"/>
        </w:rPr>
      </w:pPr>
      <w:r w:rsidRPr="00A6741F">
        <w:rPr>
          <w:rFonts w:ascii="Lato" w:eastAsia="Lato" w:hAnsi="Lato" w:cs="Lato"/>
          <w:sz w:val="22"/>
          <w:szCs w:val="22"/>
        </w:rPr>
        <w:t>Debe ser presentada toda la información requerida en los plazos establecidos.</w:t>
      </w:r>
    </w:p>
    <w:p w14:paraId="780858AF" w14:textId="77777777" w:rsidR="009F6DA7" w:rsidRDefault="009F6DA7" w:rsidP="00BF583F">
      <w:pPr>
        <w:pStyle w:val="Ttulo1"/>
        <w:tabs>
          <w:tab w:val="left" w:pos="665"/>
        </w:tabs>
        <w:ind w:left="680" w:right="1474" w:firstLine="0"/>
        <w:jc w:val="both"/>
        <w:rPr>
          <w:rFonts w:ascii="Oswald" w:eastAsia="Oswald" w:hAnsi="Oswald" w:cs="Oswald"/>
          <w:bCs w:val="0"/>
          <w:color w:val="000000"/>
          <w:lang w:val="es-BO" w:eastAsia="es-BO"/>
        </w:rPr>
      </w:pPr>
    </w:p>
    <w:p w14:paraId="4D8303E5" w14:textId="36D7DF4D" w:rsidR="0013598A" w:rsidRPr="003508CF" w:rsidRDefault="00FA56DF" w:rsidP="00FA56DF">
      <w:pPr>
        <w:pStyle w:val="Ttulo1"/>
        <w:tabs>
          <w:tab w:val="left" w:pos="665"/>
        </w:tabs>
        <w:ind w:left="720" w:right="1474" w:firstLine="0"/>
        <w:jc w:val="both"/>
        <w:rPr>
          <w:rFonts w:ascii="Oswald" w:eastAsia="Oswald" w:hAnsi="Oswald" w:cs="Oswald"/>
          <w:bCs w:val="0"/>
          <w:color w:val="000000"/>
          <w:lang w:val="es-BO" w:eastAsia="es-BO"/>
        </w:rPr>
      </w:pPr>
      <w:r>
        <w:rPr>
          <w:rFonts w:ascii="Oswald" w:eastAsia="Oswald" w:hAnsi="Oswald" w:cs="Oswald"/>
          <w:bCs w:val="0"/>
          <w:color w:val="000000"/>
          <w:lang w:val="es-BO" w:eastAsia="es-BO"/>
        </w:rPr>
        <w:t xml:space="preserve">6. </w:t>
      </w:r>
      <w:r w:rsidR="00EE707E" w:rsidRPr="003508CF">
        <w:rPr>
          <w:rFonts w:ascii="Oswald" w:eastAsia="Oswald" w:hAnsi="Oswald" w:cs="Oswald"/>
          <w:bCs w:val="0"/>
          <w:color w:val="000000"/>
          <w:lang w:val="es-BO" w:eastAsia="es-BO"/>
        </w:rPr>
        <w:t>PERFIL DEL/LA CONSULTOR/A</w:t>
      </w:r>
    </w:p>
    <w:p w14:paraId="50A95BEB" w14:textId="388053AF" w:rsidR="0013598A" w:rsidRPr="00A6741F" w:rsidRDefault="00FA56DF" w:rsidP="00FA56DF">
      <w:pPr>
        <w:pStyle w:val="Ttulo2"/>
        <w:tabs>
          <w:tab w:val="left" w:pos="1179"/>
        </w:tabs>
        <w:ind w:left="0" w:right="1474" w:firstLine="0"/>
        <w:jc w:val="both"/>
        <w:rPr>
          <w:rFonts w:ascii="Oswald" w:eastAsia="Oswald" w:hAnsi="Oswald" w:cs="Oswald"/>
          <w:bCs w:val="0"/>
          <w:color w:val="000000"/>
          <w:lang w:val="es-BO" w:eastAsia="es-BO"/>
        </w:rPr>
      </w:pPr>
      <w:r>
        <w:rPr>
          <w:rFonts w:ascii="Oswald" w:eastAsia="Oswald" w:hAnsi="Oswald" w:cs="Oswald"/>
          <w:bCs w:val="0"/>
          <w:color w:val="000000"/>
          <w:lang w:val="es-BO" w:eastAsia="es-BO"/>
        </w:rPr>
        <w:t xml:space="preserve">a. </w:t>
      </w:r>
      <w:r w:rsidR="00EE707E" w:rsidRPr="00A6741F">
        <w:rPr>
          <w:rFonts w:ascii="Oswald" w:eastAsia="Oswald" w:hAnsi="Oswald" w:cs="Oswald"/>
          <w:bCs w:val="0"/>
          <w:color w:val="000000"/>
          <w:lang w:val="es-BO" w:eastAsia="es-BO"/>
        </w:rPr>
        <w:t>Formación académica</w:t>
      </w:r>
    </w:p>
    <w:p w14:paraId="0C3827DB" w14:textId="77777777" w:rsidR="0013598A" w:rsidRPr="00A6741F" w:rsidRDefault="00EE707E" w:rsidP="009016E8">
      <w:pPr>
        <w:pStyle w:val="Prrafodelista"/>
        <w:numPr>
          <w:ilvl w:val="1"/>
          <w:numId w:val="6"/>
        </w:numPr>
        <w:tabs>
          <w:tab w:val="left" w:pos="1026"/>
        </w:tabs>
        <w:ind w:left="680" w:right="1474"/>
        <w:jc w:val="both"/>
        <w:rPr>
          <w:rFonts w:ascii="Lato" w:eastAsia="Lato" w:hAnsi="Lato" w:cs="Lato"/>
        </w:rPr>
      </w:pPr>
      <w:r w:rsidRPr="00A6741F">
        <w:rPr>
          <w:rFonts w:ascii="Lato" w:eastAsia="Lato" w:hAnsi="Lato" w:cs="Lato"/>
        </w:rPr>
        <w:t>Licenciatura en Ciencias de la Comunicación Social, Licenciatura en Diseño gráfico y marketing, Ciencias Sociales (no excluyente).</w:t>
      </w:r>
    </w:p>
    <w:p w14:paraId="615DBC19" w14:textId="56AC18D3" w:rsidR="0013598A" w:rsidRPr="00A6741F" w:rsidRDefault="00EE707E" w:rsidP="009016E8">
      <w:pPr>
        <w:pStyle w:val="Prrafodelista"/>
        <w:numPr>
          <w:ilvl w:val="1"/>
          <w:numId w:val="6"/>
        </w:numPr>
        <w:tabs>
          <w:tab w:val="left" w:pos="1026"/>
        </w:tabs>
        <w:ind w:left="680" w:right="1474"/>
        <w:jc w:val="both"/>
        <w:rPr>
          <w:rFonts w:ascii="Lato" w:eastAsia="Lato" w:hAnsi="Lato" w:cs="Lato"/>
        </w:rPr>
      </w:pPr>
      <w:r w:rsidRPr="00A6741F">
        <w:rPr>
          <w:rFonts w:ascii="Lato" w:eastAsia="Lato" w:hAnsi="Lato" w:cs="Lato"/>
        </w:rPr>
        <w:t>Cursos de Postgrado en Derechos Humanos y/o Derecho Humanos de Niñas, Niños y Adolescentes (deseable)</w:t>
      </w:r>
      <w:r w:rsidR="009F6DA7">
        <w:rPr>
          <w:rFonts w:ascii="Lato" w:eastAsia="Lato" w:hAnsi="Lato" w:cs="Lato"/>
        </w:rPr>
        <w:t>.</w:t>
      </w:r>
    </w:p>
    <w:p w14:paraId="12B0935A" w14:textId="23413F2E" w:rsidR="00A6741F" w:rsidRDefault="00EE707E" w:rsidP="009016E8">
      <w:pPr>
        <w:pStyle w:val="Prrafodelista"/>
        <w:numPr>
          <w:ilvl w:val="1"/>
          <w:numId w:val="6"/>
        </w:numPr>
        <w:tabs>
          <w:tab w:val="left" w:pos="1026"/>
        </w:tabs>
        <w:ind w:left="680" w:right="1474"/>
        <w:jc w:val="both"/>
        <w:rPr>
          <w:rFonts w:ascii="Lato" w:eastAsia="Lato" w:hAnsi="Lato" w:cs="Lato"/>
        </w:rPr>
      </w:pPr>
      <w:r w:rsidRPr="00A6741F">
        <w:rPr>
          <w:rFonts w:ascii="Lato" w:eastAsia="Lato" w:hAnsi="Lato" w:cs="Lato"/>
        </w:rPr>
        <w:t>Cursos especializados en Políticas Públicas, Derechos Humanos de Niñas, Niños y Adolescentes (deseable)</w:t>
      </w:r>
      <w:r w:rsidR="009F6DA7">
        <w:rPr>
          <w:rFonts w:ascii="Lato" w:eastAsia="Lato" w:hAnsi="Lato" w:cs="Lato"/>
        </w:rPr>
        <w:t>.</w:t>
      </w:r>
    </w:p>
    <w:p w14:paraId="36700F92" w14:textId="4A543745" w:rsidR="00A6741F" w:rsidRPr="00A6741F" w:rsidRDefault="00A6741F" w:rsidP="009016E8">
      <w:pPr>
        <w:pStyle w:val="Prrafodelista"/>
        <w:numPr>
          <w:ilvl w:val="1"/>
          <w:numId w:val="6"/>
        </w:numPr>
        <w:tabs>
          <w:tab w:val="left" w:pos="1026"/>
        </w:tabs>
        <w:ind w:left="680" w:right="1474"/>
        <w:jc w:val="both"/>
        <w:rPr>
          <w:rFonts w:ascii="Lato" w:eastAsia="Lato" w:hAnsi="Lato" w:cs="Lato"/>
        </w:rPr>
      </w:pPr>
      <w:r w:rsidRPr="00A6741F">
        <w:rPr>
          <w:rFonts w:ascii="Lato" w:eastAsia="Lato" w:hAnsi="Lato" w:cs="Lato"/>
        </w:rPr>
        <w:t>Conocimiento sobre la población de niñez y adolescencia y normativas nacional e</w:t>
      </w:r>
      <w:r>
        <w:rPr>
          <w:rFonts w:ascii="Lato" w:eastAsia="Lato" w:hAnsi="Lato" w:cs="Lato"/>
        </w:rPr>
        <w:t xml:space="preserve"> </w:t>
      </w:r>
      <w:r w:rsidRPr="00A6741F">
        <w:rPr>
          <w:rFonts w:ascii="Lato" w:eastAsia="Lato" w:hAnsi="Lato" w:cs="Lato"/>
        </w:rPr>
        <w:t>internacional relacionadas (deseable).</w:t>
      </w:r>
    </w:p>
    <w:p w14:paraId="586C1774" w14:textId="2D94BCB9" w:rsidR="0013598A" w:rsidRPr="00A6741F" w:rsidRDefault="00FA56DF" w:rsidP="009016E8">
      <w:pPr>
        <w:pStyle w:val="Ttulo2"/>
        <w:tabs>
          <w:tab w:val="left" w:pos="1179"/>
        </w:tabs>
        <w:ind w:left="0" w:right="1474" w:firstLine="0"/>
        <w:jc w:val="both"/>
        <w:rPr>
          <w:rFonts w:ascii="Oswald" w:eastAsia="Oswald" w:hAnsi="Oswald" w:cs="Oswald"/>
          <w:bCs w:val="0"/>
          <w:color w:val="000000"/>
          <w:lang w:val="es-BO" w:eastAsia="es-BO"/>
        </w:rPr>
      </w:pPr>
      <w:r>
        <w:rPr>
          <w:rFonts w:ascii="Oswald" w:eastAsia="Oswald" w:hAnsi="Oswald" w:cs="Oswald"/>
          <w:bCs w:val="0"/>
          <w:color w:val="000000"/>
          <w:lang w:val="es-BO" w:eastAsia="es-BO"/>
        </w:rPr>
        <w:t xml:space="preserve">b. </w:t>
      </w:r>
      <w:r w:rsidR="00EE707E" w:rsidRPr="00A6741F">
        <w:rPr>
          <w:rFonts w:ascii="Oswald" w:eastAsia="Oswald" w:hAnsi="Oswald" w:cs="Oswald"/>
          <w:bCs w:val="0"/>
          <w:color w:val="000000"/>
          <w:lang w:val="es-BO" w:eastAsia="es-BO"/>
        </w:rPr>
        <w:t>Experiencia general</w:t>
      </w:r>
    </w:p>
    <w:p w14:paraId="7EB2AD2E" w14:textId="77777777" w:rsidR="00A56574" w:rsidRDefault="00A56574" w:rsidP="009016E8">
      <w:pPr>
        <w:pStyle w:val="Prrafodelista"/>
        <w:tabs>
          <w:tab w:val="left" w:pos="1026"/>
        </w:tabs>
        <w:ind w:left="680" w:right="1474" w:firstLine="0"/>
        <w:jc w:val="both"/>
        <w:rPr>
          <w:rFonts w:ascii="Lato" w:eastAsia="Lato" w:hAnsi="Lato" w:cs="Lato"/>
        </w:rPr>
      </w:pPr>
    </w:p>
    <w:p w14:paraId="45CC9D46" w14:textId="4DACF152" w:rsidR="0013598A" w:rsidRPr="00A6741F" w:rsidRDefault="00EE707E" w:rsidP="009016E8">
      <w:pPr>
        <w:pStyle w:val="Prrafodelista"/>
        <w:numPr>
          <w:ilvl w:val="1"/>
          <w:numId w:val="6"/>
        </w:numPr>
        <w:tabs>
          <w:tab w:val="left" w:pos="1026"/>
        </w:tabs>
        <w:ind w:left="680" w:right="1474"/>
        <w:jc w:val="both"/>
        <w:rPr>
          <w:rFonts w:ascii="Lato" w:eastAsia="Lato" w:hAnsi="Lato" w:cs="Lato"/>
        </w:rPr>
      </w:pPr>
      <w:r w:rsidRPr="00A6741F">
        <w:rPr>
          <w:rFonts w:ascii="Lato" w:eastAsia="Lato" w:hAnsi="Lato" w:cs="Lato"/>
        </w:rPr>
        <w:t>Cinco años de experiencia laboral general.</w:t>
      </w:r>
    </w:p>
    <w:p w14:paraId="55BA61FE" w14:textId="59FA0771" w:rsidR="0013598A" w:rsidRPr="00A6741F" w:rsidRDefault="00EE707E" w:rsidP="009016E8">
      <w:pPr>
        <w:pStyle w:val="Prrafodelista"/>
        <w:numPr>
          <w:ilvl w:val="1"/>
          <w:numId w:val="6"/>
        </w:numPr>
        <w:tabs>
          <w:tab w:val="left" w:pos="1026"/>
        </w:tabs>
        <w:ind w:left="680" w:right="1474"/>
        <w:jc w:val="both"/>
        <w:rPr>
          <w:rFonts w:ascii="Lato" w:eastAsia="Lato" w:hAnsi="Lato" w:cs="Lato"/>
        </w:rPr>
      </w:pPr>
      <w:r w:rsidRPr="00A6741F">
        <w:rPr>
          <w:rFonts w:ascii="Lato" w:eastAsia="Lato" w:hAnsi="Lato" w:cs="Lato"/>
        </w:rPr>
        <w:t>Al menos tres</w:t>
      </w:r>
      <w:r w:rsidR="00A56574">
        <w:rPr>
          <w:rFonts w:ascii="Lato" w:eastAsia="Lato" w:hAnsi="Lato" w:cs="Lato"/>
        </w:rPr>
        <w:t xml:space="preserve"> años de</w:t>
      </w:r>
      <w:r w:rsidRPr="00A6741F">
        <w:rPr>
          <w:rFonts w:ascii="Lato" w:eastAsia="Lato" w:hAnsi="Lato" w:cs="Lato"/>
        </w:rPr>
        <w:t xml:space="preserve"> experiencias en trabajos similares.</w:t>
      </w:r>
    </w:p>
    <w:p w14:paraId="7EC1399C" w14:textId="3DB5D8EB" w:rsidR="0013598A" w:rsidRDefault="00EE707E" w:rsidP="009016E8">
      <w:pPr>
        <w:pStyle w:val="Ttulo2"/>
        <w:numPr>
          <w:ilvl w:val="1"/>
          <w:numId w:val="31"/>
        </w:numPr>
        <w:tabs>
          <w:tab w:val="left" w:pos="1179"/>
        </w:tabs>
        <w:ind w:right="1474"/>
        <w:jc w:val="both"/>
        <w:rPr>
          <w:rFonts w:ascii="Oswald" w:eastAsia="Oswald" w:hAnsi="Oswald" w:cs="Oswald"/>
          <w:bCs w:val="0"/>
          <w:color w:val="000000"/>
          <w:lang w:val="es-BO" w:eastAsia="es-BO"/>
        </w:rPr>
      </w:pPr>
      <w:r w:rsidRPr="00A6741F">
        <w:rPr>
          <w:rFonts w:ascii="Oswald" w:eastAsia="Oswald" w:hAnsi="Oswald" w:cs="Oswald"/>
          <w:bCs w:val="0"/>
          <w:color w:val="000000"/>
          <w:lang w:val="es-BO" w:eastAsia="es-BO"/>
        </w:rPr>
        <w:t>Experiencia especifica</w:t>
      </w:r>
    </w:p>
    <w:p w14:paraId="55CC0384" w14:textId="77777777" w:rsidR="0013598A" w:rsidRPr="00A56574" w:rsidRDefault="00EE707E" w:rsidP="009016E8">
      <w:pPr>
        <w:pStyle w:val="Prrafodelista"/>
        <w:tabs>
          <w:tab w:val="left" w:pos="1026"/>
        </w:tabs>
        <w:ind w:left="720" w:right="1474" w:firstLine="0"/>
        <w:jc w:val="both"/>
        <w:rPr>
          <w:rFonts w:ascii="Lato" w:eastAsia="Lato" w:hAnsi="Lato" w:cs="Lato"/>
        </w:rPr>
      </w:pPr>
      <w:r w:rsidRPr="00A56574">
        <w:rPr>
          <w:rFonts w:ascii="Lato" w:eastAsia="Lato" w:hAnsi="Lato" w:cs="Lato"/>
        </w:rPr>
        <w:t>Experiencia en proyectos relacionados a la temática específica de la Consultoría. Además, se deberán cumplir con las siguientes cualidades:</w:t>
      </w:r>
    </w:p>
    <w:p w14:paraId="0EAFC3E3" w14:textId="77777777" w:rsidR="0013598A" w:rsidRPr="00A6741F" w:rsidRDefault="00EE707E" w:rsidP="009016E8">
      <w:pPr>
        <w:pStyle w:val="Prrafodelista"/>
        <w:numPr>
          <w:ilvl w:val="1"/>
          <w:numId w:val="6"/>
        </w:numPr>
        <w:tabs>
          <w:tab w:val="left" w:pos="1026"/>
        </w:tabs>
        <w:ind w:left="680" w:right="1474"/>
        <w:jc w:val="both"/>
        <w:rPr>
          <w:rFonts w:ascii="Lato" w:eastAsia="Lato" w:hAnsi="Lato" w:cs="Lato"/>
        </w:rPr>
      </w:pPr>
      <w:r w:rsidRPr="00A6741F">
        <w:rPr>
          <w:rFonts w:ascii="Lato" w:eastAsia="Lato" w:hAnsi="Lato" w:cs="Lato"/>
        </w:rPr>
        <w:t>Buenas relaciones interpersonales y excelentes habilidades de comunicación oral y escrita.</w:t>
      </w:r>
    </w:p>
    <w:p w14:paraId="07FA8248" w14:textId="77777777" w:rsidR="0013598A" w:rsidRPr="00A6741F" w:rsidRDefault="00EE707E" w:rsidP="009016E8">
      <w:pPr>
        <w:pStyle w:val="Prrafodelista"/>
        <w:numPr>
          <w:ilvl w:val="1"/>
          <w:numId w:val="6"/>
        </w:numPr>
        <w:tabs>
          <w:tab w:val="left" w:pos="1026"/>
        </w:tabs>
        <w:ind w:left="680" w:right="1474"/>
        <w:jc w:val="both"/>
        <w:rPr>
          <w:rFonts w:ascii="Lato" w:eastAsia="Lato" w:hAnsi="Lato" w:cs="Lato"/>
        </w:rPr>
      </w:pPr>
      <w:r w:rsidRPr="00A6741F">
        <w:rPr>
          <w:rFonts w:ascii="Lato" w:eastAsia="Lato" w:hAnsi="Lato" w:cs="Lato"/>
        </w:rPr>
        <w:t>Disposición inmediata, sensibilidad, objetividad, responsabilidad y puntualidad en la entrega de productos solicitados.</w:t>
      </w:r>
    </w:p>
    <w:p w14:paraId="3064BB14" w14:textId="77777777" w:rsidR="0013598A" w:rsidRDefault="0013598A" w:rsidP="00BF583F">
      <w:pPr>
        <w:pStyle w:val="Textoindependiente"/>
        <w:spacing w:before="150"/>
        <w:ind w:left="680" w:right="1474"/>
        <w:jc w:val="both"/>
      </w:pPr>
    </w:p>
    <w:p w14:paraId="2369CD94" w14:textId="5DAB3CC4" w:rsidR="0013598A" w:rsidRDefault="009357E2" w:rsidP="00274D82">
      <w:pPr>
        <w:pStyle w:val="Ttulo1"/>
        <w:tabs>
          <w:tab w:val="left" w:pos="665"/>
        </w:tabs>
        <w:ind w:right="1474"/>
        <w:jc w:val="both"/>
      </w:pPr>
      <w:r>
        <w:rPr>
          <w:rFonts w:ascii="Oswald" w:eastAsia="Oswald" w:hAnsi="Oswald" w:cs="Oswald"/>
          <w:bCs w:val="0"/>
          <w:color w:val="000000"/>
          <w:lang w:val="es-BO" w:eastAsia="es-BO"/>
        </w:rPr>
        <w:t xml:space="preserve">7. </w:t>
      </w:r>
      <w:r w:rsidR="00EE707E" w:rsidRPr="003508CF">
        <w:rPr>
          <w:rFonts w:ascii="Oswald" w:eastAsia="Oswald" w:hAnsi="Oswald" w:cs="Oswald"/>
          <w:bCs w:val="0"/>
          <w:color w:val="000000"/>
          <w:lang w:val="es-BO" w:eastAsia="es-BO"/>
        </w:rPr>
        <w:t>RESPONSABILIDADES DEL/LA CONSULTOR/A</w:t>
      </w:r>
    </w:p>
    <w:p w14:paraId="2D005C0B" w14:textId="27AAA81C" w:rsidR="0013598A" w:rsidRPr="00A6741F" w:rsidRDefault="00EE707E" w:rsidP="00BF583F">
      <w:pPr>
        <w:pStyle w:val="Prrafodelista"/>
        <w:numPr>
          <w:ilvl w:val="1"/>
          <w:numId w:val="6"/>
        </w:numPr>
        <w:tabs>
          <w:tab w:val="left" w:pos="1026"/>
        </w:tabs>
        <w:ind w:left="680" w:right="1474" w:firstLine="0"/>
        <w:jc w:val="both"/>
        <w:rPr>
          <w:rFonts w:ascii="Lato" w:eastAsia="Lato" w:hAnsi="Lato" w:cs="Lato"/>
        </w:rPr>
      </w:pPr>
      <w:r w:rsidRPr="00A6741F">
        <w:rPr>
          <w:rFonts w:ascii="Lato" w:eastAsia="Lato" w:hAnsi="Lato" w:cs="Lato"/>
        </w:rPr>
        <w:t>Realizar la consultoría en coordinación con Save the Children</w:t>
      </w:r>
    </w:p>
    <w:p w14:paraId="01D7CB18" w14:textId="77777777" w:rsidR="0013598A" w:rsidRPr="00A6741F" w:rsidRDefault="00EE707E" w:rsidP="00BF583F">
      <w:pPr>
        <w:pStyle w:val="Prrafodelista"/>
        <w:numPr>
          <w:ilvl w:val="1"/>
          <w:numId w:val="6"/>
        </w:numPr>
        <w:tabs>
          <w:tab w:val="left" w:pos="1026"/>
        </w:tabs>
        <w:ind w:left="680" w:right="1474" w:firstLine="0"/>
        <w:jc w:val="both"/>
        <w:rPr>
          <w:rFonts w:ascii="Lato" w:eastAsia="Lato" w:hAnsi="Lato" w:cs="Lato"/>
        </w:rPr>
      </w:pPr>
      <w:r w:rsidRPr="00A6741F">
        <w:rPr>
          <w:rFonts w:ascii="Lato" w:eastAsia="Lato" w:hAnsi="Lato" w:cs="Lato"/>
        </w:rPr>
        <w:t>Elaborar el diseño de todos los productos requeridos y los Informes de Consultoría.</w:t>
      </w:r>
    </w:p>
    <w:p w14:paraId="4E971AEE" w14:textId="77777777" w:rsidR="0013598A" w:rsidRPr="00A6741F" w:rsidRDefault="00EE707E" w:rsidP="00BF583F">
      <w:pPr>
        <w:pStyle w:val="Prrafodelista"/>
        <w:numPr>
          <w:ilvl w:val="1"/>
          <w:numId w:val="6"/>
        </w:numPr>
        <w:tabs>
          <w:tab w:val="left" w:pos="1026"/>
        </w:tabs>
        <w:ind w:left="680" w:right="1474" w:firstLine="0"/>
        <w:jc w:val="both"/>
        <w:rPr>
          <w:rFonts w:ascii="Lato" w:eastAsia="Lato" w:hAnsi="Lato" w:cs="Lato"/>
        </w:rPr>
      </w:pPr>
      <w:r w:rsidRPr="00A6741F">
        <w:rPr>
          <w:rFonts w:ascii="Lato" w:eastAsia="Lato" w:hAnsi="Lato" w:cs="Lato"/>
        </w:rPr>
        <w:t>Responder por la calidad del servicio de consultoría y oportunidad hasta la conclusión del contrato.</w:t>
      </w:r>
    </w:p>
    <w:p w14:paraId="15F0F3AF" w14:textId="77777777" w:rsidR="0013598A" w:rsidRDefault="0013598A" w:rsidP="00BF583F">
      <w:pPr>
        <w:pStyle w:val="Textoindependiente"/>
        <w:spacing w:before="150"/>
        <w:ind w:left="680" w:right="1474"/>
        <w:jc w:val="both"/>
      </w:pPr>
    </w:p>
    <w:p w14:paraId="2A21C675" w14:textId="47E54E3B" w:rsidR="0013598A" w:rsidRPr="00A56574" w:rsidRDefault="009357E2" w:rsidP="00274D82">
      <w:pPr>
        <w:pStyle w:val="Ttulo1"/>
        <w:tabs>
          <w:tab w:val="left" w:pos="665"/>
        </w:tabs>
        <w:ind w:left="680" w:right="1474" w:firstLine="0"/>
        <w:jc w:val="both"/>
      </w:pPr>
      <w:r>
        <w:rPr>
          <w:rFonts w:ascii="Oswald" w:eastAsia="Oswald" w:hAnsi="Oswald" w:cs="Oswald"/>
          <w:bCs w:val="0"/>
          <w:color w:val="000000"/>
          <w:lang w:val="es-BO" w:eastAsia="es-BO"/>
        </w:rPr>
        <w:lastRenderedPageBreak/>
        <w:t>8</w:t>
      </w:r>
      <w:r w:rsidR="00274D82">
        <w:rPr>
          <w:rFonts w:ascii="Oswald" w:eastAsia="Oswald" w:hAnsi="Oswald" w:cs="Oswald"/>
          <w:bCs w:val="0"/>
          <w:color w:val="000000"/>
          <w:lang w:val="es-BO" w:eastAsia="es-BO"/>
        </w:rPr>
        <w:t xml:space="preserve">. </w:t>
      </w:r>
      <w:r w:rsidR="00EE707E" w:rsidRPr="003508CF">
        <w:rPr>
          <w:rFonts w:ascii="Oswald" w:eastAsia="Oswald" w:hAnsi="Oswald" w:cs="Oswald"/>
          <w:bCs w:val="0"/>
          <w:color w:val="000000"/>
          <w:lang w:val="es-BO" w:eastAsia="es-BO"/>
        </w:rPr>
        <w:t>MARCO DE SALVAGUARDA INSTITUCIONAL</w:t>
      </w:r>
    </w:p>
    <w:p w14:paraId="035945D4" w14:textId="77777777" w:rsidR="00A56574" w:rsidRPr="00A56574" w:rsidRDefault="00A56574" w:rsidP="00BF583F">
      <w:pPr>
        <w:pStyle w:val="Ttulo1"/>
        <w:tabs>
          <w:tab w:val="left" w:pos="665"/>
        </w:tabs>
        <w:ind w:left="680" w:right="1474" w:firstLine="0"/>
        <w:jc w:val="both"/>
      </w:pPr>
    </w:p>
    <w:p w14:paraId="248DA6EC" w14:textId="179E1E45" w:rsidR="0013598A" w:rsidRPr="003508CF" w:rsidRDefault="00EE707E" w:rsidP="00BF583F">
      <w:pPr>
        <w:pStyle w:val="Prrafodelista"/>
        <w:tabs>
          <w:tab w:val="left" w:pos="1026"/>
        </w:tabs>
        <w:ind w:left="680" w:right="1474" w:firstLine="0"/>
        <w:jc w:val="both"/>
        <w:rPr>
          <w:rFonts w:ascii="Lato" w:eastAsia="Lato" w:hAnsi="Lato" w:cs="Lato"/>
        </w:rPr>
      </w:pPr>
      <w:r w:rsidRPr="00A6741F">
        <w:rPr>
          <w:rFonts w:ascii="Lato" w:eastAsia="Lato" w:hAnsi="Lato" w:cs="Lato"/>
        </w:rPr>
        <w:t>Save the Children tiene como responsabilidad individual y colectiva asegurar que todas las niñas, niños adolescentes y adultos estén protegidos de actos deliberados o no intencionales que conducen a riesgos o a daños reales, con especial atención en aquellos que forman parte de nuestras intervenciones. Es por ello que, cuenta con Políticas de Salvaguarda, un código de conducta y herramientas de programación</w:t>
      </w:r>
      <w:r w:rsidR="00A56574">
        <w:rPr>
          <w:rFonts w:ascii="Lato" w:eastAsia="Lato" w:hAnsi="Lato" w:cs="Lato"/>
        </w:rPr>
        <w:t xml:space="preserve"> </w:t>
      </w:r>
      <w:r w:rsidRPr="003508CF">
        <w:rPr>
          <w:rFonts w:ascii="Lato" w:eastAsia="Lato" w:hAnsi="Lato" w:cs="Lato"/>
        </w:rPr>
        <w:t>segura para prevenir riesgos y cualquier daño que pueda ser causado por su propio personal, representantes, consultores, socios, voluntarios, contratistas o visitantes, programas, proyectos u operaciones a nuestros beneficiarios.</w:t>
      </w:r>
    </w:p>
    <w:p w14:paraId="69497C81" w14:textId="77777777" w:rsidR="0013598A" w:rsidRPr="00A6741F" w:rsidRDefault="0013598A" w:rsidP="00BF583F">
      <w:pPr>
        <w:pStyle w:val="Prrafodelista"/>
        <w:tabs>
          <w:tab w:val="left" w:pos="1026"/>
        </w:tabs>
        <w:ind w:left="680" w:right="1474" w:firstLine="0"/>
        <w:jc w:val="both"/>
        <w:rPr>
          <w:rFonts w:ascii="Lato" w:eastAsia="Lato" w:hAnsi="Lato" w:cs="Lato"/>
        </w:rPr>
      </w:pPr>
    </w:p>
    <w:p w14:paraId="433A59B9" w14:textId="77777777" w:rsidR="0013598A" w:rsidRPr="00A6741F" w:rsidRDefault="00EE707E" w:rsidP="00BF583F">
      <w:pPr>
        <w:pStyle w:val="Prrafodelista"/>
        <w:tabs>
          <w:tab w:val="left" w:pos="1026"/>
        </w:tabs>
        <w:ind w:left="680" w:right="1474" w:firstLine="0"/>
        <w:jc w:val="both"/>
        <w:rPr>
          <w:rFonts w:ascii="Lato" w:eastAsia="Lato" w:hAnsi="Lato" w:cs="Lato"/>
        </w:rPr>
      </w:pPr>
      <w:r w:rsidRPr="00A6741F">
        <w:rPr>
          <w:rFonts w:ascii="Lato" w:eastAsia="Lato" w:hAnsi="Lato" w:cs="Lato"/>
        </w:rPr>
        <w:t>Las políticas contempladas en nuestro marco de salvaguarda son: Salvaguarda de la niñez (CSG), Protección ante la Explotación, el abuso y el acoso Sexual (PSEAH), Política Anti-acoso, Intimidación y Bullying; y, Código de conducta.</w:t>
      </w:r>
    </w:p>
    <w:p w14:paraId="064241F1" w14:textId="77777777" w:rsidR="00A56574" w:rsidRDefault="00A56574" w:rsidP="00BF583F">
      <w:pPr>
        <w:pStyle w:val="Prrafodelista"/>
        <w:tabs>
          <w:tab w:val="left" w:pos="1026"/>
        </w:tabs>
        <w:ind w:left="680" w:right="1474" w:firstLine="0"/>
        <w:jc w:val="both"/>
        <w:rPr>
          <w:rFonts w:ascii="Lato" w:eastAsia="Lato" w:hAnsi="Lato" w:cs="Lato"/>
        </w:rPr>
      </w:pPr>
    </w:p>
    <w:p w14:paraId="3090E786" w14:textId="27FBE9BA" w:rsidR="0013598A" w:rsidRPr="00A6741F" w:rsidRDefault="00EE707E" w:rsidP="00BF583F">
      <w:pPr>
        <w:pStyle w:val="Prrafodelista"/>
        <w:tabs>
          <w:tab w:val="left" w:pos="1026"/>
        </w:tabs>
        <w:ind w:left="680" w:right="1474" w:firstLine="0"/>
        <w:jc w:val="both"/>
        <w:rPr>
          <w:rFonts w:ascii="Lato" w:eastAsia="Lato" w:hAnsi="Lato" w:cs="Lato"/>
        </w:rPr>
      </w:pPr>
      <w:r w:rsidRPr="00A6741F">
        <w:rPr>
          <w:rFonts w:ascii="Lato" w:eastAsia="Lato" w:hAnsi="Lato" w:cs="Lato"/>
        </w:rPr>
        <w:t>En cumplimiento de las políticas de CSG, PSEAH y nuestro código de conducta, se solicitará:</w:t>
      </w:r>
    </w:p>
    <w:p w14:paraId="420EC6F0" w14:textId="77777777" w:rsidR="0013598A" w:rsidRPr="00A6741F" w:rsidRDefault="0013598A" w:rsidP="00BF583F">
      <w:pPr>
        <w:pStyle w:val="Prrafodelista"/>
        <w:tabs>
          <w:tab w:val="left" w:pos="1026"/>
        </w:tabs>
        <w:ind w:left="680" w:right="1474" w:firstLine="0"/>
        <w:jc w:val="both"/>
        <w:rPr>
          <w:rFonts w:ascii="Lato" w:eastAsia="Lato" w:hAnsi="Lato" w:cs="Lato"/>
        </w:rPr>
      </w:pPr>
    </w:p>
    <w:p w14:paraId="4BF2B510" w14:textId="77777777" w:rsidR="0013598A" w:rsidRPr="00A6741F" w:rsidRDefault="00EE707E" w:rsidP="00BF583F">
      <w:pPr>
        <w:pStyle w:val="Prrafodelista"/>
        <w:tabs>
          <w:tab w:val="left" w:pos="1026"/>
        </w:tabs>
        <w:ind w:left="680" w:right="1474" w:firstLine="0"/>
        <w:jc w:val="both"/>
        <w:rPr>
          <w:rFonts w:ascii="Lato" w:eastAsia="Lato" w:hAnsi="Lato" w:cs="Lato"/>
        </w:rPr>
      </w:pPr>
      <w:r w:rsidRPr="00A6741F">
        <w:rPr>
          <w:rFonts w:ascii="Lato" w:eastAsia="Lato" w:hAnsi="Lato" w:cs="Lato"/>
        </w:rPr>
        <w:t>Durante el proceso de contratación:</w:t>
      </w:r>
    </w:p>
    <w:p w14:paraId="3918F26A" w14:textId="77777777" w:rsidR="0013598A" w:rsidRPr="00A6741F" w:rsidRDefault="00EE707E" w:rsidP="00BF583F">
      <w:pPr>
        <w:pStyle w:val="Prrafodelista"/>
        <w:numPr>
          <w:ilvl w:val="1"/>
          <w:numId w:val="6"/>
        </w:numPr>
        <w:tabs>
          <w:tab w:val="left" w:pos="1026"/>
        </w:tabs>
        <w:ind w:left="680" w:right="1474" w:firstLine="0"/>
        <w:jc w:val="both"/>
        <w:rPr>
          <w:rFonts w:ascii="Lato" w:eastAsia="Lato" w:hAnsi="Lato" w:cs="Lato"/>
        </w:rPr>
      </w:pPr>
      <w:r w:rsidRPr="00A6741F">
        <w:rPr>
          <w:rFonts w:ascii="Lato" w:eastAsia="Lato" w:hAnsi="Lato" w:cs="Lato"/>
        </w:rPr>
        <w:t>Firma de compromiso de políticas.</w:t>
      </w:r>
    </w:p>
    <w:p w14:paraId="0D18B0EA" w14:textId="77777777" w:rsidR="0013598A" w:rsidRDefault="00EE707E" w:rsidP="00BF583F">
      <w:pPr>
        <w:pStyle w:val="Prrafodelista"/>
        <w:numPr>
          <w:ilvl w:val="1"/>
          <w:numId w:val="6"/>
        </w:numPr>
        <w:tabs>
          <w:tab w:val="left" w:pos="1026"/>
        </w:tabs>
        <w:ind w:left="680" w:right="1474" w:firstLine="0"/>
        <w:jc w:val="both"/>
        <w:rPr>
          <w:rFonts w:ascii="Lato" w:eastAsia="Lato" w:hAnsi="Lato" w:cs="Lato"/>
        </w:rPr>
      </w:pPr>
      <w:r w:rsidRPr="00A6741F">
        <w:rPr>
          <w:rFonts w:ascii="Lato" w:eastAsia="Lato" w:hAnsi="Lato" w:cs="Lato"/>
        </w:rPr>
        <w:t>Firma de adhesión al código de conducta.</w:t>
      </w:r>
    </w:p>
    <w:p w14:paraId="0C7603DE" w14:textId="77777777" w:rsidR="00A56574" w:rsidRPr="00A6741F" w:rsidRDefault="00A56574" w:rsidP="00BF583F">
      <w:pPr>
        <w:pStyle w:val="Prrafodelista"/>
        <w:tabs>
          <w:tab w:val="left" w:pos="1026"/>
        </w:tabs>
        <w:ind w:left="680" w:right="1474" w:firstLine="0"/>
        <w:jc w:val="both"/>
        <w:rPr>
          <w:rFonts w:ascii="Lato" w:eastAsia="Lato" w:hAnsi="Lato" w:cs="Lato"/>
        </w:rPr>
      </w:pPr>
    </w:p>
    <w:p w14:paraId="0747C3C6" w14:textId="77777777" w:rsidR="0013598A" w:rsidRPr="00A6741F" w:rsidRDefault="00EE707E" w:rsidP="00BF583F">
      <w:pPr>
        <w:pStyle w:val="Prrafodelista"/>
        <w:tabs>
          <w:tab w:val="left" w:pos="1026"/>
        </w:tabs>
        <w:ind w:left="680" w:right="1474" w:firstLine="0"/>
        <w:jc w:val="both"/>
        <w:rPr>
          <w:rFonts w:ascii="Lato" w:eastAsia="Lato" w:hAnsi="Lato" w:cs="Lato"/>
        </w:rPr>
      </w:pPr>
      <w:r w:rsidRPr="00A6741F">
        <w:rPr>
          <w:rFonts w:ascii="Lato" w:eastAsia="Lato" w:hAnsi="Lato" w:cs="Lato"/>
        </w:rPr>
        <w:t>Después de la contratación y antes del inicio de actividades:</w:t>
      </w:r>
    </w:p>
    <w:p w14:paraId="672E3056" w14:textId="77777777" w:rsidR="0013598A" w:rsidRPr="00A6741F" w:rsidRDefault="00EE707E" w:rsidP="00BF583F">
      <w:pPr>
        <w:pStyle w:val="Prrafodelista"/>
        <w:numPr>
          <w:ilvl w:val="1"/>
          <w:numId w:val="6"/>
        </w:numPr>
        <w:tabs>
          <w:tab w:val="left" w:pos="1026"/>
        </w:tabs>
        <w:ind w:left="680" w:right="1474" w:firstLine="0"/>
        <w:jc w:val="both"/>
        <w:rPr>
          <w:rFonts w:ascii="Lato" w:eastAsia="Lato" w:hAnsi="Lato" w:cs="Lato"/>
        </w:rPr>
      </w:pPr>
      <w:r w:rsidRPr="00A6741F">
        <w:rPr>
          <w:rFonts w:ascii="Lato" w:eastAsia="Lato" w:hAnsi="Lato" w:cs="Lato"/>
        </w:rPr>
        <w:t>Participar de una capacitación sobre salvaguarda, proporcionada por Save the Children (consultor/a y su equipo de profesionales, voluntarios o de apoyo)</w:t>
      </w:r>
    </w:p>
    <w:p w14:paraId="72012FED" w14:textId="77777777" w:rsidR="0013598A" w:rsidRPr="00A6741F" w:rsidRDefault="00EE707E" w:rsidP="00BF583F">
      <w:pPr>
        <w:pStyle w:val="Prrafodelista"/>
        <w:numPr>
          <w:ilvl w:val="1"/>
          <w:numId w:val="6"/>
        </w:numPr>
        <w:tabs>
          <w:tab w:val="left" w:pos="1026"/>
        </w:tabs>
        <w:ind w:left="680" w:right="1474" w:firstLine="0"/>
        <w:jc w:val="both"/>
        <w:rPr>
          <w:rFonts w:ascii="Lato" w:eastAsia="Lato" w:hAnsi="Lato" w:cs="Lato"/>
        </w:rPr>
      </w:pPr>
      <w:r w:rsidRPr="00A6741F">
        <w:rPr>
          <w:rFonts w:ascii="Lato" w:eastAsia="Lato" w:hAnsi="Lato" w:cs="Lato"/>
        </w:rPr>
        <w:t>Conocer los mecanismos de reporte y retroalimentación</w:t>
      </w:r>
    </w:p>
    <w:p w14:paraId="735FF133" w14:textId="77777777" w:rsidR="00A56574" w:rsidRDefault="00A56574" w:rsidP="00BF583F">
      <w:pPr>
        <w:pStyle w:val="Prrafodelista"/>
        <w:tabs>
          <w:tab w:val="left" w:pos="1026"/>
        </w:tabs>
        <w:ind w:left="680" w:right="1474" w:firstLine="0"/>
        <w:jc w:val="both"/>
        <w:rPr>
          <w:rFonts w:ascii="Lato" w:eastAsia="Lato" w:hAnsi="Lato" w:cs="Lato"/>
        </w:rPr>
      </w:pPr>
    </w:p>
    <w:p w14:paraId="32988B63" w14:textId="267F0E9A" w:rsidR="0013598A" w:rsidRPr="00A6741F" w:rsidRDefault="00EE707E" w:rsidP="00BF583F">
      <w:pPr>
        <w:pStyle w:val="Prrafodelista"/>
        <w:tabs>
          <w:tab w:val="left" w:pos="1026"/>
        </w:tabs>
        <w:ind w:left="680" w:right="1474" w:firstLine="0"/>
        <w:jc w:val="both"/>
        <w:rPr>
          <w:rFonts w:ascii="Lato" w:eastAsia="Lato" w:hAnsi="Lato" w:cs="Lato"/>
        </w:rPr>
      </w:pPr>
      <w:r w:rsidRPr="00A6741F">
        <w:rPr>
          <w:rFonts w:ascii="Lato" w:eastAsia="Lato" w:hAnsi="Lato" w:cs="Lato"/>
        </w:rPr>
        <w:t>Como parte del trabajo, se compromete a:</w:t>
      </w:r>
    </w:p>
    <w:p w14:paraId="21282B36" w14:textId="77777777" w:rsidR="0013598A" w:rsidRPr="00A6741F" w:rsidRDefault="00EE707E" w:rsidP="00BF583F">
      <w:pPr>
        <w:pStyle w:val="Prrafodelista"/>
        <w:numPr>
          <w:ilvl w:val="1"/>
          <w:numId w:val="6"/>
        </w:numPr>
        <w:tabs>
          <w:tab w:val="left" w:pos="1026"/>
        </w:tabs>
        <w:ind w:left="680" w:right="1474" w:firstLine="0"/>
        <w:jc w:val="both"/>
        <w:rPr>
          <w:rFonts w:ascii="Lato" w:eastAsia="Lato" w:hAnsi="Lato" w:cs="Lato"/>
        </w:rPr>
      </w:pPr>
      <w:r w:rsidRPr="00A6741F">
        <w:rPr>
          <w:rFonts w:ascii="Lato" w:eastAsia="Lato" w:hAnsi="Lato" w:cs="Lato"/>
        </w:rPr>
        <w:t>Cumplir con las políticas y procedimientos de SC tales como salvaguarda de la niñez, indicación espontánea, contra el acoso y bullying, Fraude, Salud y Seguridad y otras políticas pertinentes.</w:t>
      </w:r>
    </w:p>
    <w:p w14:paraId="1D0E6CB8" w14:textId="77777777" w:rsidR="0013598A" w:rsidRPr="00A6741F" w:rsidRDefault="00EE707E" w:rsidP="00BF583F">
      <w:pPr>
        <w:pStyle w:val="Prrafodelista"/>
        <w:numPr>
          <w:ilvl w:val="1"/>
          <w:numId w:val="6"/>
        </w:numPr>
        <w:tabs>
          <w:tab w:val="left" w:pos="1026"/>
        </w:tabs>
        <w:ind w:left="680" w:right="1474" w:firstLine="0"/>
        <w:jc w:val="both"/>
        <w:rPr>
          <w:rFonts w:ascii="Lato" w:eastAsia="Lato" w:hAnsi="Lato" w:cs="Lato"/>
        </w:rPr>
      </w:pPr>
      <w:r w:rsidRPr="00A6741F">
        <w:rPr>
          <w:rFonts w:ascii="Lato" w:eastAsia="Lato" w:hAnsi="Lato" w:cs="Lato"/>
        </w:rPr>
        <w:t>Reportar cualquier incidente de abuso, violencia física, emocional o negligencia que afecte a algún niño, niña o adolescente, utilizando los mecanismos de reporte de SC.</w:t>
      </w:r>
    </w:p>
    <w:p w14:paraId="4D6D87DD" w14:textId="77777777" w:rsidR="0013598A" w:rsidRPr="00A6741F" w:rsidRDefault="00EE707E" w:rsidP="00BF583F">
      <w:pPr>
        <w:pStyle w:val="Prrafodelista"/>
        <w:numPr>
          <w:ilvl w:val="1"/>
          <w:numId w:val="6"/>
        </w:numPr>
        <w:tabs>
          <w:tab w:val="left" w:pos="1026"/>
        </w:tabs>
        <w:ind w:left="680" w:right="1474" w:firstLine="0"/>
        <w:jc w:val="both"/>
        <w:rPr>
          <w:rFonts w:ascii="Lato" w:eastAsia="Lato" w:hAnsi="Lato" w:cs="Lato"/>
        </w:rPr>
      </w:pPr>
      <w:r w:rsidRPr="00A6741F">
        <w:rPr>
          <w:rFonts w:ascii="Lato" w:eastAsia="Lato" w:hAnsi="Lato" w:cs="Lato"/>
        </w:rPr>
        <w:t>Reportar cualquier incidente de abuso o explotación contra adultos beneficiarios, utilizando los mecanismos de reporte de SC.</w:t>
      </w:r>
    </w:p>
    <w:p w14:paraId="7E020BE3" w14:textId="77777777" w:rsidR="0013598A" w:rsidRPr="00A6741F" w:rsidRDefault="00EE707E" w:rsidP="00BF583F">
      <w:pPr>
        <w:pStyle w:val="Prrafodelista"/>
        <w:numPr>
          <w:ilvl w:val="1"/>
          <w:numId w:val="6"/>
        </w:numPr>
        <w:tabs>
          <w:tab w:val="left" w:pos="1026"/>
        </w:tabs>
        <w:ind w:left="680" w:right="1474" w:firstLine="0"/>
        <w:jc w:val="both"/>
        <w:rPr>
          <w:rFonts w:ascii="Lato" w:eastAsia="Lato" w:hAnsi="Lato" w:cs="Lato"/>
        </w:rPr>
      </w:pPr>
      <w:r w:rsidRPr="00A6741F">
        <w:rPr>
          <w:rFonts w:ascii="Lato" w:eastAsia="Lato" w:hAnsi="Lato" w:cs="Lato"/>
        </w:rPr>
        <w:t>Reportar cualquier incumplimiento del Código de Conducta de Save the Children, utilizando los mecanismos de reporte de SC.</w:t>
      </w:r>
    </w:p>
    <w:p w14:paraId="3AC355F5" w14:textId="77777777" w:rsidR="0013598A" w:rsidRDefault="0013598A" w:rsidP="00BF583F">
      <w:pPr>
        <w:ind w:left="680" w:right="1474"/>
        <w:jc w:val="both"/>
        <w:rPr>
          <w:sz w:val="24"/>
        </w:rPr>
      </w:pPr>
    </w:p>
    <w:p w14:paraId="73EBD2D1" w14:textId="72C563FA" w:rsidR="0013598A" w:rsidRDefault="00EE707E" w:rsidP="00BF583F">
      <w:pPr>
        <w:pStyle w:val="Textoindependiente"/>
        <w:spacing w:before="134"/>
        <w:ind w:left="680" w:right="1474"/>
        <w:jc w:val="both"/>
        <w:rPr>
          <w:rFonts w:ascii="Lato" w:eastAsia="Lato" w:hAnsi="Lato" w:cs="Lato"/>
          <w:sz w:val="22"/>
          <w:szCs w:val="22"/>
        </w:rPr>
      </w:pPr>
      <w:r w:rsidRPr="003508CF">
        <w:rPr>
          <w:rFonts w:ascii="Lato" w:eastAsia="Lato" w:hAnsi="Lato" w:cs="Lato"/>
          <w:sz w:val="22"/>
          <w:szCs w:val="22"/>
        </w:rPr>
        <w:t>En este contexto, el o equipo consultor están en la obligatoriedad de realizar el curso de Salvaguarda de manera previa al inicio de actividades inherentes a la consultoría.</w:t>
      </w:r>
    </w:p>
    <w:p w14:paraId="66A321DD" w14:textId="77777777" w:rsidR="009357E2" w:rsidRDefault="009357E2" w:rsidP="00BF583F">
      <w:pPr>
        <w:pStyle w:val="Textoindependiente"/>
        <w:spacing w:before="134"/>
        <w:ind w:left="680" w:right="1474"/>
        <w:jc w:val="both"/>
        <w:rPr>
          <w:rFonts w:ascii="Lato" w:eastAsia="Lato" w:hAnsi="Lato" w:cs="Lato"/>
          <w:sz w:val="22"/>
          <w:szCs w:val="22"/>
        </w:rPr>
      </w:pPr>
    </w:p>
    <w:p w14:paraId="1B050240" w14:textId="77777777" w:rsidR="009357E2" w:rsidRDefault="009357E2" w:rsidP="00BF583F">
      <w:pPr>
        <w:pStyle w:val="Textoindependiente"/>
        <w:spacing w:before="134"/>
        <w:ind w:left="680" w:right="1474"/>
        <w:jc w:val="both"/>
        <w:rPr>
          <w:rFonts w:ascii="Lato" w:eastAsia="Lato" w:hAnsi="Lato" w:cs="Lato"/>
          <w:sz w:val="22"/>
          <w:szCs w:val="22"/>
        </w:rPr>
      </w:pPr>
    </w:p>
    <w:p w14:paraId="76B41DFB" w14:textId="77777777" w:rsidR="009357E2" w:rsidRDefault="009357E2" w:rsidP="00BF583F">
      <w:pPr>
        <w:pStyle w:val="Textoindependiente"/>
        <w:spacing w:before="134"/>
        <w:ind w:left="680" w:right="1474"/>
        <w:jc w:val="both"/>
        <w:rPr>
          <w:rFonts w:ascii="Lato" w:eastAsia="Lato" w:hAnsi="Lato" w:cs="Lato"/>
          <w:sz w:val="22"/>
          <w:szCs w:val="22"/>
        </w:rPr>
      </w:pPr>
    </w:p>
    <w:p w14:paraId="6F0A5B2D" w14:textId="77777777" w:rsidR="009357E2" w:rsidRDefault="009357E2" w:rsidP="00BF583F">
      <w:pPr>
        <w:pStyle w:val="Textoindependiente"/>
        <w:spacing w:before="134"/>
        <w:ind w:left="680" w:right="1474"/>
        <w:jc w:val="both"/>
        <w:rPr>
          <w:rFonts w:ascii="Lato" w:eastAsia="Lato" w:hAnsi="Lato" w:cs="Lato"/>
          <w:sz w:val="22"/>
          <w:szCs w:val="22"/>
        </w:rPr>
      </w:pPr>
    </w:p>
    <w:p w14:paraId="28155FFC" w14:textId="1A2D5AD1" w:rsidR="0013598A" w:rsidRPr="003508CF" w:rsidRDefault="009357E2" w:rsidP="005C13EA">
      <w:pPr>
        <w:pStyle w:val="Ttulo1"/>
        <w:tabs>
          <w:tab w:val="left" w:pos="665"/>
        </w:tabs>
        <w:ind w:left="720" w:right="1474" w:firstLine="0"/>
        <w:jc w:val="both"/>
        <w:rPr>
          <w:rFonts w:ascii="Oswald" w:eastAsia="Oswald" w:hAnsi="Oswald" w:cs="Oswald"/>
          <w:bCs w:val="0"/>
          <w:color w:val="000000"/>
          <w:lang w:val="es-BO" w:eastAsia="es-BO"/>
        </w:rPr>
      </w:pPr>
      <w:r>
        <w:rPr>
          <w:rFonts w:ascii="Oswald" w:eastAsia="Oswald" w:hAnsi="Oswald" w:cs="Oswald"/>
          <w:bCs w:val="0"/>
          <w:color w:val="000000"/>
          <w:lang w:val="es-BO" w:eastAsia="es-BO"/>
        </w:rPr>
        <w:lastRenderedPageBreak/>
        <w:t>9</w:t>
      </w:r>
      <w:r w:rsidR="005C13EA">
        <w:rPr>
          <w:rFonts w:ascii="Oswald" w:eastAsia="Oswald" w:hAnsi="Oswald" w:cs="Oswald"/>
          <w:bCs w:val="0"/>
          <w:color w:val="000000"/>
          <w:lang w:val="es-BO" w:eastAsia="es-BO"/>
        </w:rPr>
        <w:t xml:space="preserve">. </w:t>
      </w:r>
      <w:r w:rsidR="00EE707E" w:rsidRPr="003508CF">
        <w:rPr>
          <w:rFonts w:ascii="Oswald" w:eastAsia="Oswald" w:hAnsi="Oswald" w:cs="Oswald"/>
          <w:bCs w:val="0"/>
          <w:color w:val="000000"/>
          <w:lang w:val="es-BO" w:eastAsia="es-BO"/>
        </w:rPr>
        <w:t>CONTENIDO DE LA PROPUESTA TÉCNICA</w:t>
      </w:r>
    </w:p>
    <w:p w14:paraId="58FA9401" w14:textId="77777777" w:rsidR="00A56574" w:rsidRDefault="00A56574" w:rsidP="00BF583F">
      <w:pPr>
        <w:pStyle w:val="Textoindependiente"/>
        <w:ind w:left="680" w:right="1474"/>
        <w:jc w:val="both"/>
        <w:rPr>
          <w:rFonts w:ascii="Lato" w:eastAsia="Lato" w:hAnsi="Lato" w:cs="Lato"/>
          <w:sz w:val="22"/>
          <w:szCs w:val="22"/>
        </w:rPr>
      </w:pPr>
    </w:p>
    <w:p w14:paraId="5710070F" w14:textId="286C2CAC" w:rsidR="0013598A" w:rsidRDefault="00EE707E" w:rsidP="00BF583F">
      <w:pPr>
        <w:pStyle w:val="Textoindependiente"/>
        <w:ind w:left="680" w:right="1474"/>
        <w:jc w:val="both"/>
        <w:rPr>
          <w:rFonts w:ascii="Lato" w:eastAsia="Lato" w:hAnsi="Lato" w:cs="Lato"/>
          <w:sz w:val="22"/>
          <w:szCs w:val="22"/>
        </w:rPr>
      </w:pPr>
      <w:r w:rsidRPr="003508CF">
        <w:rPr>
          <w:rFonts w:ascii="Lato" w:eastAsia="Lato" w:hAnsi="Lato" w:cs="Lato"/>
          <w:sz w:val="22"/>
          <w:szCs w:val="22"/>
        </w:rPr>
        <w:t>La propuesta debe ser elaborada considerando:</w:t>
      </w:r>
    </w:p>
    <w:p w14:paraId="2867A72E" w14:textId="77777777" w:rsidR="00A56574" w:rsidRPr="003508CF" w:rsidRDefault="00A56574" w:rsidP="00BF583F">
      <w:pPr>
        <w:pStyle w:val="Textoindependiente"/>
        <w:ind w:left="680" w:right="1474"/>
        <w:jc w:val="both"/>
        <w:rPr>
          <w:rFonts w:ascii="Lato" w:eastAsia="Lato" w:hAnsi="Lato" w:cs="Lato"/>
          <w:sz w:val="22"/>
          <w:szCs w:val="22"/>
        </w:rPr>
      </w:pPr>
    </w:p>
    <w:p w14:paraId="1CEBB35A" w14:textId="77777777" w:rsidR="0013598A" w:rsidRPr="003508CF" w:rsidRDefault="00EE707E" w:rsidP="00BF583F">
      <w:pPr>
        <w:pStyle w:val="Prrafodelista"/>
        <w:numPr>
          <w:ilvl w:val="0"/>
          <w:numId w:val="2"/>
        </w:numPr>
        <w:tabs>
          <w:tab w:val="left" w:pos="824"/>
        </w:tabs>
        <w:ind w:left="680" w:right="1474" w:hanging="158"/>
        <w:jc w:val="both"/>
        <w:rPr>
          <w:rFonts w:ascii="Lato" w:eastAsia="Lato" w:hAnsi="Lato" w:cs="Lato"/>
        </w:rPr>
      </w:pPr>
      <w:r w:rsidRPr="003508CF">
        <w:rPr>
          <w:rFonts w:ascii="Lato" w:eastAsia="Lato" w:hAnsi="Lato" w:cs="Lato"/>
        </w:rPr>
        <w:t>Objetivos</w:t>
      </w:r>
    </w:p>
    <w:p w14:paraId="194C4290" w14:textId="77777777" w:rsidR="0013598A" w:rsidRPr="003508CF" w:rsidRDefault="00EE707E" w:rsidP="00BF583F">
      <w:pPr>
        <w:pStyle w:val="Prrafodelista"/>
        <w:numPr>
          <w:ilvl w:val="0"/>
          <w:numId w:val="2"/>
        </w:numPr>
        <w:tabs>
          <w:tab w:val="left" w:pos="887"/>
        </w:tabs>
        <w:ind w:left="680" w:right="1474" w:hanging="221"/>
        <w:jc w:val="both"/>
        <w:rPr>
          <w:rFonts w:ascii="Lato" w:eastAsia="Lato" w:hAnsi="Lato" w:cs="Lato"/>
        </w:rPr>
      </w:pPr>
      <w:r w:rsidRPr="003508CF">
        <w:rPr>
          <w:rFonts w:ascii="Lato" w:eastAsia="Lato" w:hAnsi="Lato" w:cs="Lato"/>
        </w:rPr>
        <w:t>Enfoque de trabajo</w:t>
      </w:r>
    </w:p>
    <w:p w14:paraId="1DA25100" w14:textId="77777777" w:rsidR="0013598A" w:rsidRPr="003508CF" w:rsidRDefault="00EE707E" w:rsidP="00BF583F">
      <w:pPr>
        <w:pStyle w:val="Prrafodelista"/>
        <w:numPr>
          <w:ilvl w:val="0"/>
          <w:numId w:val="2"/>
        </w:numPr>
        <w:tabs>
          <w:tab w:val="left" w:pos="949"/>
        </w:tabs>
        <w:ind w:left="680" w:right="1474" w:hanging="283"/>
        <w:jc w:val="both"/>
        <w:rPr>
          <w:rFonts w:ascii="Lato" w:eastAsia="Lato" w:hAnsi="Lato" w:cs="Lato"/>
        </w:rPr>
      </w:pPr>
      <w:r w:rsidRPr="003508CF">
        <w:rPr>
          <w:rFonts w:ascii="Lato" w:eastAsia="Lato" w:hAnsi="Lato" w:cs="Lato"/>
        </w:rPr>
        <w:t>Metodología</w:t>
      </w:r>
    </w:p>
    <w:p w14:paraId="770A39CC" w14:textId="77777777" w:rsidR="0013598A" w:rsidRPr="003508CF" w:rsidRDefault="00EE707E" w:rsidP="00BF583F">
      <w:pPr>
        <w:pStyle w:val="Prrafodelista"/>
        <w:numPr>
          <w:ilvl w:val="0"/>
          <w:numId w:val="2"/>
        </w:numPr>
        <w:tabs>
          <w:tab w:val="left" w:pos="946"/>
        </w:tabs>
        <w:ind w:left="680" w:right="1474" w:hanging="280"/>
        <w:jc w:val="both"/>
        <w:rPr>
          <w:rFonts w:ascii="Lato" w:eastAsia="Lato" w:hAnsi="Lato" w:cs="Lato"/>
        </w:rPr>
      </w:pPr>
      <w:r w:rsidRPr="003508CF">
        <w:rPr>
          <w:rFonts w:ascii="Lato" w:eastAsia="Lato" w:hAnsi="Lato" w:cs="Lato"/>
        </w:rPr>
        <w:t>Resultados esperados</w:t>
      </w:r>
    </w:p>
    <w:p w14:paraId="5E584E47" w14:textId="77777777" w:rsidR="0013598A" w:rsidRPr="003508CF" w:rsidRDefault="00EE707E" w:rsidP="00BF583F">
      <w:pPr>
        <w:pStyle w:val="Prrafodelista"/>
        <w:numPr>
          <w:ilvl w:val="0"/>
          <w:numId w:val="2"/>
        </w:numPr>
        <w:tabs>
          <w:tab w:val="left" w:pos="885"/>
        </w:tabs>
        <w:ind w:left="680" w:right="1474" w:hanging="219"/>
        <w:jc w:val="both"/>
        <w:rPr>
          <w:rFonts w:ascii="Lato" w:eastAsia="Lato" w:hAnsi="Lato" w:cs="Lato"/>
        </w:rPr>
      </w:pPr>
      <w:r w:rsidRPr="003508CF">
        <w:rPr>
          <w:rFonts w:ascii="Lato" w:eastAsia="Lato" w:hAnsi="Lato" w:cs="Lato"/>
        </w:rPr>
        <w:t>Cronograma</w:t>
      </w:r>
    </w:p>
    <w:p w14:paraId="52A3F22F" w14:textId="77777777" w:rsidR="009357E2" w:rsidRDefault="009357E2" w:rsidP="009357E2">
      <w:pPr>
        <w:ind w:right="1474"/>
        <w:jc w:val="both"/>
        <w:rPr>
          <w:rFonts w:ascii="Lato" w:eastAsia="Lato" w:hAnsi="Lato" w:cs="Lato"/>
        </w:rPr>
      </w:pPr>
    </w:p>
    <w:p w14:paraId="6A0F1284" w14:textId="63A767AA" w:rsidR="0013598A" w:rsidRPr="003508CF" w:rsidRDefault="007B2E7B" w:rsidP="005C13EA">
      <w:pPr>
        <w:pStyle w:val="Ttulo1"/>
        <w:tabs>
          <w:tab w:val="left" w:pos="665"/>
        </w:tabs>
        <w:ind w:right="1474"/>
        <w:jc w:val="both"/>
        <w:rPr>
          <w:rFonts w:ascii="Oswald" w:eastAsia="Oswald" w:hAnsi="Oswald" w:cs="Oswald"/>
          <w:bCs w:val="0"/>
          <w:color w:val="000000"/>
          <w:lang w:val="es-BO" w:eastAsia="es-BO"/>
        </w:rPr>
      </w:pPr>
      <w:r w:rsidRPr="007B2E7B">
        <w:rPr>
          <w:rFonts w:ascii="Oswald" w:eastAsia="Oswald" w:hAnsi="Oswald" w:cs="Oswald"/>
          <w:bCs w:val="0"/>
          <w:color w:val="000000"/>
          <w:lang w:val="es-BO" w:eastAsia="es-BO"/>
        </w:rPr>
        <w:t xml:space="preserve">10. </w:t>
      </w:r>
      <w:r w:rsidR="00EE707E" w:rsidRPr="003508CF">
        <w:rPr>
          <w:rFonts w:ascii="Oswald" w:eastAsia="Oswald" w:hAnsi="Oswald" w:cs="Oswald"/>
          <w:bCs w:val="0"/>
          <w:color w:val="000000"/>
          <w:lang w:val="es-BO" w:eastAsia="es-BO"/>
        </w:rPr>
        <w:t>PROPIEDAD INTELECTUAL Y CONFIDENCIALIDAD</w:t>
      </w:r>
    </w:p>
    <w:p w14:paraId="0792141D" w14:textId="77777777" w:rsidR="00A56574" w:rsidRDefault="00A56574" w:rsidP="00BF583F">
      <w:pPr>
        <w:pStyle w:val="Textoindependiente"/>
        <w:ind w:left="680" w:right="1474"/>
        <w:jc w:val="both"/>
        <w:rPr>
          <w:rFonts w:ascii="Lato" w:eastAsia="Lato" w:hAnsi="Lato" w:cs="Lato"/>
          <w:sz w:val="22"/>
          <w:szCs w:val="22"/>
        </w:rPr>
      </w:pPr>
    </w:p>
    <w:p w14:paraId="5F46432B" w14:textId="6EC14572" w:rsidR="0013598A" w:rsidRDefault="00EE707E" w:rsidP="00BF583F">
      <w:pPr>
        <w:pStyle w:val="Textoindependiente"/>
        <w:ind w:left="680" w:right="1474"/>
        <w:jc w:val="both"/>
        <w:rPr>
          <w:rFonts w:ascii="Lato" w:eastAsia="Lato" w:hAnsi="Lato" w:cs="Lato"/>
          <w:sz w:val="22"/>
          <w:szCs w:val="22"/>
        </w:rPr>
      </w:pPr>
      <w:r w:rsidRPr="003508CF">
        <w:rPr>
          <w:rFonts w:ascii="Lato" w:eastAsia="Lato" w:hAnsi="Lato" w:cs="Lato"/>
          <w:sz w:val="22"/>
          <w:szCs w:val="22"/>
        </w:rPr>
        <w:t>Los productos de la presente consultoría y los respectivos respaldos como las actas, fotografías, material utilizado, informes y otros generados, deben ser entregados en su totalidad en originales y serán de propiedad intelectual y exclusiva de Save the Children International, por lo que cualquier uso de la información total y parcial sin autorización escrita por el contratante, se considerará una contravención al contrato suscrito.</w:t>
      </w:r>
    </w:p>
    <w:p w14:paraId="2E0959F0" w14:textId="77777777" w:rsidR="00A56574" w:rsidRPr="003508CF" w:rsidRDefault="00A56574" w:rsidP="00BF583F">
      <w:pPr>
        <w:pStyle w:val="Textoindependiente"/>
        <w:ind w:left="680" w:right="1474"/>
        <w:jc w:val="both"/>
        <w:rPr>
          <w:rFonts w:ascii="Lato" w:eastAsia="Lato" w:hAnsi="Lato" w:cs="Lato"/>
          <w:sz w:val="22"/>
          <w:szCs w:val="22"/>
        </w:rPr>
      </w:pPr>
    </w:p>
    <w:p w14:paraId="258BB412" w14:textId="77777777" w:rsidR="0013598A" w:rsidRDefault="00EE707E" w:rsidP="00BF583F">
      <w:pPr>
        <w:pStyle w:val="Textoindependiente"/>
        <w:ind w:left="680" w:right="1474"/>
        <w:jc w:val="both"/>
        <w:rPr>
          <w:rFonts w:ascii="Lato" w:eastAsia="Lato" w:hAnsi="Lato" w:cs="Lato"/>
          <w:sz w:val="22"/>
          <w:szCs w:val="22"/>
        </w:rPr>
      </w:pPr>
      <w:r w:rsidRPr="003508CF">
        <w:rPr>
          <w:rFonts w:ascii="Lato" w:eastAsia="Lato" w:hAnsi="Lato" w:cs="Lato"/>
          <w:sz w:val="22"/>
          <w:szCs w:val="22"/>
        </w:rPr>
        <w:t>El Consultor o la Consultora, queda expresamente prohibido de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 ajena a Save the Children International.</w:t>
      </w:r>
    </w:p>
    <w:p w14:paraId="0CD3F3E9" w14:textId="77777777" w:rsidR="004D43D9" w:rsidRDefault="004D43D9" w:rsidP="00BF583F">
      <w:pPr>
        <w:pStyle w:val="Textoindependiente"/>
        <w:ind w:left="680" w:right="1474"/>
        <w:jc w:val="both"/>
        <w:rPr>
          <w:rFonts w:ascii="Lato" w:eastAsia="Lato" w:hAnsi="Lato" w:cs="Lato"/>
          <w:sz w:val="22"/>
          <w:szCs w:val="22"/>
        </w:rPr>
      </w:pPr>
    </w:p>
    <w:p w14:paraId="26156DD4" w14:textId="19893F4A" w:rsidR="0013598A" w:rsidRPr="003508CF" w:rsidRDefault="00EE707E" w:rsidP="007B2E7B">
      <w:pPr>
        <w:pStyle w:val="Ttulo1"/>
        <w:numPr>
          <w:ilvl w:val="2"/>
          <w:numId w:val="31"/>
        </w:numPr>
        <w:tabs>
          <w:tab w:val="left" w:pos="665"/>
        </w:tabs>
        <w:ind w:right="1474"/>
        <w:jc w:val="both"/>
        <w:rPr>
          <w:rFonts w:ascii="Oswald" w:eastAsia="Oswald" w:hAnsi="Oswald" w:cs="Oswald"/>
          <w:bCs w:val="0"/>
          <w:color w:val="000000"/>
          <w:lang w:val="es-BO" w:eastAsia="es-BO"/>
        </w:rPr>
      </w:pPr>
      <w:r w:rsidRPr="003508CF">
        <w:rPr>
          <w:rFonts w:ascii="Oswald" w:eastAsia="Oswald" w:hAnsi="Oswald" w:cs="Oswald"/>
          <w:bCs w:val="0"/>
          <w:color w:val="000000"/>
          <w:lang w:val="es-BO" w:eastAsia="es-BO"/>
        </w:rPr>
        <w:t>CONDICIONES ADMINISTRATIVAS</w:t>
      </w:r>
    </w:p>
    <w:p w14:paraId="25171EC0" w14:textId="77777777" w:rsidR="0013598A" w:rsidRDefault="0013598A" w:rsidP="00BF583F">
      <w:pPr>
        <w:pStyle w:val="Textoindependiente"/>
        <w:spacing w:before="10"/>
        <w:ind w:left="680" w:right="1474"/>
        <w:jc w:val="both"/>
        <w:rPr>
          <w:b/>
        </w:rPr>
      </w:pPr>
    </w:p>
    <w:p w14:paraId="03036F44" w14:textId="3B45E196" w:rsidR="0013598A" w:rsidRPr="003508CF" w:rsidRDefault="00EE707E" w:rsidP="005710AB">
      <w:pPr>
        <w:ind w:left="680" w:right="1474"/>
        <w:jc w:val="both"/>
        <w:rPr>
          <w:rFonts w:ascii="Lato" w:eastAsia="Lato" w:hAnsi="Lato" w:cs="Lato"/>
          <w:i/>
          <w:iCs/>
        </w:rPr>
      </w:pPr>
      <w:r w:rsidRPr="003508CF">
        <w:rPr>
          <w:rFonts w:ascii="Lato" w:eastAsia="Lato" w:hAnsi="Lato" w:cs="Lato"/>
          <w:i/>
          <w:iCs/>
        </w:rPr>
        <w:t>El costo de la consultoría debe considerar cualquier gasto que incurra la empresa consultora o sociedad accidental como gastos de transporte, equipos y otros pertinentes al cumplimiento de los objetivos y alcances de la consultoría, incluyendo pago</w:t>
      </w:r>
      <w:r w:rsidR="005710AB">
        <w:rPr>
          <w:rFonts w:ascii="Lato" w:eastAsia="Lato" w:hAnsi="Lato" w:cs="Lato"/>
          <w:i/>
          <w:iCs/>
        </w:rPr>
        <w:t>s a la gestora</w:t>
      </w:r>
      <w:r w:rsidRPr="003508CF">
        <w:rPr>
          <w:rFonts w:ascii="Lato" w:eastAsia="Lato" w:hAnsi="Lato" w:cs="Lato"/>
          <w:i/>
          <w:iCs/>
        </w:rPr>
        <w:t xml:space="preserve"> si corresponde. Se prevé una penalización del 1% del importe total, por día de incumplimiento en los plazos establecidos.</w:t>
      </w:r>
    </w:p>
    <w:p w14:paraId="35D02A11" w14:textId="77777777" w:rsidR="0013598A" w:rsidRPr="003508CF" w:rsidRDefault="0013598A" w:rsidP="00BF583F">
      <w:pPr>
        <w:pStyle w:val="Textoindependiente"/>
        <w:spacing w:before="138"/>
        <w:ind w:left="680" w:right="1474"/>
        <w:jc w:val="both"/>
        <w:rPr>
          <w:rFonts w:ascii="Lato" w:eastAsia="Lato" w:hAnsi="Lato" w:cs="Lato"/>
          <w:sz w:val="22"/>
          <w:szCs w:val="22"/>
        </w:rPr>
      </w:pPr>
    </w:p>
    <w:p w14:paraId="0DEAA805" w14:textId="77777777" w:rsidR="0013598A" w:rsidRPr="003508CF" w:rsidRDefault="00EE707E" w:rsidP="00BF583F">
      <w:pPr>
        <w:pStyle w:val="Textoindependiente"/>
        <w:spacing w:before="1"/>
        <w:ind w:left="680" w:right="1474"/>
        <w:jc w:val="both"/>
        <w:rPr>
          <w:rFonts w:ascii="Lato" w:eastAsia="Lato" w:hAnsi="Lato" w:cs="Lato"/>
          <w:sz w:val="22"/>
          <w:szCs w:val="22"/>
        </w:rPr>
      </w:pPr>
      <w:r w:rsidRPr="003508CF">
        <w:rPr>
          <w:rFonts w:ascii="Lato" w:eastAsia="Lato" w:hAnsi="Lato" w:cs="Lato"/>
          <w:sz w:val="22"/>
          <w:szCs w:val="22"/>
        </w:rPr>
        <w:t>Una vez que los consultores hayan sido seleccionados, y de forma previa a su contratación, deberán ser capacitados respecto al Código de Conducta y a la Política de Protección Infantil de SCI y deberán firmar un documento en el que se comprometen a observar de manera obligatoria lo establecido en ambas. Estos requisitos responden al mandato institucional de SCI de garantizar la integridad y protección de los niños, niñas y adolescentes por parte de todo el personal relacionado con la institución.</w:t>
      </w:r>
    </w:p>
    <w:p w14:paraId="2B02EB8F" w14:textId="77777777" w:rsidR="0013598A" w:rsidRDefault="0013598A" w:rsidP="00BF583F">
      <w:pPr>
        <w:spacing w:line="357" w:lineRule="auto"/>
        <w:ind w:left="680" w:right="1474"/>
        <w:jc w:val="both"/>
      </w:pPr>
    </w:p>
    <w:p w14:paraId="3E64C9E3" w14:textId="4A25C727" w:rsidR="00A56574" w:rsidRPr="00A56574" w:rsidRDefault="00A56574" w:rsidP="007B2E7B">
      <w:pPr>
        <w:pStyle w:val="Ttulo1"/>
        <w:numPr>
          <w:ilvl w:val="2"/>
          <w:numId w:val="31"/>
        </w:numPr>
        <w:tabs>
          <w:tab w:val="left" w:pos="665"/>
        </w:tabs>
        <w:ind w:right="1474"/>
        <w:jc w:val="both"/>
        <w:rPr>
          <w:rFonts w:ascii="Oswald" w:eastAsia="Oswald" w:hAnsi="Oswald" w:cs="Oswald"/>
          <w:bCs w:val="0"/>
          <w:color w:val="000000"/>
          <w:lang w:val="es-BO" w:eastAsia="es-BO"/>
        </w:rPr>
      </w:pPr>
      <w:r>
        <w:rPr>
          <w:rFonts w:ascii="Oswald" w:eastAsia="Oswald" w:hAnsi="Oswald" w:cs="Oswald"/>
          <w:bCs w:val="0"/>
          <w:color w:val="000000"/>
          <w:lang w:val="es-BO" w:eastAsia="es-BO"/>
        </w:rPr>
        <w:t>DOCUMENTOS PARA ANEXAR A LA PROPUESTA</w:t>
      </w:r>
    </w:p>
    <w:p w14:paraId="4406BA7F" w14:textId="77777777" w:rsidR="00A56574" w:rsidRPr="00A56574" w:rsidRDefault="00A56574" w:rsidP="00BF583F">
      <w:pPr>
        <w:pStyle w:val="Textoindependiente"/>
        <w:spacing w:line="357" w:lineRule="auto"/>
        <w:ind w:left="680" w:right="1474"/>
        <w:jc w:val="both"/>
        <w:rPr>
          <w:rFonts w:ascii="Lato" w:eastAsia="Lato" w:hAnsi="Lato" w:cs="Lato"/>
          <w:b/>
          <w:bCs/>
          <w:sz w:val="22"/>
          <w:szCs w:val="22"/>
          <w:lang w:val="es-BO"/>
        </w:rPr>
      </w:pPr>
    </w:p>
    <w:p w14:paraId="738BE44F" w14:textId="2B2EF8AC" w:rsidR="0013598A" w:rsidRPr="003508CF" w:rsidRDefault="00EE707E" w:rsidP="00BF583F">
      <w:pPr>
        <w:pStyle w:val="Textoindependiente"/>
        <w:ind w:left="680" w:right="1474"/>
        <w:jc w:val="both"/>
        <w:rPr>
          <w:rFonts w:ascii="Lato" w:eastAsia="Lato" w:hAnsi="Lato" w:cs="Lato"/>
          <w:sz w:val="22"/>
          <w:szCs w:val="22"/>
        </w:rPr>
      </w:pPr>
      <w:r w:rsidRPr="003508CF">
        <w:rPr>
          <w:rFonts w:ascii="Lato" w:eastAsia="Lato" w:hAnsi="Lato" w:cs="Lato"/>
          <w:b/>
          <w:bCs/>
          <w:sz w:val="22"/>
          <w:szCs w:val="22"/>
        </w:rPr>
        <w:t>Propuestas Técnica:</w:t>
      </w:r>
      <w:r>
        <w:rPr>
          <w:b/>
          <w:spacing w:val="-14"/>
        </w:rPr>
        <w:t xml:space="preserve"> </w:t>
      </w:r>
      <w:r w:rsidRPr="003508CF">
        <w:rPr>
          <w:rFonts w:ascii="Lato" w:eastAsia="Lato" w:hAnsi="Lato" w:cs="Lato"/>
          <w:sz w:val="22"/>
          <w:szCs w:val="22"/>
        </w:rPr>
        <w:t>La/el proponente deberá formular una propuesta técnica en el marco del presente documento.</w:t>
      </w:r>
    </w:p>
    <w:p w14:paraId="58C2A01C" w14:textId="77777777" w:rsidR="0013598A" w:rsidRDefault="0013598A" w:rsidP="00BF583F">
      <w:pPr>
        <w:pStyle w:val="Textoindependiente"/>
        <w:ind w:left="680" w:right="1474"/>
        <w:jc w:val="both"/>
      </w:pPr>
    </w:p>
    <w:p w14:paraId="3D85444A" w14:textId="7CA7FBE4" w:rsidR="0013598A" w:rsidRPr="003508CF" w:rsidRDefault="00EE707E" w:rsidP="00BF583F">
      <w:pPr>
        <w:pStyle w:val="Textoindependiente"/>
        <w:ind w:left="680" w:right="1474"/>
        <w:jc w:val="both"/>
        <w:rPr>
          <w:rFonts w:ascii="Lato" w:eastAsia="Lato" w:hAnsi="Lato" w:cs="Lato"/>
          <w:sz w:val="22"/>
          <w:szCs w:val="22"/>
        </w:rPr>
      </w:pPr>
      <w:r w:rsidRPr="003508CF">
        <w:rPr>
          <w:rFonts w:ascii="Lato" w:eastAsia="Lato" w:hAnsi="Lato" w:cs="Lato"/>
          <w:b/>
          <w:bCs/>
          <w:sz w:val="22"/>
          <w:szCs w:val="22"/>
        </w:rPr>
        <w:t>Propuesta Económica:</w:t>
      </w:r>
      <w:r>
        <w:rPr>
          <w:b/>
        </w:rPr>
        <w:t xml:space="preserve"> </w:t>
      </w:r>
      <w:r w:rsidRPr="003508CF">
        <w:rPr>
          <w:rFonts w:ascii="Lato" w:eastAsia="Lato" w:hAnsi="Lato" w:cs="Lato"/>
          <w:sz w:val="22"/>
          <w:szCs w:val="22"/>
        </w:rPr>
        <w:t xml:space="preserve">El proponente deberá presentar la propuesta económica considerando todos los costos del servicio en bolivianos, incluyendo honorarios, </w:t>
      </w:r>
      <w:r w:rsidR="005710AB">
        <w:rPr>
          <w:rFonts w:ascii="Lato" w:eastAsia="Lato" w:hAnsi="Lato" w:cs="Lato"/>
          <w:sz w:val="22"/>
          <w:szCs w:val="22"/>
        </w:rPr>
        <w:t>aportes a la gestora</w:t>
      </w:r>
      <w:r w:rsidRPr="003508CF">
        <w:rPr>
          <w:rFonts w:ascii="Lato" w:eastAsia="Lato" w:hAnsi="Lato" w:cs="Lato"/>
          <w:sz w:val="22"/>
          <w:szCs w:val="22"/>
        </w:rPr>
        <w:t>. No se reconocerá ningún pago adicional no contemplado en la propuesta.</w:t>
      </w:r>
    </w:p>
    <w:p w14:paraId="3C9996DC" w14:textId="77777777" w:rsidR="0013598A" w:rsidRDefault="0013598A" w:rsidP="00BF583F">
      <w:pPr>
        <w:pStyle w:val="Textoindependiente"/>
        <w:spacing w:before="143"/>
        <w:ind w:left="680" w:right="1474"/>
        <w:jc w:val="both"/>
      </w:pPr>
    </w:p>
    <w:p w14:paraId="6B3D56CD" w14:textId="7BA1C0DF" w:rsidR="0013598A" w:rsidRPr="003508CF" w:rsidRDefault="00EE707E" w:rsidP="00BF583F">
      <w:pPr>
        <w:pStyle w:val="Textoindependiente"/>
        <w:ind w:left="680" w:right="1474"/>
        <w:jc w:val="both"/>
        <w:rPr>
          <w:rFonts w:ascii="Lato" w:eastAsia="Lato" w:hAnsi="Lato" w:cs="Lato"/>
          <w:sz w:val="22"/>
          <w:szCs w:val="22"/>
        </w:rPr>
      </w:pPr>
      <w:r w:rsidRPr="003508CF">
        <w:rPr>
          <w:rFonts w:ascii="Lato" w:eastAsia="Lato" w:hAnsi="Lato" w:cs="Lato"/>
          <w:sz w:val="22"/>
          <w:szCs w:val="22"/>
        </w:rPr>
        <w:t xml:space="preserve">El/LA CONSULTOR(A) deberá incluir pago de </w:t>
      </w:r>
      <w:r w:rsidR="005710AB">
        <w:rPr>
          <w:rFonts w:ascii="Lato" w:eastAsia="Lato" w:hAnsi="Lato" w:cs="Lato"/>
          <w:sz w:val="22"/>
          <w:szCs w:val="22"/>
        </w:rPr>
        <w:t>aportes a la gestora</w:t>
      </w:r>
      <w:r w:rsidRPr="003508CF">
        <w:rPr>
          <w:rFonts w:ascii="Lato" w:eastAsia="Lato" w:hAnsi="Lato" w:cs="Lato"/>
          <w:sz w:val="22"/>
          <w:szCs w:val="22"/>
        </w:rPr>
        <w:t xml:space="preserve">, debiendo presentar su factura. Así mismo el pago de </w:t>
      </w:r>
      <w:r w:rsidR="005710AB">
        <w:rPr>
          <w:rFonts w:ascii="Lato" w:eastAsia="Lato" w:hAnsi="Lato" w:cs="Lato"/>
          <w:sz w:val="22"/>
          <w:szCs w:val="22"/>
        </w:rPr>
        <w:t xml:space="preserve">aportes a la gestora </w:t>
      </w:r>
      <w:r w:rsidRPr="003508CF">
        <w:rPr>
          <w:rFonts w:ascii="Lato" w:eastAsia="Lato" w:hAnsi="Lato" w:cs="Lato"/>
          <w:sz w:val="22"/>
          <w:szCs w:val="22"/>
        </w:rPr>
        <w:t>(según corresponda). La cancelación se hará efectiva de acuerdo con contrato con la misma.</w:t>
      </w:r>
    </w:p>
    <w:p w14:paraId="2B37F15B" w14:textId="77777777" w:rsidR="0013598A" w:rsidRPr="003508CF" w:rsidRDefault="00EE707E" w:rsidP="00BF583F">
      <w:pPr>
        <w:pStyle w:val="Textoindependiente"/>
        <w:spacing w:before="1"/>
        <w:ind w:left="680" w:right="1474"/>
        <w:jc w:val="both"/>
        <w:rPr>
          <w:rFonts w:ascii="Lato" w:eastAsia="Lato" w:hAnsi="Lato" w:cs="Lato"/>
          <w:sz w:val="22"/>
          <w:szCs w:val="22"/>
        </w:rPr>
      </w:pPr>
      <w:r w:rsidRPr="003508CF">
        <w:rPr>
          <w:rFonts w:ascii="Lato" w:eastAsia="Lato" w:hAnsi="Lato" w:cs="Lato"/>
          <w:sz w:val="22"/>
          <w:szCs w:val="22"/>
        </w:rPr>
        <w:t>Además de los documentos propios de la propuesta, se solicita la presentación de los siguientes documentos adicionales:</w:t>
      </w:r>
    </w:p>
    <w:p w14:paraId="67DA999C" w14:textId="77777777" w:rsidR="004D43D9" w:rsidRDefault="004D43D9" w:rsidP="00BF583F">
      <w:pPr>
        <w:spacing w:before="4"/>
        <w:ind w:left="680" w:right="1474"/>
        <w:jc w:val="both"/>
        <w:rPr>
          <w:rFonts w:ascii="Lato" w:eastAsia="Lato" w:hAnsi="Lato" w:cs="Lato"/>
          <w:b/>
          <w:bCs/>
        </w:rPr>
      </w:pPr>
    </w:p>
    <w:p w14:paraId="1C3305B4" w14:textId="1DABEE1D" w:rsidR="0013598A" w:rsidRPr="003508CF" w:rsidRDefault="00EE707E" w:rsidP="00BF583F">
      <w:pPr>
        <w:spacing w:before="4"/>
        <w:ind w:left="680" w:right="1474"/>
        <w:jc w:val="both"/>
        <w:rPr>
          <w:rFonts w:ascii="Lato" w:eastAsia="Lato" w:hAnsi="Lato" w:cs="Lato"/>
          <w:b/>
          <w:bCs/>
        </w:rPr>
      </w:pPr>
      <w:r w:rsidRPr="003508CF">
        <w:rPr>
          <w:rFonts w:ascii="Lato" w:eastAsia="Lato" w:hAnsi="Lato" w:cs="Lato"/>
          <w:b/>
          <w:bCs/>
        </w:rPr>
        <w:t>Consultores Independientes:</w:t>
      </w:r>
    </w:p>
    <w:p w14:paraId="6C6E9577" w14:textId="77777777" w:rsidR="0013598A" w:rsidRPr="003508CF" w:rsidRDefault="00EE707E" w:rsidP="00BF583F">
      <w:pPr>
        <w:pStyle w:val="Prrafodelista"/>
        <w:numPr>
          <w:ilvl w:val="0"/>
          <w:numId w:val="1"/>
        </w:numPr>
        <w:tabs>
          <w:tab w:val="left" w:pos="1385"/>
        </w:tabs>
        <w:spacing w:before="281"/>
        <w:ind w:left="680" w:right="1474" w:hanging="239"/>
        <w:jc w:val="both"/>
        <w:rPr>
          <w:rFonts w:ascii="Lato" w:eastAsia="Lato" w:hAnsi="Lato" w:cs="Lato"/>
        </w:rPr>
      </w:pPr>
      <w:r w:rsidRPr="003508CF">
        <w:rPr>
          <w:rFonts w:ascii="Lato" w:eastAsia="Lato" w:hAnsi="Lato" w:cs="Lato"/>
        </w:rPr>
        <w:t>CV del/los proponente(s)</w:t>
      </w:r>
    </w:p>
    <w:p w14:paraId="6968F695" w14:textId="77777777" w:rsidR="0013598A" w:rsidRPr="003508CF" w:rsidRDefault="00EE707E" w:rsidP="00BF583F">
      <w:pPr>
        <w:pStyle w:val="Prrafodelista"/>
        <w:numPr>
          <w:ilvl w:val="0"/>
          <w:numId w:val="1"/>
        </w:numPr>
        <w:tabs>
          <w:tab w:val="left" w:pos="1385"/>
          <w:tab w:val="left" w:pos="1506"/>
        </w:tabs>
        <w:ind w:left="680" w:right="1474" w:hanging="360"/>
        <w:jc w:val="both"/>
        <w:rPr>
          <w:rFonts w:ascii="Lato" w:eastAsia="Lato" w:hAnsi="Lato" w:cs="Lato"/>
        </w:rPr>
      </w:pPr>
      <w:r w:rsidRPr="003508CF">
        <w:rPr>
          <w:rFonts w:ascii="Lato" w:eastAsia="Lato" w:hAnsi="Lato" w:cs="Lato"/>
        </w:rPr>
        <w:t>Cédula de Identidad y/o Pasaporte de la persona que prestará sus servicios y datos generales actualizados (domicilio, teléfonos actualizados y correo electrónico</w:t>
      </w:r>
    </w:p>
    <w:p w14:paraId="7AC891CF" w14:textId="267308E9" w:rsidR="0013598A" w:rsidRPr="003508CF" w:rsidRDefault="00EE707E" w:rsidP="00BF583F">
      <w:pPr>
        <w:pStyle w:val="Prrafodelista"/>
        <w:numPr>
          <w:ilvl w:val="0"/>
          <w:numId w:val="1"/>
        </w:numPr>
        <w:tabs>
          <w:tab w:val="left" w:pos="1385"/>
        </w:tabs>
        <w:ind w:left="680" w:right="1474" w:hanging="239"/>
        <w:jc w:val="both"/>
        <w:rPr>
          <w:rFonts w:ascii="Lato" w:eastAsia="Lato" w:hAnsi="Lato" w:cs="Lato"/>
        </w:rPr>
      </w:pPr>
      <w:r w:rsidRPr="003508CF">
        <w:rPr>
          <w:rFonts w:ascii="Lato" w:eastAsia="Lato" w:hAnsi="Lato" w:cs="Lato"/>
        </w:rPr>
        <w:t xml:space="preserve">Registro </w:t>
      </w:r>
      <w:r w:rsidR="003B763D">
        <w:rPr>
          <w:rFonts w:ascii="Lato" w:eastAsia="Lato" w:hAnsi="Lato" w:cs="Lato"/>
        </w:rPr>
        <w:t>gestora pública</w:t>
      </w:r>
      <w:r w:rsidRPr="003508CF">
        <w:rPr>
          <w:rFonts w:ascii="Lato" w:eastAsia="Lato" w:hAnsi="Lato" w:cs="Lato"/>
        </w:rPr>
        <w:t xml:space="preserve"> en la cual hará sus aportes si corresponde</w:t>
      </w:r>
      <w:r w:rsidR="004D43D9">
        <w:rPr>
          <w:rFonts w:ascii="Lato" w:eastAsia="Lato" w:hAnsi="Lato" w:cs="Lato"/>
        </w:rPr>
        <w:t>.</w:t>
      </w:r>
    </w:p>
    <w:p w14:paraId="7B8EB0AD" w14:textId="77777777" w:rsidR="0013598A" w:rsidRPr="003508CF" w:rsidRDefault="00EE707E" w:rsidP="00BF583F">
      <w:pPr>
        <w:pStyle w:val="Prrafodelista"/>
        <w:numPr>
          <w:ilvl w:val="0"/>
          <w:numId w:val="1"/>
        </w:numPr>
        <w:tabs>
          <w:tab w:val="left" w:pos="1385"/>
        </w:tabs>
        <w:ind w:left="680" w:right="1474" w:hanging="239"/>
        <w:jc w:val="both"/>
        <w:rPr>
          <w:rFonts w:ascii="Lato" w:eastAsia="Lato" w:hAnsi="Lato" w:cs="Lato"/>
        </w:rPr>
      </w:pPr>
      <w:r w:rsidRPr="003508CF">
        <w:rPr>
          <w:rFonts w:ascii="Lato" w:eastAsia="Lato" w:hAnsi="Lato" w:cs="Lato"/>
        </w:rPr>
        <w:t>Lista de por lo menos 3 referencias de trabajo previo.</w:t>
      </w:r>
    </w:p>
    <w:p w14:paraId="2C1CCE11" w14:textId="724223C9" w:rsidR="0013598A" w:rsidRPr="003508CF" w:rsidRDefault="00EE707E" w:rsidP="00BF583F">
      <w:pPr>
        <w:pStyle w:val="Prrafodelista"/>
        <w:numPr>
          <w:ilvl w:val="0"/>
          <w:numId w:val="1"/>
        </w:numPr>
        <w:tabs>
          <w:tab w:val="left" w:pos="1385"/>
        </w:tabs>
        <w:ind w:left="680" w:right="1474" w:hanging="239"/>
        <w:jc w:val="both"/>
        <w:rPr>
          <w:rFonts w:ascii="Lato" w:eastAsia="Lato" w:hAnsi="Lato" w:cs="Lato"/>
        </w:rPr>
      </w:pPr>
      <w:r w:rsidRPr="003508CF">
        <w:rPr>
          <w:rFonts w:ascii="Lato" w:eastAsia="Lato" w:hAnsi="Lato" w:cs="Lato"/>
        </w:rPr>
        <w:t>Datos para el pago de sus servicios</w:t>
      </w:r>
      <w:r w:rsidR="004D43D9">
        <w:rPr>
          <w:rFonts w:ascii="Lato" w:eastAsia="Lato" w:hAnsi="Lato" w:cs="Lato"/>
        </w:rPr>
        <w:t>.</w:t>
      </w:r>
    </w:p>
    <w:p w14:paraId="100CC151" w14:textId="77777777" w:rsidR="003508CF" w:rsidRDefault="003508CF" w:rsidP="00BF583F">
      <w:pPr>
        <w:spacing w:before="4"/>
        <w:ind w:left="680" w:right="1474"/>
        <w:jc w:val="both"/>
        <w:rPr>
          <w:rFonts w:ascii="Lato" w:eastAsia="Lato" w:hAnsi="Lato" w:cs="Lato"/>
          <w:b/>
          <w:bCs/>
        </w:rPr>
      </w:pPr>
    </w:p>
    <w:p w14:paraId="681A2755" w14:textId="16C49ECC" w:rsidR="0013598A" w:rsidRDefault="00EE707E" w:rsidP="00BF583F">
      <w:pPr>
        <w:spacing w:before="4"/>
        <w:ind w:left="680" w:right="1474"/>
        <w:jc w:val="both"/>
        <w:rPr>
          <w:rFonts w:ascii="Lato" w:eastAsia="Lato" w:hAnsi="Lato" w:cs="Lato"/>
          <w:b/>
          <w:bCs/>
        </w:rPr>
      </w:pPr>
      <w:r w:rsidRPr="003508CF">
        <w:rPr>
          <w:rFonts w:ascii="Lato" w:eastAsia="Lato" w:hAnsi="Lato" w:cs="Lato"/>
          <w:b/>
          <w:bCs/>
        </w:rPr>
        <w:t>Empresas Consultoras:</w:t>
      </w:r>
    </w:p>
    <w:p w14:paraId="17041424" w14:textId="77777777" w:rsidR="004D43D9" w:rsidRPr="003508CF" w:rsidRDefault="004D43D9" w:rsidP="00BF583F">
      <w:pPr>
        <w:spacing w:before="4"/>
        <w:ind w:left="680" w:right="1474"/>
        <w:jc w:val="both"/>
        <w:rPr>
          <w:rFonts w:ascii="Lato" w:eastAsia="Lato" w:hAnsi="Lato" w:cs="Lato"/>
          <w:b/>
          <w:bCs/>
        </w:rPr>
      </w:pPr>
    </w:p>
    <w:p w14:paraId="4E63DAD1" w14:textId="12856DA4" w:rsidR="0013598A" w:rsidRPr="003508CF" w:rsidRDefault="00EE707E" w:rsidP="00BF583F">
      <w:pPr>
        <w:pStyle w:val="Prrafodelista"/>
        <w:numPr>
          <w:ilvl w:val="0"/>
          <w:numId w:val="1"/>
        </w:numPr>
        <w:tabs>
          <w:tab w:val="left" w:pos="1385"/>
        </w:tabs>
        <w:ind w:left="680" w:right="1474" w:hanging="239"/>
        <w:jc w:val="both"/>
        <w:rPr>
          <w:rFonts w:ascii="Lato" w:eastAsia="Lato" w:hAnsi="Lato" w:cs="Lato"/>
        </w:rPr>
      </w:pPr>
      <w:r w:rsidRPr="003508CF">
        <w:rPr>
          <w:rFonts w:ascii="Lato" w:eastAsia="Lato" w:hAnsi="Lato" w:cs="Lato"/>
        </w:rPr>
        <w:t>Poder del Representante Legal</w:t>
      </w:r>
      <w:r w:rsidR="004D43D9">
        <w:rPr>
          <w:rFonts w:ascii="Lato" w:eastAsia="Lato" w:hAnsi="Lato" w:cs="Lato"/>
        </w:rPr>
        <w:t>.</w:t>
      </w:r>
    </w:p>
    <w:p w14:paraId="67CE7630" w14:textId="23CBE7C6" w:rsidR="0013598A" w:rsidRPr="003508CF" w:rsidRDefault="00EE707E" w:rsidP="00BF583F">
      <w:pPr>
        <w:pStyle w:val="Prrafodelista"/>
        <w:numPr>
          <w:ilvl w:val="0"/>
          <w:numId w:val="1"/>
        </w:numPr>
        <w:tabs>
          <w:tab w:val="left" w:pos="1385"/>
        </w:tabs>
        <w:ind w:left="680" w:right="1474" w:hanging="239"/>
        <w:jc w:val="both"/>
        <w:rPr>
          <w:rFonts w:ascii="Lato" w:eastAsia="Lato" w:hAnsi="Lato" w:cs="Lato"/>
        </w:rPr>
      </w:pPr>
      <w:r w:rsidRPr="003508CF">
        <w:rPr>
          <w:rFonts w:ascii="Lato" w:eastAsia="Lato" w:hAnsi="Lato" w:cs="Lato"/>
        </w:rPr>
        <w:t>NIT</w:t>
      </w:r>
      <w:r w:rsidR="004D43D9">
        <w:rPr>
          <w:rFonts w:ascii="Lato" w:eastAsia="Lato" w:hAnsi="Lato" w:cs="Lato"/>
        </w:rPr>
        <w:t>.</w:t>
      </w:r>
    </w:p>
    <w:p w14:paraId="76990FB6" w14:textId="79B7AE5B" w:rsidR="0013598A" w:rsidRPr="003508CF" w:rsidRDefault="00EE707E" w:rsidP="00BF583F">
      <w:pPr>
        <w:pStyle w:val="Prrafodelista"/>
        <w:numPr>
          <w:ilvl w:val="0"/>
          <w:numId w:val="1"/>
        </w:numPr>
        <w:tabs>
          <w:tab w:val="left" w:pos="1385"/>
        </w:tabs>
        <w:ind w:left="680" w:right="1474" w:hanging="239"/>
        <w:jc w:val="both"/>
        <w:rPr>
          <w:rFonts w:ascii="Lato" w:eastAsia="Lato" w:hAnsi="Lato" w:cs="Lato"/>
        </w:rPr>
      </w:pPr>
      <w:r w:rsidRPr="003508CF">
        <w:rPr>
          <w:rFonts w:ascii="Lato" w:eastAsia="Lato" w:hAnsi="Lato" w:cs="Lato"/>
        </w:rPr>
        <w:t xml:space="preserve">Certificado de No Adeudo </w:t>
      </w:r>
      <w:r w:rsidR="003B763D">
        <w:rPr>
          <w:rFonts w:ascii="Lato" w:eastAsia="Lato" w:hAnsi="Lato" w:cs="Lato"/>
        </w:rPr>
        <w:t>gestora pública</w:t>
      </w:r>
      <w:r w:rsidR="004D43D9">
        <w:rPr>
          <w:rFonts w:ascii="Lato" w:eastAsia="Lato" w:hAnsi="Lato" w:cs="Lato"/>
        </w:rPr>
        <w:t>.</w:t>
      </w:r>
    </w:p>
    <w:p w14:paraId="68FCB81E" w14:textId="4418689B" w:rsidR="0013598A" w:rsidRPr="003508CF" w:rsidRDefault="00EE707E" w:rsidP="00BF583F">
      <w:pPr>
        <w:pStyle w:val="Prrafodelista"/>
        <w:numPr>
          <w:ilvl w:val="0"/>
          <w:numId w:val="1"/>
        </w:numPr>
        <w:tabs>
          <w:tab w:val="left" w:pos="1385"/>
        </w:tabs>
        <w:ind w:left="680" w:right="1474" w:hanging="239"/>
        <w:jc w:val="both"/>
        <w:rPr>
          <w:rFonts w:ascii="Lato" w:eastAsia="Lato" w:hAnsi="Lato" w:cs="Lato"/>
        </w:rPr>
      </w:pPr>
      <w:r w:rsidRPr="003508CF">
        <w:rPr>
          <w:rFonts w:ascii="Lato" w:eastAsia="Lato" w:hAnsi="Lato" w:cs="Lato"/>
        </w:rPr>
        <w:t>CV del Representante Legal y Consultores Propuestos para la Consultoría</w:t>
      </w:r>
      <w:r w:rsidR="004D43D9">
        <w:rPr>
          <w:rFonts w:ascii="Lato" w:eastAsia="Lato" w:hAnsi="Lato" w:cs="Lato"/>
        </w:rPr>
        <w:t>.</w:t>
      </w:r>
    </w:p>
    <w:p w14:paraId="4230529B" w14:textId="77777777" w:rsidR="0013598A" w:rsidRPr="003508CF" w:rsidRDefault="00EE707E" w:rsidP="00BF583F">
      <w:pPr>
        <w:pStyle w:val="Prrafodelista"/>
        <w:numPr>
          <w:ilvl w:val="0"/>
          <w:numId w:val="1"/>
        </w:numPr>
        <w:tabs>
          <w:tab w:val="left" w:pos="1385"/>
        </w:tabs>
        <w:ind w:left="680" w:right="1474" w:hanging="239"/>
        <w:jc w:val="both"/>
        <w:rPr>
          <w:rFonts w:ascii="Lato" w:eastAsia="Lato" w:hAnsi="Lato" w:cs="Lato"/>
        </w:rPr>
      </w:pPr>
      <w:r w:rsidRPr="003508CF">
        <w:rPr>
          <w:rFonts w:ascii="Lato" w:eastAsia="Lato" w:hAnsi="Lato" w:cs="Lato"/>
        </w:rPr>
        <w:t>Cédula de Identidad y/o Pasaporte de la persona que prestará sus servicios y datos generales actualizados (domicilio, teléfonos actualizados y correo electrónico).</w:t>
      </w:r>
    </w:p>
    <w:p w14:paraId="52DDD9E0" w14:textId="7771D0C1" w:rsidR="0013598A" w:rsidRPr="003508CF" w:rsidRDefault="00EE707E" w:rsidP="00BF583F">
      <w:pPr>
        <w:pStyle w:val="Prrafodelista"/>
        <w:numPr>
          <w:ilvl w:val="0"/>
          <w:numId w:val="1"/>
        </w:numPr>
        <w:tabs>
          <w:tab w:val="left" w:pos="1385"/>
        </w:tabs>
        <w:ind w:left="680" w:right="1474" w:hanging="239"/>
        <w:jc w:val="both"/>
        <w:rPr>
          <w:rFonts w:ascii="Lato" w:eastAsia="Lato" w:hAnsi="Lato" w:cs="Lato"/>
        </w:rPr>
      </w:pPr>
      <w:r w:rsidRPr="003508CF">
        <w:rPr>
          <w:rFonts w:ascii="Lato" w:eastAsia="Lato" w:hAnsi="Lato" w:cs="Lato"/>
        </w:rPr>
        <w:t>Lista de por lo menos 3 referencias de trabajo previo</w:t>
      </w:r>
      <w:r w:rsidR="004D43D9">
        <w:rPr>
          <w:rFonts w:ascii="Lato" w:eastAsia="Lato" w:hAnsi="Lato" w:cs="Lato"/>
        </w:rPr>
        <w:t>.</w:t>
      </w:r>
    </w:p>
    <w:p w14:paraId="23FC50DA" w14:textId="64628322" w:rsidR="0013598A" w:rsidRPr="003508CF" w:rsidRDefault="00EE707E" w:rsidP="00BF583F">
      <w:pPr>
        <w:pStyle w:val="Prrafodelista"/>
        <w:numPr>
          <w:ilvl w:val="0"/>
          <w:numId w:val="1"/>
        </w:numPr>
        <w:tabs>
          <w:tab w:val="left" w:pos="1385"/>
        </w:tabs>
        <w:ind w:left="680" w:right="1474" w:hanging="239"/>
        <w:jc w:val="both"/>
        <w:rPr>
          <w:rFonts w:ascii="Lato" w:eastAsia="Lato" w:hAnsi="Lato" w:cs="Lato"/>
        </w:rPr>
      </w:pPr>
      <w:r w:rsidRPr="003508CF">
        <w:rPr>
          <w:rFonts w:ascii="Lato" w:eastAsia="Lato" w:hAnsi="Lato" w:cs="Lato"/>
        </w:rPr>
        <w:t>Datos para el pago de sus servicios</w:t>
      </w:r>
      <w:r w:rsidR="004D43D9">
        <w:rPr>
          <w:rFonts w:ascii="Lato" w:eastAsia="Lato" w:hAnsi="Lato" w:cs="Lato"/>
        </w:rPr>
        <w:t>.</w:t>
      </w:r>
    </w:p>
    <w:p w14:paraId="656C5943" w14:textId="77777777" w:rsidR="0013598A" w:rsidRDefault="0013598A" w:rsidP="00BF583F">
      <w:pPr>
        <w:ind w:left="680" w:right="1474"/>
        <w:jc w:val="both"/>
        <w:rPr>
          <w:rFonts w:ascii="Gadugi" w:hAnsi="Gadugi"/>
          <w:sz w:val="24"/>
        </w:rPr>
      </w:pPr>
    </w:p>
    <w:p w14:paraId="23E564F2" w14:textId="7423A469" w:rsidR="005C13EA" w:rsidRPr="003508CF" w:rsidRDefault="005C13EA" w:rsidP="007B2E7B">
      <w:pPr>
        <w:pStyle w:val="Ttulo1"/>
        <w:numPr>
          <w:ilvl w:val="1"/>
          <w:numId w:val="25"/>
        </w:numPr>
        <w:tabs>
          <w:tab w:val="left" w:pos="665"/>
        </w:tabs>
        <w:ind w:right="1474"/>
        <w:jc w:val="both"/>
        <w:rPr>
          <w:rFonts w:ascii="Oswald" w:eastAsia="Oswald" w:hAnsi="Oswald" w:cs="Oswald"/>
          <w:bCs w:val="0"/>
          <w:color w:val="000000"/>
          <w:lang w:val="es-BO" w:eastAsia="es-BO"/>
        </w:rPr>
      </w:pPr>
      <w:r w:rsidRPr="003508CF">
        <w:rPr>
          <w:rFonts w:ascii="Oswald" w:eastAsia="Oswald" w:hAnsi="Oswald" w:cs="Oswald"/>
          <w:bCs w:val="0"/>
          <w:color w:val="000000"/>
          <w:lang w:val="es-BO" w:eastAsia="es-BO"/>
        </w:rPr>
        <w:t>ENTREVISTA</w:t>
      </w:r>
    </w:p>
    <w:p w14:paraId="325E5701" w14:textId="77777777" w:rsidR="005C13EA" w:rsidRDefault="005C13EA" w:rsidP="005C13EA">
      <w:pPr>
        <w:pStyle w:val="Textoindependiente"/>
        <w:ind w:left="680" w:right="1474"/>
        <w:jc w:val="both"/>
        <w:rPr>
          <w:rFonts w:ascii="Lato" w:eastAsia="Lato" w:hAnsi="Lato" w:cs="Lato"/>
          <w:sz w:val="22"/>
          <w:szCs w:val="22"/>
        </w:rPr>
      </w:pPr>
    </w:p>
    <w:p w14:paraId="683C98F4" w14:textId="77777777" w:rsidR="005C13EA" w:rsidRPr="003508CF" w:rsidRDefault="005C13EA" w:rsidP="005C13EA">
      <w:pPr>
        <w:pStyle w:val="Textoindependiente"/>
        <w:ind w:left="680" w:right="1474"/>
        <w:jc w:val="both"/>
        <w:rPr>
          <w:rFonts w:ascii="Lato" w:eastAsia="Lato" w:hAnsi="Lato" w:cs="Lato"/>
          <w:sz w:val="22"/>
          <w:szCs w:val="22"/>
        </w:rPr>
      </w:pPr>
      <w:r w:rsidRPr="003508CF">
        <w:rPr>
          <w:rFonts w:ascii="Lato" w:eastAsia="Lato" w:hAnsi="Lato" w:cs="Lato"/>
          <w:sz w:val="22"/>
          <w:szCs w:val="22"/>
        </w:rPr>
        <w:t>En el proceso de selección de la o el consultor, se realizará una fase de entrevistas, con las o los proponentes que califiquen para lo cual se comunicará con la debida anticipación, en las que se conocerá de manera verbal por las y los oferentes el perfil profesional y la propuesta técnica/plan de trabajo.</w:t>
      </w:r>
    </w:p>
    <w:p w14:paraId="77C4AF70" w14:textId="77777777" w:rsidR="005C13EA" w:rsidRDefault="005C13EA" w:rsidP="005C13EA">
      <w:pPr>
        <w:pStyle w:val="Ttulo1"/>
        <w:tabs>
          <w:tab w:val="left" w:pos="665"/>
        </w:tabs>
        <w:ind w:left="680" w:right="1474" w:firstLine="0"/>
        <w:jc w:val="both"/>
        <w:rPr>
          <w:rFonts w:ascii="Oswald" w:eastAsia="Oswald" w:hAnsi="Oswald" w:cs="Oswald"/>
          <w:bCs w:val="0"/>
          <w:color w:val="000000"/>
          <w:lang w:val="es-BO" w:eastAsia="es-BO"/>
        </w:rPr>
      </w:pPr>
    </w:p>
    <w:p w14:paraId="4F8B63FB" w14:textId="48543624" w:rsidR="005C13EA" w:rsidRDefault="005C13EA" w:rsidP="007B2E7B">
      <w:pPr>
        <w:pStyle w:val="Ttulo1"/>
        <w:numPr>
          <w:ilvl w:val="1"/>
          <w:numId w:val="25"/>
        </w:numPr>
        <w:tabs>
          <w:tab w:val="left" w:pos="665"/>
        </w:tabs>
        <w:ind w:right="1474"/>
        <w:jc w:val="both"/>
        <w:rPr>
          <w:rFonts w:ascii="Oswald" w:eastAsia="Oswald" w:hAnsi="Oswald" w:cs="Oswald"/>
          <w:bCs w:val="0"/>
          <w:color w:val="000000"/>
          <w:lang w:val="es-BO" w:eastAsia="es-BO"/>
        </w:rPr>
      </w:pPr>
      <w:r w:rsidRPr="003508CF">
        <w:rPr>
          <w:rFonts w:ascii="Oswald" w:eastAsia="Oswald" w:hAnsi="Oswald" w:cs="Oswald"/>
          <w:bCs w:val="0"/>
          <w:color w:val="000000"/>
          <w:lang w:val="es-BO" w:eastAsia="es-BO"/>
        </w:rPr>
        <w:t>FORMA DE PAGO</w:t>
      </w:r>
    </w:p>
    <w:p w14:paraId="31877D9C" w14:textId="77777777" w:rsidR="005C13EA" w:rsidRPr="003508CF" w:rsidRDefault="005C13EA" w:rsidP="005C13EA">
      <w:pPr>
        <w:pStyle w:val="Ttulo1"/>
        <w:tabs>
          <w:tab w:val="left" w:pos="665"/>
        </w:tabs>
        <w:ind w:left="680" w:right="1474" w:firstLine="0"/>
        <w:jc w:val="both"/>
        <w:rPr>
          <w:rFonts w:ascii="Oswald" w:eastAsia="Oswald" w:hAnsi="Oswald" w:cs="Oswald"/>
          <w:bCs w:val="0"/>
          <w:color w:val="000000"/>
          <w:lang w:val="es-BO" w:eastAsia="es-BO"/>
        </w:rPr>
      </w:pPr>
    </w:p>
    <w:p w14:paraId="35EA92F4" w14:textId="77777777" w:rsidR="005C13EA" w:rsidRPr="003508CF" w:rsidRDefault="005C13EA" w:rsidP="005C13EA">
      <w:pPr>
        <w:pStyle w:val="Textoindependiente"/>
        <w:ind w:left="680" w:right="1474"/>
        <w:jc w:val="both"/>
        <w:rPr>
          <w:rFonts w:ascii="Lato" w:eastAsia="Lato" w:hAnsi="Lato" w:cs="Lato"/>
          <w:sz w:val="22"/>
          <w:szCs w:val="22"/>
        </w:rPr>
      </w:pPr>
      <w:r w:rsidRPr="003508CF">
        <w:rPr>
          <w:rFonts w:ascii="Lato" w:eastAsia="Lato" w:hAnsi="Lato" w:cs="Lato"/>
          <w:sz w:val="22"/>
          <w:szCs w:val="22"/>
        </w:rPr>
        <w:t>En cumplimiento de los productos esperados en el presente términos de referencia, se establece para el pago de la presente consultoría los siguientes porcentajes:</w:t>
      </w:r>
    </w:p>
    <w:p w14:paraId="031466D9" w14:textId="77777777" w:rsidR="005C13EA" w:rsidRDefault="005C13EA" w:rsidP="005C13EA">
      <w:pPr>
        <w:pStyle w:val="Textoindependiente"/>
        <w:numPr>
          <w:ilvl w:val="0"/>
          <w:numId w:val="20"/>
        </w:numPr>
        <w:ind w:left="680" w:right="1474"/>
        <w:jc w:val="both"/>
        <w:rPr>
          <w:rFonts w:ascii="Lato" w:eastAsia="Lato" w:hAnsi="Lato" w:cs="Lato"/>
          <w:sz w:val="22"/>
          <w:szCs w:val="22"/>
        </w:rPr>
      </w:pPr>
      <w:r w:rsidRPr="003508CF">
        <w:rPr>
          <w:rFonts w:ascii="Lato" w:eastAsia="Lato" w:hAnsi="Lato" w:cs="Lato"/>
          <w:sz w:val="22"/>
          <w:szCs w:val="22"/>
        </w:rPr>
        <w:t xml:space="preserve">El primer pago del </w:t>
      </w:r>
      <w:r>
        <w:rPr>
          <w:rFonts w:ascii="Lato" w:eastAsia="Lato" w:hAnsi="Lato" w:cs="Lato"/>
          <w:sz w:val="22"/>
          <w:szCs w:val="22"/>
        </w:rPr>
        <w:t>2</w:t>
      </w:r>
      <w:r w:rsidRPr="003508CF">
        <w:rPr>
          <w:rFonts w:ascii="Lato" w:eastAsia="Lato" w:hAnsi="Lato" w:cs="Lato"/>
          <w:sz w:val="22"/>
          <w:szCs w:val="22"/>
        </w:rPr>
        <w:t>0% a la entrega del primer producto aprobado de acuerdo con el presente Término de Referencia.</w:t>
      </w:r>
    </w:p>
    <w:p w14:paraId="40BA3BE5" w14:textId="77777777" w:rsidR="005C13EA" w:rsidRDefault="005C13EA" w:rsidP="005C13EA">
      <w:pPr>
        <w:pStyle w:val="Textoindependiente"/>
        <w:numPr>
          <w:ilvl w:val="0"/>
          <w:numId w:val="20"/>
        </w:numPr>
        <w:ind w:left="680" w:right="1474"/>
        <w:jc w:val="both"/>
        <w:rPr>
          <w:rFonts w:ascii="Lato" w:eastAsia="Lato" w:hAnsi="Lato" w:cs="Lato"/>
          <w:sz w:val="22"/>
          <w:szCs w:val="22"/>
        </w:rPr>
      </w:pPr>
      <w:r w:rsidRPr="003508CF">
        <w:rPr>
          <w:rFonts w:ascii="Lato" w:eastAsia="Lato" w:hAnsi="Lato" w:cs="Lato"/>
          <w:sz w:val="22"/>
          <w:szCs w:val="22"/>
        </w:rPr>
        <w:t xml:space="preserve">El segundo pago del </w:t>
      </w:r>
      <w:r>
        <w:rPr>
          <w:rFonts w:ascii="Lato" w:eastAsia="Lato" w:hAnsi="Lato" w:cs="Lato"/>
          <w:sz w:val="22"/>
          <w:szCs w:val="22"/>
        </w:rPr>
        <w:t>20</w:t>
      </w:r>
      <w:r w:rsidRPr="003508CF">
        <w:rPr>
          <w:rFonts w:ascii="Lato" w:eastAsia="Lato" w:hAnsi="Lato" w:cs="Lato"/>
          <w:sz w:val="22"/>
          <w:szCs w:val="22"/>
        </w:rPr>
        <w:t xml:space="preserve">% a la entrega del segundo producto aprobado de acuerdo con el </w:t>
      </w:r>
      <w:r w:rsidRPr="003508CF">
        <w:rPr>
          <w:rFonts w:ascii="Lato" w:eastAsia="Lato" w:hAnsi="Lato" w:cs="Lato"/>
          <w:sz w:val="22"/>
          <w:szCs w:val="22"/>
        </w:rPr>
        <w:lastRenderedPageBreak/>
        <w:t>presente Término de Referencia</w:t>
      </w:r>
      <w:r>
        <w:rPr>
          <w:rFonts w:ascii="Lato" w:eastAsia="Lato" w:hAnsi="Lato" w:cs="Lato"/>
          <w:sz w:val="22"/>
          <w:szCs w:val="22"/>
        </w:rPr>
        <w:t>.</w:t>
      </w:r>
    </w:p>
    <w:p w14:paraId="4398885A" w14:textId="77777777" w:rsidR="005C13EA" w:rsidRPr="00A56574" w:rsidRDefault="005C13EA" w:rsidP="005C13EA">
      <w:pPr>
        <w:pStyle w:val="Textoindependiente"/>
        <w:numPr>
          <w:ilvl w:val="0"/>
          <w:numId w:val="20"/>
        </w:numPr>
        <w:ind w:left="680" w:right="1474"/>
        <w:jc w:val="both"/>
        <w:rPr>
          <w:rFonts w:ascii="Lato" w:eastAsia="Lato" w:hAnsi="Lato" w:cs="Lato"/>
          <w:sz w:val="22"/>
          <w:szCs w:val="22"/>
        </w:rPr>
      </w:pPr>
      <w:r w:rsidRPr="003508CF">
        <w:rPr>
          <w:rFonts w:ascii="Lato" w:eastAsia="Lato" w:hAnsi="Lato" w:cs="Lato"/>
          <w:sz w:val="22"/>
          <w:szCs w:val="22"/>
        </w:rPr>
        <w:t xml:space="preserve">El </w:t>
      </w:r>
      <w:r>
        <w:rPr>
          <w:rFonts w:ascii="Lato" w:eastAsia="Lato" w:hAnsi="Lato" w:cs="Lato"/>
          <w:sz w:val="22"/>
          <w:szCs w:val="22"/>
        </w:rPr>
        <w:t xml:space="preserve">tercer </w:t>
      </w:r>
      <w:r w:rsidRPr="003508CF">
        <w:rPr>
          <w:rFonts w:ascii="Lato" w:eastAsia="Lato" w:hAnsi="Lato" w:cs="Lato"/>
          <w:sz w:val="22"/>
          <w:szCs w:val="22"/>
        </w:rPr>
        <w:t xml:space="preserve">pago del </w:t>
      </w:r>
      <w:r>
        <w:rPr>
          <w:rFonts w:ascii="Lato" w:eastAsia="Lato" w:hAnsi="Lato" w:cs="Lato"/>
          <w:sz w:val="22"/>
          <w:szCs w:val="22"/>
        </w:rPr>
        <w:t>6</w:t>
      </w:r>
      <w:r w:rsidRPr="003508CF">
        <w:rPr>
          <w:rFonts w:ascii="Lato" w:eastAsia="Lato" w:hAnsi="Lato" w:cs="Lato"/>
          <w:sz w:val="22"/>
          <w:szCs w:val="22"/>
        </w:rPr>
        <w:t>0% a la entrega del tercer</w:t>
      </w:r>
      <w:r>
        <w:rPr>
          <w:rFonts w:ascii="Lato" w:eastAsia="Lato" w:hAnsi="Lato" w:cs="Lato"/>
          <w:sz w:val="22"/>
          <w:szCs w:val="22"/>
        </w:rPr>
        <w:t xml:space="preserve"> y cuarto</w:t>
      </w:r>
      <w:r w:rsidRPr="003508CF">
        <w:rPr>
          <w:rFonts w:ascii="Lato" w:eastAsia="Lato" w:hAnsi="Lato" w:cs="Lato"/>
          <w:sz w:val="22"/>
          <w:szCs w:val="22"/>
        </w:rPr>
        <w:t xml:space="preserve"> producto aprobado de acuerdo con el presente Término de Referencia</w:t>
      </w:r>
      <w:r>
        <w:rPr>
          <w:rFonts w:ascii="Lato" w:eastAsia="Lato" w:hAnsi="Lato" w:cs="Lato"/>
          <w:sz w:val="22"/>
          <w:szCs w:val="22"/>
        </w:rPr>
        <w:t>.</w:t>
      </w:r>
    </w:p>
    <w:p w14:paraId="4DB3AC1A" w14:textId="77777777" w:rsidR="005C13EA" w:rsidRDefault="005C13EA" w:rsidP="005C13EA">
      <w:pPr>
        <w:pStyle w:val="Textoindependiente"/>
        <w:spacing w:before="149"/>
        <w:ind w:left="320" w:right="1474"/>
        <w:jc w:val="both"/>
      </w:pPr>
    </w:p>
    <w:p w14:paraId="6F6466C8" w14:textId="121F8DD7" w:rsidR="0013598A" w:rsidRPr="003508CF" w:rsidRDefault="00EE707E" w:rsidP="007B2E7B">
      <w:pPr>
        <w:pStyle w:val="Ttulo1"/>
        <w:numPr>
          <w:ilvl w:val="2"/>
          <w:numId w:val="31"/>
        </w:numPr>
        <w:tabs>
          <w:tab w:val="left" w:pos="665"/>
        </w:tabs>
        <w:ind w:right="1474"/>
        <w:jc w:val="both"/>
        <w:rPr>
          <w:rFonts w:ascii="Oswald" w:eastAsia="Oswald" w:hAnsi="Oswald" w:cs="Oswald"/>
          <w:bCs w:val="0"/>
          <w:color w:val="000000"/>
          <w:lang w:val="es-BO" w:eastAsia="es-BO"/>
        </w:rPr>
      </w:pPr>
      <w:r w:rsidRPr="003508CF">
        <w:rPr>
          <w:rFonts w:ascii="Oswald" w:eastAsia="Oswald" w:hAnsi="Oswald" w:cs="Oswald"/>
          <w:bCs w:val="0"/>
          <w:color w:val="000000"/>
          <w:lang w:val="es-BO" w:eastAsia="es-BO"/>
        </w:rPr>
        <w:t>PLAZOS DE ENTREGA Y CONSULTAS</w:t>
      </w:r>
    </w:p>
    <w:p w14:paraId="3604E7DD" w14:textId="77777777" w:rsidR="004D43D9" w:rsidRPr="007B2E7B" w:rsidRDefault="004D43D9" w:rsidP="00BF583F">
      <w:pPr>
        <w:pStyle w:val="Textoindependiente"/>
        <w:ind w:left="680" w:right="1474"/>
        <w:jc w:val="both"/>
        <w:rPr>
          <w:rFonts w:ascii="Lato" w:eastAsia="Lato" w:hAnsi="Lato" w:cs="Lato"/>
          <w:sz w:val="22"/>
          <w:szCs w:val="22"/>
          <w:lang w:val="es-BO"/>
        </w:rPr>
      </w:pPr>
    </w:p>
    <w:p w14:paraId="76C2F24E" w14:textId="1E9068B2" w:rsidR="004D43D9" w:rsidRDefault="00EE707E" w:rsidP="00BF583F">
      <w:pPr>
        <w:pStyle w:val="Textoindependiente"/>
        <w:ind w:left="680" w:right="1474"/>
        <w:jc w:val="both"/>
      </w:pPr>
      <w:r w:rsidRPr="003508CF">
        <w:rPr>
          <w:rFonts w:ascii="Lato" w:eastAsia="Lato" w:hAnsi="Lato" w:cs="Lato"/>
          <w:sz w:val="22"/>
          <w:szCs w:val="22"/>
        </w:rPr>
        <w:t xml:space="preserve">Las propuestas </w:t>
      </w:r>
      <w:r w:rsidR="004D43D9">
        <w:rPr>
          <w:rFonts w:ascii="Lato" w:eastAsia="Lato" w:hAnsi="Lato" w:cs="Lato"/>
          <w:sz w:val="22"/>
          <w:szCs w:val="22"/>
        </w:rPr>
        <w:t xml:space="preserve">técnica y financiera </w:t>
      </w:r>
      <w:r w:rsidRPr="003508CF">
        <w:rPr>
          <w:rFonts w:ascii="Lato" w:eastAsia="Lato" w:hAnsi="Lato" w:cs="Lato"/>
          <w:sz w:val="22"/>
          <w:szCs w:val="22"/>
        </w:rPr>
        <w:t xml:space="preserve">deberán ser presentadas vía correo electrónico con firma electrónica del proponente hasta el </w:t>
      </w:r>
      <w:r w:rsidR="00F608C6">
        <w:rPr>
          <w:rFonts w:ascii="Lato" w:eastAsia="Lato" w:hAnsi="Lato" w:cs="Lato"/>
          <w:sz w:val="22"/>
          <w:szCs w:val="22"/>
        </w:rPr>
        <w:t>2</w:t>
      </w:r>
      <w:r w:rsidRPr="003508CF">
        <w:rPr>
          <w:rFonts w:ascii="Lato" w:eastAsia="Lato" w:hAnsi="Lato" w:cs="Lato"/>
          <w:sz w:val="22"/>
          <w:szCs w:val="22"/>
        </w:rPr>
        <w:t xml:space="preserve"> de </w:t>
      </w:r>
      <w:r w:rsidR="00F608C6">
        <w:rPr>
          <w:rFonts w:ascii="Lato" w:eastAsia="Lato" w:hAnsi="Lato" w:cs="Lato"/>
          <w:sz w:val="22"/>
          <w:szCs w:val="22"/>
        </w:rPr>
        <w:t>junio</w:t>
      </w:r>
      <w:r w:rsidRPr="003508CF">
        <w:rPr>
          <w:rFonts w:ascii="Lato" w:eastAsia="Lato" w:hAnsi="Lato" w:cs="Lato"/>
          <w:sz w:val="22"/>
          <w:szCs w:val="22"/>
        </w:rPr>
        <w:t xml:space="preserve"> de 202</w:t>
      </w:r>
      <w:r w:rsidR="009E58FC" w:rsidRPr="003508CF">
        <w:rPr>
          <w:rFonts w:ascii="Lato" w:eastAsia="Lato" w:hAnsi="Lato" w:cs="Lato"/>
          <w:sz w:val="22"/>
          <w:szCs w:val="22"/>
        </w:rPr>
        <w:t>5</w:t>
      </w:r>
      <w:r w:rsidRPr="003508CF">
        <w:rPr>
          <w:rFonts w:ascii="Lato" w:eastAsia="Lato" w:hAnsi="Lato" w:cs="Lato"/>
          <w:sz w:val="22"/>
          <w:szCs w:val="22"/>
        </w:rPr>
        <w:t>, a los siguientes E-mail:</w:t>
      </w:r>
      <w:r>
        <w:t xml:space="preserve"> </w:t>
      </w:r>
    </w:p>
    <w:p w14:paraId="4D5BBA82" w14:textId="6FE1CEEE" w:rsidR="004D43D9" w:rsidRDefault="004D43D9" w:rsidP="00BF583F">
      <w:pPr>
        <w:pStyle w:val="Textoindependiente"/>
        <w:ind w:left="680" w:right="1474"/>
        <w:jc w:val="both"/>
        <w:rPr>
          <w:rFonts w:ascii="Lato" w:eastAsia="Lato" w:hAnsi="Lato" w:cs="Lato"/>
          <w:sz w:val="22"/>
          <w:szCs w:val="22"/>
        </w:rPr>
      </w:pPr>
      <w:hyperlink r:id="rId7" w:history="1">
        <w:r w:rsidRPr="008A7283">
          <w:rPr>
            <w:rStyle w:val="Hipervnculo"/>
            <w:rFonts w:ascii="Lato" w:eastAsia="Lato" w:hAnsi="Lato" w:cs="Lato"/>
            <w:sz w:val="22"/>
            <w:szCs w:val="22"/>
          </w:rPr>
          <w:t>rosario.portocarrero@savethechildren.org</w:t>
        </w:r>
      </w:hyperlink>
      <w:r>
        <w:rPr>
          <w:rFonts w:ascii="Lato" w:eastAsia="Lato" w:hAnsi="Lato" w:cs="Lato"/>
          <w:color w:val="000000"/>
          <w:sz w:val="22"/>
          <w:szCs w:val="22"/>
        </w:rPr>
        <w:t xml:space="preserve"> </w:t>
      </w:r>
    </w:p>
    <w:p w14:paraId="00E824A4" w14:textId="77777777" w:rsidR="004D43D9" w:rsidRPr="003508CF" w:rsidRDefault="004D43D9" w:rsidP="00BF583F">
      <w:pPr>
        <w:pStyle w:val="Textoindependiente"/>
        <w:ind w:left="680" w:right="1474"/>
        <w:jc w:val="both"/>
        <w:rPr>
          <w:rFonts w:ascii="Lato" w:eastAsia="Lato" w:hAnsi="Lato" w:cs="Lato"/>
          <w:sz w:val="22"/>
          <w:szCs w:val="22"/>
        </w:rPr>
      </w:pPr>
    </w:p>
    <w:p w14:paraId="08F5A0AC" w14:textId="77777777" w:rsidR="0013598A" w:rsidRPr="003508CF" w:rsidRDefault="00EE707E" w:rsidP="00BF583F">
      <w:pPr>
        <w:ind w:left="680" w:right="1474"/>
        <w:jc w:val="both"/>
        <w:rPr>
          <w:rFonts w:ascii="Lato" w:eastAsia="Lato" w:hAnsi="Lato" w:cs="Lato"/>
        </w:rPr>
      </w:pPr>
      <w:r w:rsidRPr="003508CF">
        <w:rPr>
          <w:rFonts w:ascii="Lato" w:eastAsia="Lato" w:hAnsi="Lato" w:cs="Lato"/>
        </w:rPr>
        <w:t>Con el siguiente asunto: Consultoría 01 – Elaboración de diseño campaña Nacional</w:t>
      </w:r>
    </w:p>
    <w:p w14:paraId="522190F8" w14:textId="51F43985" w:rsidR="0013598A" w:rsidRPr="003508CF" w:rsidRDefault="00EE707E" w:rsidP="00BF583F">
      <w:pPr>
        <w:pStyle w:val="Textoindependiente"/>
        <w:ind w:left="680" w:right="1474"/>
        <w:jc w:val="both"/>
        <w:rPr>
          <w:rFonts w:ascii="Lato" w:eastAsia="Lato" w:hAnsi="Lato" w:cs="Lato"/>
          <w:sz w:val="22"/>
          <w:szCs w:val="22"/>
        </w:rPr>
      </w:pPr>
      <w:r w:rsidRPr="003508CF">
        <w:rPr>
          <w:rFonts w:ascii="Lato" w:eastAsia="Lato" w:hAnsi="Lato" w:cs="Lato"/>
          <w:sz w:val="22"/>
          <w:szCs w:val="22"/>
        </w:rPr>
        <w:t xml:space="preserve">Save the Children International, dirección: </w:t>
      </w:r>
      <w:r w:rsidR="009E58FC" w:rsidRPr="003508CF">
        <w:rPr>
          <w:rFonts w:ascii="Lato" w:eastAsia="Lato" w:hAnsi="Lato" w:cs="Lato"/>
          <w:sz w:val="22"/>
          <w:szCs w:val="22"/>
        </w:rPr>
        <w:t>Calle 4 Achumani, esquina Fuerza Naval #333 Zona Sur, La Paz - Bolivia</w:t>
      </w:r>
      <w:r w:rsidRPr="003508CF">
        <w:rPr>
          <w:rFonts w:ascii="Lato" w:eastAsia="Lato" w:hAnsi="Lato" w:cs="Lato"/>
          <w:sz w:val="22"/>
          <w:szCs w:val="22"/>
        </w:rPr>
        <w:t>. Teléfono 2480444 – 2485444. Fax No. 2115856.</w:t>
      </w:r>
    </w:p>
    <w:p w14:paraId="6E2AC8B7" w14:textId="77777777" w:rsidR="004D43D9" w:rsidRDefault="004D43D9" w:rsidP="00BF583F">
      <w:pPr>
        <w:pStyle w:val="Textoindependiente"/>
        <w:tabs>
          <w:tab w:val="left" w:pos="3470"/>
          <w:tab w:val="left" w:pos="6203"/>
        </w:tabs>
        <w:ind w:left="680" w:right="1474"/>
        <w:jc w:val="both"/>
        <w:rPr>
          <w:rFonts w:ascii="Lato" w:eastAsia="Lato" w:hAnsi="Lato" w:cs="Lato"/>
          <w:sz w:val="22"/>
          <w:szCs w:val="22"/>
        </w:rPr>
      </w:pPr>
    </w:p>
    <w:p w14:paraId="376BCDDC" w14:textId="2CA8A102" w:rsidR="004D43D9" w:rsidRDefault="00EE707E" w:rsidP="00BF583F">
      <w:pPr>
        <w:pStyle w:val="Textoindependiente"/>
        <w:tabs>
          <w:tab w:val="left" w:pos="3470"/>
          <w:tab w:val="left" w:pos="6203"/>
        </w:tabs>
        <w:ind w:left="680" w:right="1474"/>
        <w:jc w:val="both"/>
        <w:rPr>
          <w:rFonts w:ascii="Lato" w:eastAsia="Lato" w:hAnsi="Lato" w:cs="Lato"/>
          <w:sz w:val="22"/>
          <w:szCs w:val="22"/>
        </w:rPr>
      </w:pPr>
      <w:r w:rsidRPr="003508CF">
        <w:rPr>
          <w:rFonts w:ascii="Lato" w:eastAsia="Lato" w:hAnsi="Lato" w:cs="Lato"/>
          <w:sz w:val="22"/>
          <w:szCs w:val="22"/>
        </w:rPr>
        <w:t>Consultas</w:t>
      </w:r>
      <w:r w:rsidRPr="003508CF">
        <w:rPr>
          <w:rFonts w:ascii="Lato" w:eastAsia="Lato" w:hAnsi="Lato" w:cs="Lato"/>
          <w:sz w:val="22"/>
          <w:szCs w:val="22"/>
        </w:rPr>
        <w:tab/>
        <w:t>Té</w:t>
      </w:r>
      <w:r w:rsidR="0013400F">
        <w:t xml:space="preserve">cnicas: </w:t>
      </w:r>
    </w:p>
    <w:p w14:paraId="6CC3538E" w14:textId="1D4DDD73" w:rsidR="0013598A" w:rsidRPr="003508CF" w:rsidRDefault="004D43D9" w:rsidP="00BF583F">
      <w:pPr>
        <w:pStyle w:val="Textoindependiente"/>
        <w:tabs>
          <w:tab w:val="left" w:pos="3470"/>
          <w:tab w:val="left" w:pos="6203"/>
        </w:tabs>
        <w:ind w:left="680" w:right="1474"/>
        <w:jc w:val="both"/>
        <w:rPr>
          <w:rFonts w:ascii="Lato" w:eastAsia="Lato" w:hAnsi="Lato" w:cs="Lato"/>
          <w:sz w:val="22"/>
          <w:szCs w:val="22"/>
        </w:rPr>
      </w:pPr>
      <w:hyperlink r:id="rId8" w:history="1">
        <w:r w:rsidRPr="008A7283">
          <w:rPr>
            <w:rStyle w:val="Hipervnculo"/>
            <w:rFonts w:ascii="Lato" w:eastAsia="Lato" w:hAnsi="Lato" w:cs="Lato"/>
            <w:sz w:val="22"/>
            <w:szCs w:val="22"/>
          </w:rPr>
          <w:t>gabriela.alvis@savethechildren.org</w:t>
        </w:r>
      </w:hyperlink>
      <w:r>
        <w:rPr>
          <w:rFonts w:ascii="Lato" w:eastAsia="Lato" w:hAnsi="Lato" w:cs="Lato"/>
          <w:sz w:val="22"/>
          <w:szCs w:val="22"/>
        </w:rPr>
        <w:t xml:space="preserve"> </w:t>
      </w:r>
      <w:r w:rsidR="009E58FC" w:rsidRPr="003508CF">
        <w:rPr>
          <w:rFonts w:ascii="Lato" w:eastAsia="Lato" w:hAnsi="Lato" w:cs="Lato"/>
          <w:sz w:val="22"/>
          <w:szCs w:val="22"/>
        </w:rPr>
        <w:t xml:space="preserve"> </w:t>
      </w:r>
    </w:p>
    <w:p w14:paraId="1C696A25" w14:textId="0119D2E8" w:rsidR="0013598A" w:rsidRPr="003508CF" w:rsidRDefault="00EE707E" w:rsidP="00BF583F">
      <w:pPr>
        <w:pStyle w:val="Textoindependiente"/>
        <w:ind w:left="680" w:right="1474"/>
        <w:jc w:val="both"/>
        <w:rPr>
          <w:rFonts w:ascii="Lato" w:eastAsia="Lato" w:hAnsi="Lato" w:cs="Lato"/>
          <w:sz w:val="22"/>
          <w:szCs w:val="22"/>
        </w:rPr>
      </w:pPr>
      <w:r w:rsidRPr="003508CF">
        <w:rPr>
          <w:rFonts w:ascii="Lato" w:eastAsia="Lato" w:hAnsi="Lato" w:cs="Lato"/>
          <w:sz w:val="22"/>
          <w:szCs w:val="22"/>
        </w:rPr>
        <w:t xml:space="preserve">Las consultas administrativas podrán hacerse a: </w:t>
      </w:r>
      <w:hyperlink r:id="rId9" w:history="1">
        <w:r w:rsidRPr="008A7283">
          <w:rPr>
            <w:rStyle w:val="Hipervnculo"/>
            <w:rFonts w:ascii="Lato" w:eastAsia="Lato" w:hAnsi="Lato" w:cs="Lato"/>
            <w:sz w:val="22"/>
            <w:szCs w:val="22"/>
          </w:rPr>
          <w:t>rosario.portocarrero@savethechildren.org</w:t>
        </w:r>
      </w:hyperlink>
    </w:p>
    <w:p w14:paraId="1319D527" w14:textId="77777777" w:rsidR="0013598A" w:rsidRPr="003508CF" w:rsidRDefault="0013598A" w:rsidP="00BF583F">
      <w:pPr>
        <w:pStyle w:val="Textoindependiente"/>
        <w:ind w:left="680" w:right="1474"/>
        <w:jc w:val="both"/>
        <w:rPr>
          <w:rFonts w:ascii="Lato" w:eastAsia="Lato" w:hAnsi="Lato" w:cs="Lato"/>
          <w:sz w:val="22"/>
          <w:szCs w:val="22"/>
        </w:rPr>
      </w:pPr>
    </w:p>
    <w:p w14:paraId="5F44C1E2" w14:textId="77777777" w:rsidR="004D43D9" w:rsidRDefault="004D43D9" w:rsidP="00BF583F">
      <w:pPr>
        <w:pStyle w:val="Textoindependiente"/>
        <w:ind w:left="680" w:right="1474"/>
        <w:jc w:val="both"/>
      </w:pPr>
    </w:p>
    <w:p w14:paraId="2D1332DE" w14:textId="77777777" w:rsidR="0013598A" w:rsidRPr="003508CF" w:rsidRDefault="00EE707E" w:rsidP="00BF583F">
      <w:pPr>
        <w:pStyle w:val="Ttulo1"/>
        <w:ind w:left="680" w:right="1474" w:firstLine="0"/>
        <w:jc w:val="both"/>
        <w:rPr>
          <w:rFonts w:ascii="Lato" w:eastAsia="Lato" w:hAnsi="Lato" w:cs="Lato"/>
          <w:sz w:val="22"/>
          <w:szCs w:val="22"/>
        </w:rPr>
      </w:pPr>
      <w:r w:rsidRPr="003508CF">
        <w:rPr>
          <w:rFonts w:ascii="Lato" w:eastAsia="Lato" w:hAnsi="Lato" w:cs="Lato"/>
          <w:sz w:val="22"/>
          <w:szCs w:val="22"/>
        </w:rPr>
        <w:t>LOS PRESENTES TÉRMINOS DE REFERENCIA SON ENUNCIATIVOS Y DE ORIENTACIÓN, NO SON LIMITATIVOS, POR LO QUE EL PROPONENTE, SÍ ASÍ LO DESEA Y A OBJETO DE DEMOSTRAR SU HABILIDAD EN LA PRESTACIÓN DEL SERVICIO, PUEDE MEJORARLO OPTIMIZANDO EL USO DE LOS RECURSOS.</w:t>
      </w:r>
    </w:p>
    <w:p w14:paraId="54932EF0" w14:textId="77777777" w:rsidR="0013598A" w:rsidRDefault="0013598A" w:rsidP="00BF583F">
      <w:pPr>
        <w:pStyle w:val="Textoindependiente"/>
        <w:ind w:left="680" w:right="1474"/>
        <w:jc w:val="both"/>
        <w:rPr>
          <w:b/>
        </w:rPr>
      </w:pPr>
    </w:p>
    <w:p w14:paraId="0CEE7CFC" w14:textId="58B094D1" w:rsidR="006B7936" w:rsidRPr="00424404" w:rsidRDefault="009E58FC" w:rsidP="00BF583F">
      <w:pPr>
        <w:pStyle w:val="Textoindependiente"/>
        <w:ind w:left="680" w:right="1474"/>
        <w:jc w:val="both"/>
        <w:rPr>
          <w:rFonts w:ascii="Lato" w:eastAsia="Lato" w:hAnsi="Lato" w:cs="Lato"/>
          <w:sz w:val="22"/>
          <w:szCs w:val="22"/>
        </w:rPr>
      </w:pPr>
      <w:r w:rsidRPr="003508CF">
        <w:rPr>
          <w:rFonts w:ascii="Lato" w:eastAsia="Lato" w:hAnsi="Lato" w:cs="Lato"/>
          <w:sz w:val="22"/>
          <w:szCs w:val="22"/>
        </w:rPr>
        <w:t>La Paz</w:t>
      </w:r>
      <w:r w:rsidR="00EE707E" w:rsidRPr="003508CF">
        <w:rPr>
          <w:rFonts w:ascii="Lato" w:eastAsia="Lato" w:hAnsi="Lato" w:cs="Lato"/>
          <w:sz w:val="22"/>
          <w:szCs w:val="22"/>
        </w:rPr>
        <w:t xml:space="preserve">, </w:t>
      </w:r>
      <w:r w:rsidR="00534A44">
        <w:rPr>
          <w:rFonts w:ascii="Lato" w:eastAsia="Lato" w:hAnsi="Lato" w:cs="Lato"/>
          <w:sz w:val="22"/>
          <w:szCs w:val="22"/>
        </w:rPr>
        <w:t>5</w:t>
      </w:r>
      <w:r w:rsidR="00EE707E" w:rsidRPr="003508CF">
        <w:rPr>
          <w:rFonts w:ascii="Lato" w:eastAsia="Lato" w:hAnsi="Lato" w:cs="Lato"/>
          <w:sz w:val="22"/>
          <w:szCs w:val="22"/>
        </w:rPr>
        <w:t xml:space="preserve"> de </w:t>
      </w:r>
      <w:r w:rsidR="00534A44">
        <w:rPr>
          <w:rFonts w:ascii="Lato" w:eastAsia="Lato" w:hAnsi="Lato" w:cs="Lato"/>
          <w:sz w:val="22"/>
          <w:szCs w:val="22"/>
        </w:rPr>
        <w:t>mayo</w:t>
      </w:r>
      <w:r w:rsidR="00EE707E" w:rsidRPr="003508CF">
        <w:rPr>
          <w:rFonts w:ascii="Lato" w:eastAsia="Lato" w:hAnsi="Lato" w:cs="Lato"/>
          <w:sz w:val="22"/>
          <w:szCs w:val="22"/>
        </w:rPr>
        <w:t xml:space="preserve"> 202</w:t>
      </w:r>
      <w:r w:rsidRPr="003508CF">
        <w:rPr>
          <w:rFonts w:ascii="Lato" w:eastAsia="Lato" w:hAnsi="Lato" w:cs="Lato"/>
          <w:sz w:val="22"/>
          <w:szCs w:val="22"/>
        </w:rPr>
        <w:t>5.</w:t>
      </w:r>
    </w:p>
    <w:sectPr w:rsidR="006B7936" w:rsidRPr="00424404" w:rsidSect="00BF583F">
      <w:headerReference w:type="default" r:id="rId10"/>
      <w:pgSz w:w="12240" w:h="15840"/>
      <w:pgMar w:top="1701" w:right="567" w:bottom="1474" w:left="1134" w:header="9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3D0DF" w14:textId="77777777" w:rsidR="002644A7" w:rsidRDefault="002644A7">
      <w:r>
        <w:separator/>
      </w:r>
    </w:p>
  </w:endnote>
  <w:endnote w:type="continuationSeparator" w:id="0">
    <w:p w14:paraId="422565A7" w14:textId="77777777" w:rsidR="002644A7" w:rsidRDefault="0026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panose1 w:val="00000000000000000000"/>
    <w:charset w:val="00"/>
    <w:family w:val="auto"/>
    <w:pitch w:val="variable"/>
    <w:sig w:usb0="A00002FF" w:usb1="4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DM Sans">
    <w:charset w:val="00"/>
    <w:family w:val="auto"/>
    <w:pitch w:val="variable"/>
    <w:sig w:usb0="8000002F" w:usb1="5000205B" w:usb2="00000000" w:usb3="00000000" w:csb0="00000093"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593E" w14:textId="77777777" w:rsidR="002644A7" w:rsidRDefault="002644A7">
      <w:r>
        <w:separator/>
      </w:r>
    </w:p>
  </w:footnote>
  <w:footnote w:type="continuationSeparator" w:id="0">
    <w:p w14:paraId="012EFEE2" w14:textId="77777777" w:rsidR="002644A7" w:rsidRDefault="0026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0B20" w14:textId="77777777" w:rsidR="0013598A" w:rsidRDefault="00EE707E">
    <w:pPr>
      <w:pStyle w:val="Textoindependiente"/>
      <w:spacing w:line="14" w:lineRule="auto"/>
      <w:rPr>
        <w:sz w:val="20"/>
      </w:rPr>
    </w:pPr>
    <w:r>
      <w:rPr>
        <w:noProof/>
      </w:rPr>
      <w:drawing>
        <wp:anchor distT="0" distB="0" distL="0" distR="0" simplePos="0" relativeHeight="251709952" behindDoc="1" locked="0" layoutInCell="1" allowOverlap="1" wp14:anchorId="5CCDAA7F" wp14:editId="5912B668">
          <wp:simplePos x="0" y="0"/>
          <wp:positionH relativeFrom="page">
            <wp:posOffset>682751</wp:posOffset>
          </wp:positionH>
          <wp:positionV relativeFrom="page">
            <wp:posOffset>582168</wp:posOffset>
          </wp:positionV>
          <wp:extent cx="1920239" cy="451104"/>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 cstate="print"/>
                  <a:stretch>
                    <a:fillRect/>
                  </a:stretch>
                </pic:blipFill>
                <pic:spPr>
                  <a:xfrm>
                    <a:off x="0" y="0"/>
                    <a:ext cx="1920239" cy="4511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C24"/>
    <w:multiLevelType w:val="hybridMultilevel"/>
    <w:tmpl w:val="A1BC20A4"/>
    <w:lvl w:ilvl="0" w:tplc="961C174E">
      <w:numFmt w:val="bullet"/>
      <w:lvlText w:val=""/>
      <w:lvlJc w:val="left"/>
      <w:pPr>
        <w:ind w:left="1168" w:hanging="360"/>
      </w:pPr>
      <w:rPr>
        <w:rFonts w:ascii="Symbol" w:eastAsia="Symbol" w:hAnsi="Symbol" w:cs="Symbol" w:hint="default"/>
        <w:b w:val="0"/>
        <w:bCs w:val="0"/>
        <w:i w:val="0"/>
        <w:iCs w:val="0"/>
        <w:spacing w:val="0"/>
        <w:w w:val="99"/>
        <w:sz w:val="24"/>
        <w:szCs w:val="24"/>
        <w:lang w:val="es-ES" w:eastAsia="en-US" w:bidi="ar-SA"/>
      </w:rPr>
    </w:lvl>
    <w:lvl w:ilvl="1" w:tplc="60147B28">
      <w:numFmt w:val="bullet"/>
      <w:lvlText w:val="•"/>
      <w:lvlJc w:val="left"/>
      <w:pPr>
        <w:ind w:left="2170" w:hanging="360"/>
      </w:pPr>
      <w:rPr>
        <w:rFonts w:hint="default"/>
        <w:lang w:val="es-ES" w:eastAsia="en-US" w:bidi="ar-SA"/>
      </w:rPr>
    </w:lvl>
    <w:lvl w:ilvl="2" w:tplc="4AC4B4A8">
      <w:numFmt w:val="bullet"/>
      <w:lvlText w:val="•"/>
      <w:lvlJc w:val="left"/>
      <w:pPr>
        <w:ind w:left="3180" w:hanging="360"/>
      </w:pPr>
      <w:rPr>
        <w:rFonts w:hint="default"/>
        <w:lang w:val="es-ES" w:eastAsia="en-US" w:bidi="ar-SA"/>
      </w:rPr>
    </w:lvl>
    <w:lvl w:ilvl="3" w:tplc="39B4349A">
      <w:numFmt w:val="bullet"/>
      <w:lvlText w:val="•"/>
      <w:lvlJc w:val="left"/>
      <w:pPr>
        <w:ind w:left="4190" w:hanging="360"/>
      </w:pPr>
      <w:rPr>
        <w:rFonts w:hint="default"/>
        <w:lang w:val="es-ES" w:eastAsia="en-US" w:bidi="ar-SA"/>
      </w:rPr>
    </w:lvl>
    <w:lvl w:ilvl="4" w:tplc="78082E76">
      <w:numFmt w:val="bullet"/>
      <w:lvlText w:val="•"/>
      <w:lvlJc w:val="left"/>
      <w:pPr>
        <w:ind w:left="5200" w:hanging="360"/>
      </w:pPr>
      <w:rPr>
        <w:rFonts w:hint="default"/>
        <w:lang w:val="es-ES" w:eastAsia="en-US" w:bidi="ar-SA"/>
      </w:rPr>
    </w:lvl>
    <w:lvl w:ilvl="5" w:tplc="EAB84F82">
      <w:numFmt w:val="bullet"/>
      <w:lvlText w:val="•"/>
      <w:lvlJc w:val="left"/>
      <w:pPr>
        <w:ind w:left="6210" w:hanging="360"/>
      </w:pPr>
      <w:rPr>
        <w:rFonts w:hint="default"/>
        <w:lang w:val="es-ES" w:eastAsia="en-US" w:bidi="ar-SA"/>
      </w:rPr>
    </w:lvl>
    <w:lvl w:ilvl="6" w:tplc="B48877D0">
      <w:numFmt w:val="bullet"/>
      <w:lvlText w:val="•"/>
      <w:lvlJc w:val="left"/>
      <w:pPr>
        <w:ind w:left="7220" w:hanging="360"/>
      </w:pPr>
      <w:rPr>
        <w:rFonts w:hint="default"/>
        <w:lang w:val="es-ES" w:eastAsia="en-US" w:bidi="ar-SA"/>
      </w:rPr>
    </w:lvl>
    <w:lvl w:ilvl="7" w:tplc="D616BD7C">
      <w:numFmt w:val="bullet"/>
      <w:lvlText w:val="•"/>
      <w:lvlJc w:val="left"/>
      <w:pPr>
        <w:ind w:left="8230" w:hanging="360"/>
      </w:pPr>
      <w:rPr>
        <w:rFonts w:hint="default"/>
        <w:lang w:val="es-ES" w:eastAsia="en-US" w:bidi="ar-SA"/>
      </w:rPr>
    </w:lvl>
    <w:lvl w:ilvl="8" w:tplc="E56AA6D0">
      <w:numFmt w:val="bullet"/>
      <w:lvlText w:val="•"/>
      <w:lvlJc w:val="left"/>
      <w:pPr>
        <w:ind w:left="9240" w:hanging="360"/>
      </w:pPr>
      <w:rPr>
        <w:rFonts w:hint="default"/>
        <w:lang w:val="es-ES" w:eastAsia="en-US" w:bidi="ar-SA"/>
      </w:rPr>
    </w:lvl>
  </w:abstractNum>
  <w:abstractNum w:abstractNumId="1" w15:restartNumberingAfterBreak="0">
    <w:nsid w:val="02E06C66"/>
    <w:multiLevelType w:val="multilevel"/>
    <w:tmpl w:val="C9347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95AFF"/>
    <w:multiLevelType w:val="hybridMultilevel"/>
    <w:tmpl w:val="6CD8FDEE"/>
    <w:lvl w:ilvl="0" w:tplc="400A0001">
      <w:start w:val="1"/>
      <w:numFmt w:val="bullet"/>
      <w:lvlText w:val=""/>
      <w:lvlJc w:val="left"/>
      <w:pPr>
        <w:ind w:left="1485" w:hanging="360"/>
      </w:pPr>
      <w:rPr>
        <w:rFonts w:ascii="Symbol" w:hAnsi="Symbol" w:hint="default"/>
      </w:rPr>
    </w:lvl>
    <w:lvl w:ilvl="1" w:tplc="400A0003" w:tentative="1">
      <w:start w:val="1"/>
      <w:numFmt w:val="bullet"/>
      <w:lvlText w:val="o"/>
      <w:lvlJc w:val="left"/>
      <w:pPr>
        <w:ind w:left="2205" w:hanging="360"/>
      </w:pPr>
      <w:rPr>
        <w:rFonts w:ascii="Courier New" w:hAnsi="Courier New" w:cs="Courier New" w:hint="default"/>
      </w:rPr>
    </w:lvl>
    <w:lvl w:ilvl="2" w:tplc="400A0005" w:tentative="1">
      <w:start w:val="1"/>
      <w:numFmt w:val="bullet"/>
      <w:lvlText w:val=""/>
      <w:lvlJc w:val="left"/>
      <w:pPr>
        <w:ind w:left="2925" w:hanging="360"/>
      </w:pPr>
      <w:rPr>
        <w:rFonts w:ascii="Wingdings" w:hAnsi="Wingdings" w:hint="default"/>
      </w:rPr>
    </w:lvl>
    <w:lvl w:ilvl="3" w:tplc="400A0001" w:tentative="1">
      <w:start w:val="1"/>
      <w:numFmt w:val="bullet"/>
      <w:lvlText w:val=""/>
      <w:lvlJc w:val="left"/>
      <w:pPr>
        <w:ind w:left="3645" w:hanging="360"/>
      </w:pPr>
      <w:rPr>
        <w:rFonts w:ascii="Symbol" w:hAnsi="Symbol" w:hint="default"/>
      </w:rPr>
    </w:lvl>
    <w:lvl w:ilvl="4" w:tplc="400A0003" w:tentative="1">
      <w:start w:val="1"/>
      <w:numFmt w:val="bullet"/>
      <w:lvlText w:val="o"/>
      <w:lvlJc w:val="left"/>
      <w:pPr>
        <w:ind w:left="4365" w:hanging="360"/>
      </w:pPr>
      <w:rPr>
        <w:rFonts w:ascii="Courier New" w:hAnsi="Courier New" w:cs="Courier New" w:hint="default"/>
      </w:rPr>
    </w:lvl>
    <w:lvl w:ilvl="5" w:tplc="400A0005" w:tentative="1">
      <w:start w:val="1"/>
      <w:numFmt w:val="bullet"/>
      <w:lvlText w:val=""/>
      <w:lvlJc w:val="left"/>
      <w:pPr>
        <w:ind w:left="5085" w:hanging="360"/>
      </w:pPr>
      <w:rPr>
        <w:rFonts w:ascii="Wingdings" w:hAnsi="Wingdings" w:hint="default"/>
      </w:rPr>
    </w:lvl>
    <w:lvl w:ilvl="6" w:tplc="400A0001" w:tentative="1">
      <w:start w:val="1"/>
      <w:numFmt w:val="bullet"/>
      <w:lvlText w:val=""/>
      <w:lvlJc w:val="left"/>
      <w:pPr>
        <w:ind w:left="5805" w:hanging="360"/>
      </w:pPr>
      <w:rPr>
        <w:rFonts w:ascii="Symbol" w:hAnsi="Symbol" w:hint="default"/>
      </w:rPr>
    </w:lvl>
    <w:lvl w:ilvl="7" w:tplc="400A0003" w:tentative="1">
      <w:start w:val="1"/>
      <w:numFmt w:val="bullet"/>
      <w:lvlText w:val="o"/>
      <w:lvlJc w:val="left"/>
      <w:pPr>
        <w:ind w:left="6525" w:hanging="360"/>
      </w:pPr>
      <w:rPr>
        <w:rFonts w:ascii="Courier New" w:hAnsi="Courier New" w:cs="Courier New" w:hint="default"/>
      </w:rPr>
    </w:lvl>
    <w:lvl w:ilvl="8" w:tplc="400A0005" w:tentative="1">
      <w:start w:val="1"/>
      <w:numFmt w:val="bullet"/>
      <w:lvlText w:val=""/>
      <w:lvlJc w:val="left"/>
      <w:pPr>
        <w:ind w:left="7245" w:hanging="360"/>
      </w:pPr>
      <w:rPr>
        <w:rFonts w:ascii="Wingdings" w:hAnsi="Wingdings" w:hint="default"/>
      </w:rPr>
    </w:lvl>
  </w:abstractNum>
  <w:abstractNum w:abstractNumId="3" w15:restartNumberingAfterBreak="0">
    <w:nsid w:val="08E74592"/>
    <w:multiLevelType w:val="multilevel"/>
    <w:tmpl w:val="790AF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C8483F"/>
    <w:multiLevelType w:val="multilevel"/>
    <w:tmpl w:val="C146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14A5A"/>
    <w:multiLevelType w:val="hybridMultilevel"/>
    <w:tmpl w:val="9BAA4E0E"/>
    <w:lvl w:ilvl="0" w:tplc="CF5A302E">
      <w:start w:val="1"/>
      <w:numFmt w:val="lowerLetter"/>
      <w:lvlText w:val="%1."/>
      <w:lvlJc w:val="left"/>
      <w:pPr>
        <w:ind w:left="1080" w:hanging="360"/>
      </w:pPr>
      <w:rPr>
        <w:rFonts w:ascii="Oswald" w:eastAsia="Oswald" w:hAnsi="Oswald" w:cs="Oswald" w:hint="default"/>
        <w:color w:val="00000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12F15F48"/>
    <w:multiLevelType w:val="multilevel"/>
    <w:tmpl w:val="D2D239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9146C"/>
    <w:multiLevelType w:val="multilevel"/>
    <w:tmpl w:val="73B8C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BB780E"/>
    <w:multiLevelType w:val="hybridMultilevel"/>
    <w:tmpl w:val="FD9A8AA0"/>
    <w:lvl w:ilvl="0" w:tplc="9DB012BC">
      <w:start w:val="1"/>
      <w:numFmt w:val="upperLetter"/>
      <w:lvlText w:val="%1."/>
      <w:lvlJc w:val="left"/>
      <w:pPr>
        <w:ind w:left="666" w:hanging="360"/>
      </w:pPr>
      <w:rPr>
        <w:rFonts w:ascii="Tahoma" w:eastAsia="Tahoma" w:hAnsi="Tahoma" w:cs="Tahoma" w:hint="default"/>
        <w:b/>
        <w:bCs/>
        <w:i w:val="0"/>
        <w:iCs w:val="0"/>
        <w:spacing w:val="0"/>
        <w:w w:val="71"/>
        <w:sz w:val="24"/>
        <w:szCs w:val="24"/>
        <w:lang w:val="es-ES" w:eastAsia="en-US" w:bidi="ar-SA"/>
      </w:rPr>
    </w:lvl>
    <w:lvl w:ilvl="1" w:tplc="F5B6DE28">
      <w:numFmt w:val="bullet"/>
      <w:lvlText w:val=""/>
      <w:lvlJc w:val="left"/>
      <w:pPr>
        <w:ind w:left="785" w:hanging="360"/>
      </w:pPr>
      <w:rPr>
        <w:rFonts w:ascii="Symbol" w:eastAsia="Symbol" w:hAnsi="Symbol" w:cs="Symbol" w:hint="default"/>
        <w:b w:val="0"/>
        <w:bCs w:val="0"/>
        <w:i w:val="0"/>
        <w:iCs w:val="0"/>
        <w:spacing w:val="0"/>
        <w:w w:val="99"/>
        <w:sz w:val="24"/>
        <w:szCs w:val="24"/>
        <w:lang w:val="es-ES" w:eastAsia="en-US" w:bidi="ar-SA"/>
      </w:rPr>
    </w:lvl>
    <w:lvl w:ilvl="2" w:tplc="3E08438A">
      <w:numFmt w:val="bullet"/>
      <w:lvlText w:val="•"/>
      <w:lvlJc w:val="left"/>
      <w:pPr>
        <w:ind w:left="2157" w:hanging="360"/>
      </w:pPr>
      <w:rPr>
        <w:rFonts w:hint="default"/>
        <w:lang w:val="es-ES" w:eastAsia="en-US" w:bidi="ar-SA"/>
      </w:rPr>
    </w:lvl>
    <w:lvl w:ilvl="3" w:tplc="7E367A44">
      <w:numFmt w:val="bullet"/>
      <w:lvlText w:val="•"/>
      <w:lvlJc w:val="left"/>
      <w:pPr>
        <w:ind w:left="3295" w:hanging="360"/>
      </w:pPr>
      <w:rPr>
        <w:rFonts w:hint="default"/>
        <w:lang w:val="es-ES" w:eastAsia="en-US" w:bidi="ar-SA"/>
      </w:rPr>
    </w:lvl>
    <w:lvl w:ilvl="4" w:tplc="29D08C2C">
      <w:numFmt w:val="bullet"/>
      <w:lvlText w:val="•"/>
      <w:lvlJc w:val="left"/>
      <w:pPr>
        <w:ind w:left="4433" w:hanging="360"/>
      </w:pPr>
      <w:rPr>
        <w:rFonts w:hint="default"/>
        <w:lang w:val="es-ES" w:eastAsia="en-US" w:bidi="ar-SA"/>
      </w:rPr>
    </w:lvl>
    <w:lvl w:ilvl="5" w:tplc="15A26BAE">
      <w:numFmt w:val="bullet"/>
      <w:lvlText w:val="•"/>
      <w:lvlJc w:val="left"/>
      <w:pPr>
        <w:ind w:left="5571" w:hanging="360"/>
      </w:pPr>
      <w:rPr>
        <w:rFonts w:hint="default"/>
        <w:lang w:val="es-ES" w:eastAsia="en-US" w:bidi="ar-SA"/>
      </w:rPr>
    </w:lvl>
    <w:lvl w:ilvl="6" w:tplc="49E666D0">
      <w:numFmt w:val="bullet"/>
      <w:lvlText w:val="•"/>
      <w:lvlJc w:val="left"/>
      <w:pPr>
        <w:ind w:left="6708" w:hanging="360"/>
      </w:pPr>
      <w:rPr>
        <w:rFonts w:hint="default"/>
        <w:lang w:val="es-ES" w:eastAsia="en-US" w:bidi="ar-SA"/>
      </w:rPr>
    </w:lvl>
    <w:lvl w:ilvl="7" w:tplc="AA04E284">
      <w:numFmt w:val="bullet"/>
      <w:lvlText w:val="•"/>
      <w:lvlJc w:val="left"/>
      <w:pPr>
        <w:ind w:left="7846" w:hanging="360"/>
      </w:pPr>
      <w:rPr>
        <w:rFonts w:hint="default"/>
        <w:lang w:val="es-ES" w:eastAsia="en-US" w:bidi="ar-SA"/>
      </w:rPr>
    </w:lvl>
    <w:lvl w:ilvl="8" w:tplc="87DEC792">
      <w:numFmt w:val="bullet"/>
      <w:lvlText w:val="•"/>
      <w:lvlJc w:val="left"/>
      <w:pPr>
        <w:ind w:left="8984" w:hanging="360"/>
      </w:pPr>
      <w:rPr>
        <w:rFonts w:hint="default"/>
        <w:lang w:val="es-ES" w:eastAsia="en-US" w:bidi="ar-SA"/>
      </w:rPr>
    </w:lvl>
  </w:abstractNum>
  <w:abstractNum w:abstractNumId="9" w15:restartNumberingAfterBreak="0">
    <w:nsid w:val="208A0BFC"/>
    <w:multiLevelType w:val="hybridMultilevel"/>
    <w:tmpl w:val="C3180900"/>
    <w:lvl w:ilvl="0" w:tplc="B6962F92">
      <w:numFmt w:val="bullet"/>
      <w:lvlText w:val=""/>
      <w:lvlJc w:val="left"/>
      <w:pPr>
        <w:ind w:left="1506" w:hanging="240"/>
      </w:pPr>
      <w:rPr>
        <w:rFonts w:ascii="Symbol" w:eastAsia="Symbol" w:hAnsi="Symbol" w:cs="Symbol" w:hint="default"/>
        <w:b w:val="0"/>
        <w:bCs w:val="0"/>
        <w:i w:val="0"/>
        <w:iCs w:val="0"/>
        <w:color w:val="232323"/>
        <w:spacing w:val="0"/>
        <w:w w:val="99"/>
        <w:sz w:val="20"/>
        <w:szCs w:val="20"/>
        <w:lang w:val="es-ES" w:eastAsia="en-US" w:bidi="ar-SA"/>
      </w:rPr>
    </w:lvl>
    <w:lvl w:ilvl="1" w:tplc="69A8BA50">
      <w:numFmt w:val="bullet"/>
      <w:lvlText w:val="•"/>
      <w:lvlJc w:val="left"/>
      <w:pPr>
        <w:ind w:left="2476" w:hanging="240"/>
      </w:pPr>
      <w:rPr>
        <w:rFonts w:hint="default"/>
        <w:lang w:val="es-ES" w:eastAsia="en-US" w:bidi="ar-SA"/>
      </w:rPr>
    </w:lvl>
    <w:lvl w:ilvl="2" w:tplc="13308B1E">
      <w:numFmt w:val="bullet"/>
      <w:lvlText w:val="•"/>
      <w:lvlJc w:val="left"/>
      <w:pPr>
        <w:ind w:left="3452" w:hanging="240"/>
      </w:pPr>
      <w:rPr>
        <w:rFonts w:hint="default"/>
        <w:lang w:val="es-ES" w:eastAsia="en-US" w:bidi="ar-SA"/>
      </w:rPr>
    </w:lvl>
    <w:lvl w:ilvl="3" w:tplc="9C525DA2">
      <w:numFmt w:val="bullet"/>
      <w:lvlText w:val="•"/>
      <w:lvlJc w:val="left"/>
      <w:pPr>
        <w:ind w:left="4428" w:hanging="240"/>
      </w:pPr>
      <w:rPr>
        <w:rFonts w:hint="default"/>
        <w:lang w:val="es-ES" w:eastAsia="en-US" w:bidi="ar-SA"/>
      </w:rPr>
    </w:lvl>
    <w:lvl w:ilvl="4" w:tplc="7814F952">
      <w:numFmt w:val="bullet"/>
      <w:lvlText w:val="•"/>
      <w:lvlJc w:val="left"/>
      <w:pPr>
        <w:ind w:left="5404" w:hanging="240"/>
      </w:pPr>
      <w:rPr>
        <w:rFonts w:hint="default"/>
        <w:lang w:val="es-ES" w:eastAsia="en-US" w:bidi="ar-SA"/>
      </w:rPr>
    </w:lvl>
    <w:lvl w:ilvl="5" w:tplc="7C241054">
      <w:numFmt w:val="bullet"/>
      <w:lvlText w:val="•"/>
      <w:lvlJc w:val="left"/>
      <w:pPr>
        <w:ind w:left="6380" w:hanging="240"/>
      </w:pPr>
      <w:rPr>
        <w:rFonts w:hint="default"/>
        <w:lang w:val="es-ES" w:eastAsia="en-US" w:bidi="ar-SA"/>
      </w:rPr>
    </w:lvl>
    <w:lvl w:ilvl="6" w:tplc="D1AAFCA2">
      <w:numFmt w:val="bullet"/>
      <w:lvlText w:val="•"/>
      <w:lvlJc w:val="left"/>
      <w:pPr>
        <w:ind w:left="7356" w:hanging="240"/>
      </w:pPr>
      <w:rPr>
        <w:rFonts w:hint="default"/>
        <w:lang w:val="es-ES" w:eastAsia="en-US" w:bidi="ar-SA"/>
      </w:rPr>
    </w:lvl>
    <w:lvl w:ilvl="7" w:tplc="81CA8BBA">
      <w:numFmt w:val="bullet"/>
      <w:lvlText w:val="•"/>
      <w:lvlJc w:val="left"/>
      <w:pPr>
        <w:ind w:left="8332" w:hanging="240"/>
      </w:pPr>
      <w:rPr>
        <w:rFonts w:hint="default"/>
        <w:lang w:val="es-ES" w:eastAsia="en-US" w:bidi="ar-SA"/>
      </w:rPr>
    </w:lvl>
    <w:lvl w:ilvl="8" w:tplc="D710423A">
      <w:numFmt w:val="bullet"/>
      <w:lvlText w:val="•"/>
      <w:lvlJc w:val="left"/>
      <w:pPr>
        <w:ind w:left="9308" w:hanging="240"/>
      </w:pPr>
      <w:rPr>
        <w:rFonts w:hint="default"/>
        <w:lang w:val="es-ES" w:eastAsia="en-US" w:bidi="ar-SA"/>
      </w:rPr>
    </w:lvl>
  </w:abstractNum>
  <w:abstractNum w:abstractNumId="10" w15:restartNumberingAfterBreak="0">
    <w:nsid w:val="20CC6515"/>
    <w:multiLevelType w:val="multilevel"/>
    <w:tmpl w:val="4D3EA87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22B10B5A"/>
    <w:multiLevelType w:val="multilevel"/>
    <w:tmpl w:val="7614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30D53"/>
    <w:multiLevelType w:val="hybridMultilevel"/>
    <w:tmpl w:val="CFEE65A4"/>
    <w:lvl w:ilvl="0" w:tplc="400A0001">
      <w:start w:val="1"/>
      <w:numFmt w:val="bullet"/>
      <w:lvlText w:val=""/>
      <w:lvlJc w:val="left"/>
      <w:pPr>
        <w:ind w:left="1386" w:hanging="360"/>
      </w:pPr>
      <w:rPr>
        <w:rFonts w:ascii="Symbol" w:hAnsi="Symbol" w:hint="default"/>
      </w:rPr>
    </w:lvl>
    <w:lvl w:ilvl="1" w:tplc="400A0003" w:tentative="1">
      <w:start w:val="1"/>
      <w:numFmt w:val="bullet"/>
      <w:lvlText w:val="o"/>
      <w:lvlJc w:val="left"/>
      <w:pPr>
        <w:ind w:left="2106" w:hanging="360"/>
      </w:pPr>
      <w:rPr>
        <w:rFonts w:ascii="Courier New" w:hAnsi="Courier New" w:cs="Courier New" w:hint="default"/>
      </w:rPr>
    </w:lvl>
    <w:lvl w:ilvl="2" w:tplc="400A0005" w:tentative="1">
      <w:start w:val="1"/>
      <w:numFmt w:val="bullet"/>
      <w:lvlText w:val=""/>
      <w:lvlJc w:val="left"/>
      <w:pPr>
        <w:ind w:left="2826" w:hanging="360"/>
      </w:pPr>
      <w:rPr>
        <w:rFonts w:ascii="Wingdings" w:hAnsi="Wingdings" w:hint="default"/>
      </w:rPr>
    </w:lvl>
    <w:lvl w:ilvl="3" w:tplc="400A0001" w:tentative="1">
      <w:start w:val="1"/>
      <w:numFmt w:val="bullet"/>
      <w:lvlText w:val=""/>
      <w:lvlJc w:val="left"/>
      <w:pPr>
        <w:ind w:left="3546" w:hanging="360"/>
      </w:pPr>
      <w:rPr>
        <w:rFonts w:ascii="Symbol" w:hAnsi="Symbol" w:hint="default"/>
      </w:rPr>
    </w:lvl>
    <w:lvl w:ilvl="4" w:tplc="400A0003" w:tentative="1">
      <w:start w:val="1"/>
      <w:numFmt w:val="bullet"/>
      <w:lvlText w:val="o"/>
      <w:lvlJc w:val="left"/>
      <w:pPr>
        <w:ind w:left="4266" w:hanging="360"/>
      </w:pPr>
      <w:rPr>
        <w:rFonts w:ascii="Courier New" w:hAnsi="Courier New" w:cs="Courier New" w:hint="default"/>
      </w:rPr>
    </w:lvl>
    <w:lvl w:ilvl="5" w:tplc="400A0005" w:tentative="1">
      <w:start w:val="1"/>
      <w:numFmt w:val="bullet"/>
      <w:lvlText w:val=""/>
      <w:lvlJc w:val="left"/>
      <w:pPr>
        <w:ind w:left="4986" w:hanging="360"/>
      </w:pPr>
      <w:rPr>
        <w:rFonts w:ascii="Wingdings" w:hAnsi="Wingdings" w:hint="default"/>
      </w:rPr>
    </w:lvl>
    <w:lvl w:ilvl="6" w:tplc="400A0001" w:tentative="1">
      <w:start w:val="1"/>
      <w:numFmt w:val="bullet"/>
      <w:lvlText w:val=""/>
      <w:lvlJc w:val="left"/>
      <w:pPr>
        <w:ind w:left="5706" w:hanging="360"/>
      </w:pPr>
      <w:rPr>
        <w:rFonts w:ascii="Symbol" w:hAnsi="Symbol" w:hint="default"/>
      </w:rPr>
    </w:lvl>
    <w:lvl w:ilvl="7" w:tplc="400A0003" w:tentative="1">
      <w:start w:val="1"/>
      <w:numFmt w:val="bullet"/>
      <w:lvlText w:val="o"/>
      <w:lvlJc w:val="left"/>
      <w:pPr>
        <w:ind w:left="6426" w:hanging="360"/>
      </w:pPr>
      <w:rPr>
        <w:rFonts w:ascii="Courier New" w:hAnsi="Courier New" w:cs="Courier New" w:hint="default"/>
      </w:rPr>
    </w:lvl>
    <w:lvl w:ilvl="8" w:tplc="400A0005" w:tentative="1">
      <w:start w:val="1"/>
      <w:numFmt w:val="bullet"/>
      <w:lvlText w:val=""/>
      <w:lvlJc w:val="left"/>
      <w:pPr>
        <w:ind w:left="7146" w:hanging="360"/>
      </w:pPr>
      <w:rPr>
        <w:rFonts w:ascii="Wingdings" w:hAnsi="Wingdings" w:hint="default"/>
      </w:rPr>
    </w:lvl>
  </w:abstractNum>
  <w:abstractNum w:abstractNumId="13" w15:restartNumberingAfterBreak="0">
    <w:nsid w:val="343753E6"/>
    <w:multiLevelType w:val="multilevel"/>
    <w:tmpl w:val="E5A6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D3894"/>
    <w:multiLevelType w:val="multilevel"/>
    <w:tmpl w:val="6B844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C86DCD"/>
    <w:multiLevelType w:val="multilevel"/>
    <w:tmpl w:val="33326D30"/>
    <w:lvl w:ilvl="0">
      <w:start w:val="1"/>
      <w:numFmt w:val="decimal"/>
      <w:lvlText w:val="%1."/>
      <w:lvlJc w:val="left"/>
      <w:pPr>
        <w:ind w:left="666" w:hanging="360"/>
      </w:pPr>
      <w:rPr>
        <w:rFonts w:ascii="Tahoma" w:eastAsia="Tahoma" w:hAnsi="Tahoma" w:cs="Tahoma" w:hint="default"/>
        <w:b/>
        <w:bCs/>
        <w:i w:val="0"/>
        <w:iCs w:val="0"/>
        <w:spacing w:val="0"/>
        <w:w w:val="71"/>
        <w:sz w:val="24"/>
        <w:szCs w:val="24"/>
        <w:lang w:val="es-ES" w:eastAsia="en-US" w:bidi="ar-SA"/>
      </w:rPr>
    </w:lvl>
    <w:lvl w:ilvl="1">
      <w:start w:val="1"/>
      <w:numFmt w:val="decimal"/>
      <w:lvlText w:val="%1.%2."/>
      <w:lvlJc w:val="left"/>
      <w:pPr>
        <w:ind w:left="1180" w:hanging="720"/>
      </w:pPr>
      <w:rPr>
        <w:rFonts w:ascii="Tahoma" w:eastAsia="Tahoma" w:hAnsi="Tahoma" w:cs="Tahoma" w:hint="default"/>
        <w:b/>
        <w:bCs/>
        <w:i w:val="0"/>
        <w:iCs w:val="0"/>
        <w:spacing w:val="0"/>
        <w:w w:val="71"/>
        <w:sz w:val="24"/>
        <w:szCs w:val="24"/>
        <w:lang w:val="es-ES" w:eastAsia="en-US" w:bidi="ar-SA"/>
      </w:rPr>
    </w:lvl>
    <w:lvl w:ilvl="2">
      <w:numFmt w:val="bullet"/>
      <w:lvlText w:val=""/>
      <w:lvlJc w:val="left"/>
      <w:pPr>
        <w:ind w:left="1026" w:hanging="360"/>
      </w:pPr>
      <w:rPr>
        <w:rFonts w:ascii="Symbol" w:eastAsia="Symbol" w:hAnsi="Symbol" w:cs="Symbol" w:hint="default"/>
        <w:b w:val="0"/>
        <w:bCs w:val="0"/>
        <w:i w:val="0"/>
        <w:iCs w:val="0"/>
        <w:spacing w:val="0"/>
        <w:w w:val="99"/>
        <w:sz w:val="24"/>
        <w:szCs w:val="24"/>
        <w:lang w:val="es-ES" w:eastAsia="en-US" w:bidi="ar-SA"/>
      </w:rPr>
    </w:lvl>
    <w:lvl w:ilvl="3">
      <w:numFmt w:val="bullet"/>
      <w:lvlText w:val="•"/>
      <w:lvlJc w:val="left"/>
      <w:pPr>
        <w:ind w:left="2440" w:hanging="360"/>
      </w:pPr>
      <w:rPr>
        <w:rFonts w:hint="default"/>
        <w:lang w:val="es-ES" w:eastAsia="en-US" w:bidi="ar-SA"/>
      </w:rPr>
    </w:lvl>
    <w:lvl w:ilvl="4">
      <w:numFmt w:val="bullet"/>
      <w:lvlText w:val="•"/>
      <w:lvlJc w:val="left"/>
      <w:pPr>
        <w:ind w:left="3700" w:hanging="360"/>
      </w:pPr>
      <w:rPr>
        <w:rFonts w:hint="default"/>
        <w:lang w:val="es-ES" w:eastAsia="en-US" w:bidi="ar-SA"/>
      </w:rPr>
    </w:lvl>
    <w:lvl w:ilvl="5">
      <w:numFmt w:val="bullet"/>
      <w:lvlText w:val="•"/>
      <w:lvlJc w:val="left"/>
      <w:pPr>
        <w:ind w:left="4960" w:hanging="360"/>
      </w:pPr>
      <w:rPr>
        <w:rFonts w:hint="default"/>
        <w:lang w:val="es-ES" w:eastAsia="en-US" w:bidi="ar-SA"/>
      </w:rPr>
    </w:lvl>
    <w:lvl w:ilvl="6">
      <w:numFmt w:val="bullet"/>
      <w:lvlText w:val="•"/>
      <w:lvlJc w:val="left"/>
      <w:pPr>
        <w:ind w:left="6220" w:hanging="360"/>
      </w:pPr>
      <w:rPr>
        <w:rFonts w:hint="default"/>
        <w:lang w:val="es-ES" w:eastAsia="en-US" w:bidi="ar-SA"/>
      </w:rPr>
    </w:lvl>
    <w:lvl w:ilvl="7">
      <w:numFmt w:val="bullet"/>
      <w:lvlText w:val="•"/>
      <w:lvlJc w:val="left"/>
      <w:pPr>
        <w:ind w:left="7480" w:hanging="360"/>
      </w:pPr>
      <w:rPr>
        <w:rFonts w:hint="default"/>
        <w:lang w:val="es-ES" w:eastAsia="en-US" w:bidi="ar-SA"/>
      </w:rPr>
    </w:lvl>
    <w:lvl w:ilvl="8">
      <w:numFmt w:val="bullet"/>
      <w:lvlText w:val="•"/>
      <w:lvlJc w:val="left"/>
      <w:pPr>
        <w:ind w:left="8740" w:hanging="360"/>
      </w:pPr>
      <w:rPr>
        <w:rFonts w:hint="default"/>
        <w:lang w:val="es-ES" w:eastAsia="en-US" w:bidi="ar-SA"/>
      </w:rPr>
    </w:lvl>
  </w:abstractNum>
  <w:abstractNum w:abstractNumId="16" w15:restartNumberingAfterBreak="0">
    <w:nsid w:val="42FC7C9B"/>
    <w:multiLevelType w:val="hybridMultilevel"/>
    <w:tmpl w:val="C4325A16"/>
    <w:lvl w:ilvl="0" w:tplc="6130E69C">
      <w:start w:val="2"/>
      <w:numFmt w:val="lowerLetter"/>
      <w:lvlText w:val="%1."/>
      <w:lvlJc w:val="left"/>
      <w:pPr>
        <w:ind w:left="1080" w:hanging="360"/>
      </w:pPr>
      <w:rPr>
        <w:rFonts w:hint="default"/>
      </w:rPr>
    </w:lvl>
    <w:lvl w:ilvl="1" w:tplc="400A0019">
      <w:start w:val="1"/>
      <w:numFmt w:val="lowerLetter"/>
      <w:lvlText w:val="%2."/>
      <w:lvlJc w:val="left"/>
      <w:pPr>
        <w:ind w:left="360" w:hanging="360"/>
      </w:pPr>
    </w:lvl>
    <w:lvl w:ilvl="2" w:tplc="7A56BF7A">
      <w:start w:val="11"/>
      <w:numFmt w:val="decimal"/>
      <w:lvlText w:val="%3."/>
      <w:lvlJc w:val="left"/>
      <w:pPr>
        <w:ind w:left="644" w:hanging="360"/>
      </w:pPr>
      <w:rPr>
        <w:rFonts w:hint="default"/>
      </w:r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7" w15:restartNumberingAfterBreak="0">
    <w:nsid w:val="4499762C"/>
    <w:multiLevelType w:val="hybridMultilevel"/>
    <w:tmpl w:val="778CB14E"/>
    <w:lvl w:ilvl="0" w:tplc="8E9A49BA">
      <w:start w:val="1"/>
      <w:numFmt w:val="lowerRoman"/>
      <w:lvlText w:val="%1."/>
      <w:lvlJc w:val="left"/>
      <w:pPr>
        <w:ind w:left="824" w:hanging="159"/>
      </w:pPr>
      <w:rPr>
        <w:rFonts w:ascii="Tahoma" w:eastAsia="Tahoma" w:hAnsi="Tahoma" w:cs="Tahoma" w:hint="default"/>
        <w:b w:val="0"/>
        <w:bCs w:val="0"/>
        <w:i w:val="0"/>
        <w:iCs w:val="0"/>
        <w:spacing w:val="0"/>
        <w:w w:val="69"/>
        <w:sz w:val="24"/>
        <w:szCs w:val="24"/>
        <w:lang w:val="es-ES" w:eastAsia="en-US" w:bidi="ar-SA"/>
      </w:rPr>
    </w:lvl>
    <w:lvl w:ilvl="1" w:tplc="E52C43FE">
      <w:numFmt w:val="bullet"/>
      <w:lvlText w:val="•"/>
      <w:lvlJc w:val="left"/>
      <w:pPr>
        <w:ind w:left="1864" w:hanging="159"/>
      </w:pPr>
      <w:rPr>
        <w:rFonts w:hint="default"/>
        <w:lang w:val="es-ES" w:eastAsia="en-US" w:bidi="ar-SA"/>
      </w:rPr>
    </w:lvl>
    <w:lvl w:ilvl="2" w:tplc="F17A8D42">
      <w:numFmt w:val="bullet"/>
      <w:lvlText w:val="•"/>
      <w:lvlJc w:val="left"/>
      <w:pPr>
        <w:ind w:left="2908" w:hanging="159"/>
      </w:pPr>
      <w:rPr>
        <w:rFonts w:hint="default"/>
        <w:lang w:val="es-ES" w:eastAsia="en-US" w:bidi="ar-SA"/>
      </w:rPr>
    </w:lvl>
    <w:lvl w:ilvl="3" w:tplc="A7A84920">
      <w:numFmt w:val="bullet"/>
      <w:lvlText w:val="•"/>
      <w:lvlJc w:val="left"/>
      <w:pPr>
        <w:ind w:left="3952" w:hanging="159"/>
      </w:pPr>
      <w:rPr>
        <w:rFonts w:hint="default"/>
        <w:lang w:val="es-ES" w:eastAsia="en-US" w:bidi="ar-SA"/>
      </w:rPr>
    </w:lvl>
    <w:lvl w:ilvl="4" w:tplc="DFBE37F8">
      <w:numFmt w:val="bullet"/>
      <w:lvlText w:val="•"/>
      <w:lvlJc w:val="left"/>
      <w:pPr>
        <w:ind w:left="4996" w:hanging="159"/>
      </w:pPr>
      <w:rPr>
        <w:rFonts w:hint="default"/>
        <w:lang w:val="es-ES" w:eastAsia="en-US" w:bidi="ar-SA"/>
      </w:rPr>
    </w:lvl>
    <w:lvl w:ilvl="5" w:tplc="9D44CFAC">
      <w:numFmt w:val="bullet"/>
      <w:lvlText w:val="•"/>
      <w:lvlJc w:val="left"/>
      <w:pPr>
        <w:ind w:left="6040" w:hanging="159"/>
      </w:pPr>
      <w:rPr>
        <w:rFonts w:hint="default"/>
        <w:lang w:val="es-ES" w:eastAsia="en-US" w:bidi="ar-SA"/>
      </w:rPr>
    </w:lvl>
    <w:lvl w:ilvl="6" w:tplc="B30ED04C">
      <w:numFmt w:val="bullet"/>
      <w:lvlText w:val="•"/>
      <w:lvlJc w:val="left"/>
      <w:pPr>
        <w:ind w:left="7084" w:hanging="159"/>
      </w:pPr>
      <w:rPr>
        <w:rFonts w:hint="default"/>
        <w:lang w:val="es-ES" w:eastAsia="en-US" w:bidi="ar-SA"/>
      </w:rPr>
    </w:lvl>
    <w:lvl w:ilvl="7" w:tplc="A1E675A2">
      <w:numFmt w:val="bullet"/>
      <w:lvlText w:val="•"/>
      <w:lvlJc w:val="left"/>
      <w:pPr>
        <w:ind w:left="8128" w:hanging="159"/>
      </w:pPr>
      <w:rPr>
        <w:rFonts w:hint="default"/>
        <w:lang w:val="es-ES" w:eastAsia="en-US" w:bidi="ar-SA"/>
      </w:rPr>
    </w:lvl>
    <w:lvl w:ilvl="8" w:tplc="34BEE9AC">
      <w:numFmt w:val="bullet"/>
      <w:lvlText w:val="•"/>
      <w:lvlJc w:val="left"/>
      <w:pPr>
        <w:ind w:left="9172" w:hanging="159"/>
      </w:pPr>
      <w:rPr>
        <w:rFonts w:hint="default"/>
        <w:lang w:val="es-ES" w:eastAsia="en-US" w:bidi="ar-SA"/>
      </w:rPr>
    </w:lvl>
  </w:abstractNum>
  <w:abstractNum w:abstractNumId="18" w15:restartNumberingAfterBreak="0">
    <w:nsid w:val="44D67D3C"/>
    <w:multiLevelType w:val="multilevel"/>
    <w:tmpl w:val="540819CA"/>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9" w15:restartNumberingAfterBreak="0">
    <w:nsid w:val="45481ED7"/>
    <w:multiLevelType w:val="multilevel"/>
    <w:tmpl w:val="A6C20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7E41AF"/>
    <w:multiLevelType w:val="hybridMultilevel"/>
    <w:tmpl w:val="17A473C2"/>
    <w:lvl w:ilvl="0" w:tplc="6A6E8430">
      <w:numFmt w:val="bullet"/>
      <w:lvlText w:val=""/>
      <w:lvlJc w:val="left"/>
      <w:pPr>
        <w:ind w:left="1026" w:hanging="360"/>
      </w:pPr>
      <w:rPr>
        <w:rFonts w:ascii="Symbol" w:eastAsia="Symbol" w:hAnsi="Symbol" w:cs="Symbol" w:hint="default"/>
        <w:b w:val="0"/>
        <w:bCs w:val="0"/>
        <w:i w:val="0"/>
        <w:iCs w:val="0"/>
        <w:spacing w:val="0"/>
        <w:w w:val="99"/>
        <w:sz w:val="24"/>
        <w:szCs w:val="24"/>
        <w:lang w:val="es-ES" w:eastAsia="en-US" w:bidi="ar-SA"/>
      </w:rPr>
    </w:lvl>
    <w:lvl w:ilvl="1" w:tplc="9BA8077A">
      <w:numFmt w:val="bullet"/>
      <w:lvlText w:val="•"/>
      <w:lvlJc w:val="left"/>
      <w:pPr>
        <w:ind w:left="2044" w:hanging="360"/>
      </w:pPr>
      <w:rPr>
        <w:rFonts w:hint="default"/>
        <w:lang w:val="es-ES" w:eastAsia="en-US" w:bidi="ar-SA"/>
      </w:rPr>
    </w:lvl>
    <w:lvl w:ilvl="2" w:tplc="48AA1E3C">
      <w:numFmt w:val="bullet"/>
      <w:lvlText w:val="•"/>
      <w:lvlJc w:val="left"/>
      <w:pPr>
        <w:ind w:left="3068" w:hanging="360"/>
      </w:pPr>
      <w:rPr>
        <w:rFonts w:hint="default"/>
        <w:lang w:val="es-ES" w:eastAsia="en-US" w:bidi="ar-SA"/>
      </w:rPr>
    </w:lvl>
    <w:lvl w:ilvl="3" w:tplc="2AFA259C">
      <w:numFmt w:val="bullet"/>
      <w:lvlText w:val="•"/>
      <w:lvlJc w:val="left"/>
      <w:pPr>
        <w:ind w:left="4092" w:hanging="360"/>
      </w:pPr>
      <w:rPr>
        <w:rFonts w:hint="default"/>
        <w:lang w:val="es-ES" w:eastAsia="en-US" w:bidi="ar-SA"/>
      </w:rPr>
    </w:lvl>
    <w:lvl w:ilvl="4" w:tplc="1990F23C">
      <w:numFmt w:val="bullet"/>
      <w:lvlText w:val="•"/>
      <w:lvlJc w:val="left"/>
      <w:pPr>
        <w:ind w:left="5116" w:hanging="360"/>
      </w:pPr>
      <w:rPr>
        <w:rFonts w:hint="default"/>
        <w:lang w:val="es-ES" w:eastAsia="en-US" w:bidi="ar-SA"/>
      </w:rPr>
    </w:lvl>
    <w:lvl w:ilvl="5" w:tplc="A2147FE0">
      <w:numFmt w:val="bullet"/>
      <w:lvlText w:val="•"/>
      <w:lvlJc w:val="left"/>
      <w:pPr>
        <w:ind w:left="6140" w:hanging="360"/>
      </w:pPr>
      <w:rPr>
        <w:rFonts w:hint="default"/>
        <w:lang w:val="es-ES" w:eastAsia="en-US" w:bidi="ar-SA"/>
      </w:rPr>
    </w:lvl>
    <w:lvl w:ilvl="6" w:tplc="5170A468">
      <w:numFmt w:val="bullet"/>
      <w:lvlText w:val="•"/>
      <w:lvlJc w:val="left"/>
      <w:pPr>
        <w:ind w:left="7164" w:hanging="360"/>
      </w:pPr>
      <w:rPr>
        <w:rFonts w:hint="default"/>
        <w:lang w:val="es-ES" w:eastAsia="en-US" w:bidi="ar-SA"/>
      </w:rPr>
    </w:lvl>
    <w:lvl w:ilvl="7" w:tplc="D878EBD4">
      <w:numFmt w:val="bullet"/>
      <w:lvlText w:val="•"/>
      <w:lvlJc w:val="left"/>
      <w:pPr>
        <w:ind w:left="8188" w:hanging="360"/>
      </w:pPr>
      <w:rPr>
        <w:rFonts w:hint="default"/>
        <w:lang w:val="es-ES" w:eastAsia="en-US" w:bidi="ar-SA"/>
      </w:rPr>
    </w:lvl>
    <w:lvl w:ilvl="8" w:tplc="BAF6E94C">
      <w:numFmt w:val="bullet"/>
      <w:lvlText w:val="•"/>
      <w:lvlJc w:val="left"/>
      <w:pPr>
        <w:ind w:left="9212" w:hanging="360"/>
      </w:pPr>
      <w:rPr>
        <w:rFonts w:hint="default"/>
        <w:lang w:val="es-ES" w:eastAsia="en-US" w:bidi="ar-SA"/>
      </w:rPr>
    </w:lvl>
  </w:abstractNum>
  <w:abstractNum w:abstractNumId="21" w15:restartNumberingAfterBreak="0">
    <w:nsid w:val="52961638"/>
    <w:multiLevelType w:val="hybridMultilevel"/>
    <w:tmpl w:val="26ECB742"/>
    <w:lvl w:ilvl="0" w:tplc="01EAAE36">
      <w:numFmt w:val="bullet"/>
      <w:lvlText w:val=""/>
      <w:lvlJc w:val="left"/>
      <w:pPr>
        <w:ind w:left="1168" w:hanging="360"/>
      </w:pPr>
      <w:rPr>
        <w:rFonts w:ascii="Symbol" w:eastAsia="Symbol" w:hAnsi="Symbol" w:cs="Symbol" w:hint="default"/>
        <w:b w:val="0"/>
        <w:bCs w:val="0"/>
        <w:i w:val="0"/>
        <w:iCs w:val="0"/>
        <w:spacing w:val="0"/>
        <w:w w:val="99"/>
        <w:sz w:val="24"/>
        <w:szCs w:val="24"/>
        <w:lang w:val="es-ES" w:eastAsia="en-US" w:bidi="ar-SA"/>
      </w:rPr>
    </w:lvl>
    <w:lvl w:ilvl="1" w:tplc="DD745E76">
      <w:numFmt w:val="bullet"/>
      <w:lvlText w:val="•"/>
      <w:lvlJc w:val="left"/>
      <w:pPr>
        <w:ind w:left="2170" w:hanging="360"/>
      </w:pPr>
      <w:rPr>
        <w:rFonts w:hint="default"/>
        <w:lang w:val="es-ES" w:eastAsia="en-US" w:bidi="ar-SA"/>
      </w:rPr>
    </w:lvl>
    <w:lvl w:ilvl="2" w:tplc="2C3A2EDE">
      <w:numFmt w:val="bullet"/>
      <w:lvlText w:val="•"/>
      <w:lvlJc w:val="left"/>
      <w:pPr>
        <w:ind w:left="3180" w:hanging="360"/>
      </w:pPr>
      <w:rPr>
        <w:rFonts w:hint="default"/>
        <w:lang w:val="es-ES" w:eastAsia="en-US" w:bidi="ar-SA"/>
      </w:rPr>
    </w:lvl>
    <w:lvl w:ilvl="3" w:tplc="71CC2A0E">
      <w:numFmt w:val="bullet"/>
      <w:lvlText w:val="•"/>
      <w:lvlJc w:val="left"/>
      <w:pPr>
        <w:ind w:left="4190" w:hanging="360"/>
      </w:pPr>
      <w:rPr>
        <w:rFonts w:hint="default"/>
        <w:lang w:val="es-ES" w:eastAsia="en-US" w:bidi="ar-SA"/>
      </w:rPr>
    </w:lvl>
    <w:lvl w:ilvl="4" w:tplc="A984E034">
      <w:numFmt w:val="bullet"/>
      <w:lvlText w:val="•"/>
      <w:lvlJc w:val="left"/>
      <w:pPr>
        <w:ind w:left="5200" w:hanging="360"/>
      </w:pPr>
      <w:rPr>
        <w:rFonts w:hint="default"/>
        <w:lang w:val="es-ES" w:eastAsia="en-US" w:bidi="ar-SA"/>
      </w:rPr>
    </w:lvl>
    <w:lvl w:ilvl="5" w:tplc="B16602A2">
      <w:numFmt w:val="bullet"/>
      <w:lvlText w:val="•"/>
      <w:lvlJc w:val="left"/>
      <w:pPr>
        <w:ind w:left="6210" w:hanging="360"/>
      </w:pPr>
      <w:rPr>
        <w:rFonts w:hint="default"/>
        <w:lang w:val="es-ES" w:eastAsia="en-US" w:bidi="ar-SA"/>
      </w:rPr>
    </w:lvl>
    <w:lvl w:ilvl="6" w:tplc="45D2189C">
      <w:numFmt w:val="bullet"/>
      <w:lvlText w:val="•"/>
      <w:lvlJc w:val="left"/>
      <w:pPr>
        <w:ind w:left="7220" w:hanging="360"/>
      </w:pPr>
      <w:rPr>
        <w:rFonts w:hint="default"/>
        <w:lang w:val="es-ES" w:eastAsia="en-US" w:bidi="ar-SA"/>
      </w:rPr>
    </w:lvl>
    <w:lvl w:ilvl="7" w:tplc="94B69DA6">
      <w:numFmt w:val="bullet"/>
      <w:lvlText w:val="•"/>
      <w:lvlJc w:val="left"/>
      <w:pPr>
        <w:ind w:left="8230" w:hanging="360"/>
      </w:pPr>
      <w:rPr>
        <w:rFonts w:hint="default"/>
        <w:lang w:val="es-ES" w:eastAsia="en-US" w:bidi="ar-SA"/>
      </w:rPr>
    </w:lvl>
    <w:lvl w:ilvl="8" w:tplc="86167806">
      <w:numFmt w:val="bullet"/>
      <w:lvlText w:val="•"/>
      <w:lvlJc w:val="left"/>
      <w:pPr>
        <w:ind w:left="9240" w:hanging="360"/>
      </w:pPr>
      <w:rPr>
        <w:rFonts w:hint="default"/>
        <w:lang w:val="es-ES" w:eastAsia="en-US" w:bidi="ar-SA"/>
      </w:rPr>
    </w:lvl>
  </w:abstractNum>
  <w:abstractNum w:abstractNumId="22" w15:restartNumberingAfterBreak="0">
    <w:nsid w:val="58E50560"/>
    <w:multiLevelType w:val="multilevel"/>
    <w:tmpl w:val="D51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6070EF"/>
    <w:multiLevelType w:val="multilevel"/>
    <w:tmpl w:val="9102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B1CAA"/>
    <w:multiLevelType w:val="hybridMultilevel"/>
    <w:tmpl w:val="A4F49D0E"/>
    <w:lvl w:ilvl="0" w:tplc="B3CC4FFE">
      <w:numFmt w:val="bullet"/>
      <w:lvlText w:val=""/>
      <w:lvlJc w:val="left"/>
      <w:pPr>
        <w:ind w:left="1026" w:hanging="360"/>
      </w:pPr>
      <w:rPr>
        <w:rFonts w:ascii="Symbol" w:eastAsia="Symbol" w:hAnsi="Symbol" w:cs="Symbol" w:hint="default"/>
        <w:b w:val="0"/>
        <w:bCs w:val="0"/>
        <w:i w:val="0"/>
        <w:iCs w:val="0"/>
        <w:spacing w:val="0"/>
        <w:w w:val="99"/>
        <w:sz w:val="24"/>
        <w:szCs w:val="24"/>
        <w:lang w:val="es-ES" w:eastAsia="en-US" w:bidi="ar-SA"/>
      </w:rPr>
    </w:lvl>
    <w:lvl w:ilvl="1" w:tplc="55086654">
      <w:numFmt w:val="bullet"/>
      <w:lvlText w:val="•"/>
      <w:lvlJc w:val="left"/>
      <w:pPr>
        <w:ind w:left="2044" w:hanging="360"/>
      </w:pPr>
      <w:rPr>
        <w:rFonts w:hint="default"/>
        <w:lang w:val="es-ES" w:eastAsia="en-US" w:bidi="ar-SA"/>
      </w:rPr>
    </w:lvl>
    <w:lvl w:ilvl="2" w:tplc="1BBAFAEC">
      <w:numFmt w:val="bullet"/>
      <w:lvlText w:val="•"/>
      <w:lvlJc w:val="left"/>
      <w:pPr>
        <w:ind w:left="3068" w:hanging="360"/>
      </w:pPr>
      <w:rPr>
        <w:rFonts w:hint="default"/>
        <w:lang w:val="es-ES" w:eastAsia="en-US" w:bidi="ar-SA"/>
      </w:rPr>
    </w:lvl>
    <w:lvl w:ilvl="3" w:tplc="E5BC17D0">
      <w:numFmt w:val="bullet"/>
      <w:lvlText w:val="•"/>
      <w:lvlJc w:val="left"/>
      <w:pPr>
        <w:ind w:left="4092" w:hanging="360"/>
      </w:pPr>
      <w:rPr>
        <w:rFonts w:hint="default"/>
        <w:lang w:val="es-ES" w:eastAsia="en-US" w:bidi="ar-SA"/>
      </w:rPr>
    </w:lvl>
    <w:lvl w:ilvl="4" w:tplc="C57CE3EE">
      <w:numFmt w:val="bullet"/>
      <w:lvlText w:val="•"/>
      <w:lvlJc w:val="left"/>
      <w:pPr>
        <w:ind w:left="5116" w:hanging="360"/>
      </w:pPr>
      <w:rPr>
        <w:rFonts w:hint="default"/>
        <w:lang w:val="es-ES" w:eastAsia="en-US" w:bidi="ar-SA"/>
      </w:rPr>
    </w:lvl>
    <w:lvl w:ilvl="5" w:tplc="D6E0EB24">
      <w:numFmt w:val="bullet"/>
      <w:lvlText w:val="•"/>
      <w:lvlJc w:val="left"/>
      <w:pPr>
        <w:ind w:left="6140" w:hanging="360"/>
      </w:pPr>
      <w:rPr>
        <w:rFonts w:hint="default"/>
        <w:lang w:val="es-ES" w:eastAsia="en-US" w:bidi="ar-SA"/>
      </w:rPr>
    </w:lvl>
    <w:lvl w:ilvl="6" w:tplc="476423BA">
      <w:numFmt w:val="bullet"/>
      <w:lvlText w:val="•"/>
      <w:lvlJc w:val="left"/>
      <w:pPr>
        <w:ind w:left="7164" w:hanging="360"/>
      </w:pPr>
      <w:rPr>
        <w:rFonts w:hint="default"/>
        <w:lang w:val="es-ES" w:eastAsia="en-US" w:bidi="ar-SA"/>
      </w:rPr>
    </w:lvl>
    <w:lvl w:ilvl="7" w:tplc="DF1254BA">
      <w:numFmt w:val="bullet"/>
      <w:lvlText w:val="•"/>
      <w:lvlJc w:val="left"/>
      <w:pPr>
        <w:ind w:left="8188" w:hanging="360"/>
      </w:pPr>
      <w:rPr>
        <w:rFonts w:hint="default"/>
        <w:lang w:val="es-ES" w:eastAsia="en-US" w:bidi="ar-SA"/>
      </w:rPr>
    </w:lvl>
    <w:lvl w:ilvl="8" w:tplc="F2449E10">
      <w:numFmt w:val="bullet"/>
      <w:lvlText w:val="•"/>
      <w:lvlJc w:val="left"/>
      <w:pPr>
        <w:ind w:left="9212" w:hanging="360"/>
      </w:pPr>
      <w:rPr>
        <w:rFonts w:hint="default"/>
        <w:lang w:val="es-ES" w:eastAsia="en-US" w:bidi="ar-SA"/>
      </w:rPr>
    </w:lvl>
  </w:abstractNum>
  <w:abstractNum w:abstractNumId="25" w15:restartNumberingAfterBreak="0">
    <w:nsid w:val="634B7655"/>
    <w:multiLevelType w:val="hybridMultilevel"/>
    <w:tmpl w:val="A0AA0BD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360" w:hanging="36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658330EC"/>
    <w:multiLevelType w:val="hybridMultilevel"/>
    <w:tmpl w:val="3B522D7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68B06AEF"/>
    <w:multiLevelType w:val="multilevel"/>
    <w:tmpl w:val="4BA8F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517238"/>
    <w:multiLevelType w:val="hybridMultilevel"/>
    <w:tmpl w:val="5718BB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6B086652"/>
    <w:multiLevelType w:val="multilevel"/>
    <w:tmpl w:val="3294D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AB7CD0"/>
    <w:multiLevelType w:val="multilevel"/>
    <w:tmpl w:val="3468E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1707295">
    <w:abstractNumId w:val="9"/>
  </w:num>
  <w:num w:numId="2" w16cid:durableId="2113552493">
    <w:abstractNumId w:val="17"/>
  </w:num>
  <w:num w:numId="3" w16cid:durableId="1833793796">
    <w:abstractNumId w:val="20"/>
  </w:num>
  <w:num w:numId="4" w16cid:durableId="660934126">
    <w:abstractNumId w:val="21"/>
  </w:num>
  <w:num w:numId="5" w16cid:durableId="1898974461">
    <w:abstractNumId w:val="24"/>
  </w:num>
  <w:num w:numId="6" w16cid:durableId="33163101">
    <w:abstractNumId w:val="8"/>
  </w:num>
  <w:num w:numId="7" w16cid:durableId="271057438">
    <w:abstractNumId w:val="0"/>
  </w:num>
  <w:num w:numId="8" w16cid:durableId="1682582298">
    <w:abstractNumId w:val="15"/>
  </w:num>
  <w:num w:numId="9" w16cid:durableId="1314530770">
    <w:abstractNumId w:val="25"/>
  </w:num>
  <w:num w:numId="10" w16cid:durableId="1977292657">
    <w:abstractNumId w:val="26"/>
  </w:num>
  <w:num w:numId="11" w16cid:durableId="74472694">
    <w:abstractNumId w:val="2"/>
  </w:num>
  <w:num w:numId="12" w16cid:durableId="2122529547">
    <w:abstractNumId w:val="30"/>
  </w:num>
  <w:num w:numId="13" w16cid:durableId="704604076">
    <w:abstractNumId w:val="3"/>
  </w:num>
  <w:num w:numId="14" w16cid:durableId="757403217">
    <w:abstractNumId w:val="19"/>
  </w:num>
  <w:num w:numId="15" w16cid:durableId="410196379">
    <w:abstractNumId w:val="7"/>
  </w:num>
  <w:num w:numId="16" w16cid:durableId="903107473">
    <w:abstractNumId w:val="29"/>
  </w:num>
  <w:num w:numId="17" w16cid:durableId="1141189635">
    <w:abstractNumId w:val="27"/>
  </w:num>
  <w:num w:numId="18" w16cid:durableId="1829511682">
    <w:abstractNumId w:val="1"/>
  </w:num>
  <w:num w:numId="19" w16cid:durableId="1710908248">
    <w:abstractNumId w:val="5"/>
  </w:num>
  <w:num w:numId="20" w16cid:durableId="1370229487">
    <w:abstractNumId w:val="12"/>
  </w:num>
  <w:num w:numId="21" w16cid:durableId="662903047">
    <w:abstractNumId w:val="28"/>
  </w:num>
  <w:num w:numId="22" w16cid:durableId="1413547395">
    <w:abstractNumId w:val="10"/>
  </w:num>
  <w:num w:numId="23" w16cid:durableId="768045742">
    <w:abstractNumId w:val="14"/>
  </w:num>
  <w:num w:numId="24" w16cid:durableId="1579175621">
    <w:abstractNumId w:val="18"/>
  </w:num>
  <w:num w:numId="25" w16cid:durableId="775252722">
    <w:abstractNumId w:val="6"/>
  </w:num>
  <w:num w:numId="26" w16cid:durableId="1261134656">
    <w:abstractNumId w:val="4"/>
  </w:num>
  <w:num w:numId="27" w16cid:durableId="2117600553">
    <w:abstractNumId w:val="22"/>
  </w:num>
  <w:num w:numId="28" w16cid:durableId="1478456572">
    <w:abstractNumId w:val="11"/>
  </w:num>
  <w:num w:numId="29" w16cid:durableId="12194598">
    <w:abstractNumId w:val="13"/>
  </w:num>
  <w:num w:numId="30" w16cid:durableId="942147109">
    <w:abstractNumId w:val="23"/>
  </w:num>
  <w:num w:numId="31" w16cid:durableId="21206390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8A"/>
    <w:rsid w:val="00026B5E"/>
    <w:rsid w:val="00055C9B"/>
    <w:rsid w:val="00062F07"/>
    <w:rsid w:val="0007081B"/>
    <w:rsid w:val="00093E20"/>
    <w:rsid w:val="000A0DC6"/>
    <w:rsid w:val="000F2291"/>
    <w:rsid w:val="00114600"/>
    <w:rsid w:val="0013400F"/>
    <w:rsid w:val="0013598A"/>
    <w:rsid w:val="00222232"/>
    <w:rsid w:val="0023257C"/>
    <w:rsid w:val="002644A7"/>
    <w:rsid w:val="00274D82"/>
    <w:rsid w:val="002B3DD9"/>
    <w:rsid w:val="002B5EBF"/>
    <w:rsid w:val="002C3088"/>
    <w:rsid w:val="002D52AC"/>
    <w:rsid w:val="002E277D"/>
    <w:rsid w:val="003508CF"/>
    <w:rsid w:val="00355ACF"/>
    <w:rsid w:val="0037631F"/>
    <w:rsid w:val="00395057"/>
    <w:rsid w:val="003B763D"/>
    <w:rsid w:val="003D276A"/>
    <w:rsid w:val="00424404"/>
    <w:rsid w:val="00495A7E"/>
    <w:rsid w:val="004C6BBD"/>
    <w:rsid w:val="004D43D9"/>
    <w:rsid w:val="004E4606"/>
    <w:rsid w:val="00517EEF"/>
    <w:rsid w:val="0052631E"/>
    <w:rsid w:val="0053217E"/>
    <w:rsid w:val="00534A44"/>
    <w:rsid w:val="00545DEC"/>
    <w:rsid w:val="005710AB"/>
    <w:rsid w:val="00573AA3"/>
    <w:rsid w:val="00574A31"/>
    <w:rsid w:val="005C13EA"/>
    <w:rsid w:val="005F17F5"/>
    <w:rsid w:val="006645DC"/>
    <w:rsid w:val="006B7936"/>
    <w:rsid w:val="006E5D4F"/>
    <w:rsid w:val="00702940"/>
    <w:rsid w:val="007B2E7B"/>
    <w:rsid w:val="00815D0E"/>
    <w:rsid w:val="008D543B"/>
    <w:rsid w:val="008D6046"/>
    <w:rsid w:val="008F0847"/>
    <w:rsid w:val="009016E8"/>
    <w:rsid w:val="0090358D"/>
    <w:rsid w:val="00924729"/>
    <w:rsid w:val="009357E2"/>
    <w:rsid w:val="009418FD"/>
    <w:rsid w:val="00976F15"/>
    <w:rsid w:val="009B1F6B"/>
    <w:rsid w:val="009D086A"/>
    <w:rsid w:val="009E58FC"/>
    <w:rsid w:val="009F6DA7"/>
    <w:rsid w:val="00A43FE6"/>
    <w:rsid w:val="00A50744"/>
    <w:rsid w:val="00A56574"/>
    <w:rsid w:val="00A6741F"/>
    <w:rsid w:val="00AC033B"/>
    <w:rsid w:val="00AD11EE"/>
    <w:rsid w:val="00B56EB3"/>
    <w:rsid w:val="00BA20A0"/>
    <w:rsid w:val="00BF583F"/>
    <w:rsid w:val="00C63B38"/>
    <w:rsid w:val="00C661B9"/>
    <w:rsid w:val="00C97336"/>
    <w:rsid w:val="00CE75E7"/>
    <w:rsid w:val="00D24684"/>
    <w:rsid w:val="00D37B3B"/>
    <w:rsid w:val="00D553B3"/>
    <w:rsid w:val="00D60C1A"/>
    <w:rsid w:val="00D9270A"/>
    <w:rsid w:val="00DB302C"/>
    <w:rsid w:val="00DF632B"/>
    <w:rsid w:val="00E2659B"/>
    <w:rsid w:val="00E42078"/>
    <w:rsid w:val="00ED653A"/>
    <w:rsid w:val="00EE159F"/>
    <w:rsid w:val="00EE707E"/>
    <w:rsid w:val="00EF63F5"/>
    <w:rsid w:val="00F2538C"/>
    <w:rsid w:val="00F3184E"/>
    <w:rsid w:val="00F608C6"/>
    <w:rsid w:val="00F62D7C"/>
    <w:rsid w:val="00F66C48"/>
    <w:rsid w:val="00FA56DF"/>
    <w:rsid w:val="00FD7F84"/>
    <w:rsid w:val="00FF321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F3DFC"/>
  <w15:docId w15:val="{CFBB61C6-B576-42BA-8848-D661D03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936"/>
    <w:rPr>
      <w:rFonts w:ascii="Tahoma" w:eastAsia="Tahoma" w:hAnsi="Tahoma" w:cs="Tahoma"/>
      <w:lang w:val="es-ES"/>
    </w:rPr>
  </w:style>
  <w:style w:type="paragraph" w:styleId="Ttulo1">
    <w:name w:val="heading 1"/>
    <w:basedOn w:val="Normal"/>
    <w:uiPriority w:val="9"/>
    <w:qFormat/>
    <w:pPr>
      <w:ind w:left="665" w:hanging="359"/>
      <w:outlineLvl w:val="0"/>
    </w:pPr>
    <w:rPr>
      <w:b/>
      <w:bCs/>
      <w:sz w:val="24"/>
      <w:szCs w:val="24"/>
    </w:rPr>
  </w:style>
  <w:style w:type="paragraph" w:styleId="Ttulo2">
    <w:name w:val="heading 2"/>
    <w:basedOn w:val="Normal"/>
    <w:uiPriority w:val="9"/>
    <w:unhideWhenUsed/>
    <w:qFormat/>
    <w:pPr>
      <w:ind w:left="1179" w:hanging="71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ompomente,Superíndice,MAPA,Colorful List - Accent 11,titulo 5,Bullet List,FooterText,List Paragraph1,Colorful List Accent 1,numbered,Paragraphe de liste1,列出段落,列出段落1,Bulletr List Paragraph,List Paragraph2,List Paragraph21,リスト段落1,Plan"/>
    <w:basedOn w:val="Normal"/>
    <w:link w:val="PrrafodelistaCar"/>
    <w:uiPriority w:val="34"/>
    <w:qFormat/>
    <w:pPr>
      <w:ind w:left="1026"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9E58FC"/>
    <w:rPr>
      <w:color w:val="0000FF" w:themeColor="hyperlink"/>
      <w:u w:val="single"/>
    </w:rPr>
  </w:style>
  <w:style w:type="character" w:styleId="Mencinsinresolver">
    <w:name w:val="Unresolved Mention"/>
    <w:basedOn w:val="Fuentedeprrafopredeter"/>
    <w:uiPriority w:val="99"/>
    <w:semiHidden/>
    <w:unhideWhenUsed/>
    <w:rsid w:val="009E58FC"/>
    <w:rPr>
      <w:color w:val="605E5C"/>
      <w:shd w:val="clear" w:color="auto" w:fill="E1DFDD"/>
    </w:rPr>
  </w:style>
  <w:style w:type="paragraph" w:styleId="Ttulo">
    <w:name w:val="Title"/>
    <w:basedOn w:val="Normal"/>
    <w:next w:val="Normal"/>
    <w:link w:val="TtuloCar"/>
    <w:uiPriority w:val="10"/>
    <w:qFormat/>
    <w:rsid w:val="00C97336"/>
    <w:pPr>
      <w:keepNext/>
      <w:keepLines/>
      <w:widowControl/>
      <w:autoSpaceDE/>
      <w:autoSpaceDN/>
      <w:spacing w:before="480" w:after="120"/>
    </w:pPr>
    <w:rPr>
      <w:rFonts w:ascii="Arial" w:eastAsia="Arial" w:hAnsi="Arial" w:cs="Arial"/>
      <w:b/>
      <w:sz w:val="72"/>
      <w:szCs w:val="72"/>
      <w:lang w:val="es-BO" w:eastAsia="es-BO"/>
    </w:rPr>
  </w:style>
  <w:style w:type="character" w:customStyle="1" w:styleId="TtuloCar">
    <w:name w:val="Título Car"/>
    <w:basedOn w:val="Fuentedeprrafopredeter"/>
    <w:link w:val="Ttulo"/>
    <w:uiPriority w:val="10"/>
    <w:rsid w:val="00C97336"/>
    <w:rPr>
      <w:rFonts w:ascii="Arial" w:eastAsia="Arial" w:hAnsi="Arial" w:cs="Arial"/>
      <w:b/>
      <w:sz w:val="72"/>
      <w:szCs w:val="72"/>
      <w:lang w:val="es-BO" w:eastAsia="es-BO"/>
    </w:rPr>
  </w:style>
  <w:style w:type="character" w:styleId="Refdecomentario">
    <w:name w:val="annotation reference"/>
    <w:basedOn w:val="Fuentedeprrafopredeter"/>
    <w:uiPriority w:val="99"/>
    <w:semiHidden/>
    <w:unhideWhenUsed/>
    <w:rsid w:val="00093E20"/>
    <w:rPr>
      <w:sz w:val="16"/>
      <w:szCs w:val="16"/>
    </w:rPr>
  </w:style>
  <w:style w:type="paragraph" w:styleId="Textocomentario">
    <w:name w:val="annotation text"/>
    <w:basedOn w:val="Normal"/>
    <w:link w:val="TextocomentarioCar"/>
    <w:uiPriority w:val="99"/>
    <w:unhideWhenUsed/>
    <w:rsid w:val="00093E20"/>
    <w:rPr>
      <w:sz w:val="20"/>
      <w:szCs w:val="20"/>
    </w:rPr>
  </w:style>
  <w:style w:type="character" w:customStyle="1" w:styleId="TextocomentarioCar">
    <w:name w:val="Texto comentario Car"/>
    <w:basedOn w:val="Fuentedeprrafopredeter"/>
    <w:link w:val="Textocomentario"/>
    <w:uiPriority w:val="99"/>
    <w:rsid w:val="00093E20"/>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093E20"/>
    <w:rPr>
      <w:b/>
      <w:bCs/>
    </w:rPr>
  </w:style>
  <w:style w:type="character" w:customStyle="1" w:styleId="AsuntodelcomentarioCar">
    <w:name w:val="Asunto del comentario Car"/>
    <w:basedOn w:val="TextocomentarioCar"/>
    <w:link w:val="Asuntodelcomentario"/>
    <w:uiPriority w:val="99"/>
    <w:semiHidden/>
    <w:rsid w:val="00093E20"/>
    <w:rPr>
      <w:rFonts w:ascii="Tahoma" w:eastAsia="Tahoma" w:hAnsi="Tahoma" w:cs="Tahoma"/>
      <w:b/>
      <w:bCs/>
      <w:sz w:val="20"/>
      <w:szCs w:val="20"/>
      <w:lang w:val="es-ES"/>
    </w:rPr>
  </w:style>
  <w:style w:type="paragraph" w:styleId="Textonotapie">
    <w:name w:val="footnote text"/>
    <w:aliases w:val="single space,FOOTNOTES,fn,Footnote Text1,Fodnotetekst Tegn,footnote text Char,Fodnotetekst Tegn Char,footnote text Char Char Char,Fodnotetekst Tegn Char1,single space Char1,footnote text Char Char1,f,Geneva 9,ft,Char,ft2,n"/>
    <w:basedOn w:val="Normal"/>
    <w:link w:val="TextonotapieCar"/>
    <w:uiPriority w:val="99"/>
    <w:unhideWhenUsed/>
    <w:qFormat/>
    <w:rsid w:val="00355ACF"/>
    <w:pPr>
      <w:widowControl/>
      <w:autoSpaceDE/>
      <w:autoSpaceDN/>
      <w:spacing w:after="200" w:line="276" w:lineRule="auto"/>
    </w:pPr>
    <w:rPr>
      <w:rFonts w:ascii="Calibri" w:eastAsia="Calibri" w:hAnsi="Calibri" w:cs="Times New Roman"/>
      <w:sz w:val="20"/>
      <w:szCs w:val="20"/>
      <w:lang w:val="x-none"/>
    </w:rPr>
  </w:style>
  <w:style w:type="character" w:customStyle="1" w:styleId="TextonotapieCar">
    <w:name w:val="Texto nota pie Car"/>
    <w:aliases w:val="single space Car,FOOTNOTES Car,fn Car,Footnote Text1 Car,Fodnotetekst Tegn Car,footnote text Char Car,Fodnotetekst Tegn Char Car,footnote text Char Char Char Car,Fodnotetekst Tegn Char1 Car,single space Char1 Car,f Car,Geneva 9 Car"/>
    <w:basedOn w:val="Fuentedeprrafopredeter"/>
    <w:link w:val="Textonotapie"/>
    <w:uiPriority w:val="99"/>
    <w:rsid w:val="00355ACF"/>
    <w:rPr>
      <w:rFonts w:ascii="Calibri" w:eastAsia="Calibri" w:hAnsi="Calibri" w:cs="Times New Roman"/>
      <w:sz w:val="20"/>
      <w:szCs w:val="20"/>
      <w:lang w:val="x-none"/>
    </w:rPr>
  </w:style>
  <w:style w:type="character" w:styleId="Refdenotaalpie">
    <w:name w:val="footnote reference"/>
    <w:aliases w:val="ftref Car Char Car1 Car Char Char Car Char Char Car Char Car Char Car Char Car,BVI fnr Char Char Char Char Car Char Car1 Car Char Char Car Char Char Car Char Car Car Char Char Car Car Char Char Car Car,ftref"/>
    <w:link w:val="ftrefCarCharCar1CharCarCharChar"/>
    <w:uiPriority w:val="99"/>
    <w:unhideWhenUsed/>
    <w:qFormat/>
    <w:rsid w:val="00355ACF"/>
    <w:rPr>
      <w:vertAlign w:val="superscript"/>
    </w:rPr>
  </w:style>
  <w:style w:type="paragraph" w:customStyle="1" w:styleId="ftrefCarCharCar1CharCarCharChar">
    <w:name w:val="ftref Car Char Car1 Char Car Char Char"/>
    <w:aliases w:val="BVI fnr Char Char Char Char Car Char Car1 Char Car Char Char,BVI fnr Car Car Char Char Char Char Car Char Car1 Char Car Char Char"/>
    <w:basedOn w:val="Normal"/>
    <w:link w:val="Refdenotaalpie"/>
    <w:uiPriority w:val="99"/>
    <w:rsid w:val="00355ACF"/>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PrrafodelistaCar">
    <w:name w:val="Párrafo de lista Car"/>
    <w:aliases w:val="Compomente Car,Superíndice Car,MAPA Car,Colorful List - Accent 11 Car,titulo 5 Car,Bullet List Car,FooterText Car,List Paragraph1 Car,Colorful List Accent 1 Car,numbered Car,Paragraphe de liste1 Car,列出段落 Car,列出段落1 Car,リスト段落1 Car"/>
    <w:link w:val="Prrafodelista"/>
    <w:uiPriority w:val="34"/>
    <w:qFormat/>
    <w:locked/>
    <w:rsid w:val="00355ACF"/>
    <w:rPr>
      <w:rFonts w:ascii="Tahoma" w:eastAsia="Tahoma" w:hAnsi="Tahoma" w:cs="Tahoma"/>
      <w:lang w:val="es-ES"/>
    </w:rPr>
  </w:style>
  <w:style w:type="paragraph" w:styleId="Encabezado">
    <w:name w:val="header"/>
    <w:basedOn w:val="Normal"/>
    <w:link w:val="EncabezadoCar"/>
    <w:uiPriority w:val="99"/>
    <w:unhideWhenUsed/>
    <w:rsid w:val="002D52AC"/>
    <w:pPr>
      <w:tabs>
        <w:tab w:val="center" w:pos="4252"/>
        <w:tab w:val="right" w:pos="8504"/>
      </w:tabs>
    </w:pPr>
  </w:style>
  <w:style w:type="character" w:customStyle="1" w:styleId="EncabezadoCar">
    <w:name w:val="Encabezado Car"/>
    <w:basedOn w:val="Fuentedeprrafopredeter"/>
    <w:link w:val="Encabezado"/>
    <w:uiPriority w:val="99"/>
    <w:rsid w:val="002D52AC"/>
    <w:rPr>
      <w:rFonts w:ascii="Tahoma" w:eastAsia="Tahoma" w:hAnsi="Tahoma" w:cs="Tahoma"/>
      <w:lang w:val="es-ES"/>
    </w:rPr>
  </w:style>
  <w:style w:type="paragraph" w:styleId="Piedepgina">
    <w:name w:val="footer"/>
    <w:basedOn w:val="Normal"/>
    <w:link w:val="PiedepginaCar"/>
    <w:uiPriority w:val="99"/>
    <w:unhideWhenUsed/>
    <w:rsid w:val="002D52AC"/>
    <w:pPr>
      <w:tabs>
        <w:tab w:val="center" w:pos="4252"/>
        <w:tab w:val="right" w:pos="8504"/>
      </w:tabs>
    </w:pPr>
  </w:style>
  <w:style w:type="character" w:customStyle="1" w:styleId="PiedepginaCar">
    <w:name w:val="Pie de página Car"/>
    <w:basedOn w:val="Fuentedeprrafopredeter"/>
    <w:link w:val="Piedepgina"/>
    <w:uiPriority w:val="99"/>
    <w:rsid w:val="002D52AC"/>
    <w:rPr>
      <w:rFonts w:ascii="Tahoma" w:eastAsia="Tahoma" w:hAnsi="Tahoma" w:cs="Tahoma"/>
      <w:lang w:val="es-ES"/>
    </w:rPr>
  </w:style>
  <w:style w:type="paragraph" w:styleId="Revisin">
    <w:name w:val="Revision"/>
    <w:hidden/>
    <w:uiPriority w:val="99"/>
    <w:semiHidden/>
    <w:rsid w:val="00F62D7C"/>
    <w:pPr>
      <w:widowControl/>
      <w:autoSpaceDE/>
      <w:autoSpaceDN/>
    </w:pPr>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FF321C"/>
    <w:rPr>
      <w:rFonts w:ascii="Tahoma" w:eastAsia="Tahoma" w:hAnsi="Tahoma" w:cs="Tahom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1740">
      <w:bodyDiv w:val="1"/>
      <w:marLeft w:val="0"/>
      <w:marRight w:val="0"/>
      <w:marTop w:val="0"/>
      <w:marBottom w:val="0"/>
      <w:divBdr>
        <w:top w:val="none" w:sz="0" w:space="0" w:color="auto"/>
        <w:left w:val="none" w:sz="0" w:space="0" w:color="auto"/>
        <w:bottom w:val="none" w:sz="0" w:space="0" w:color="auto"/>
        <w:right w:val="none" w:sz="0" w:space="0" w:color="auto"/>
      </w:divBdr>
    </w:div>
    <w:div w:id="1352759431">
      <w:bodyDiv w:val="1"/>
      <w:marLeft w:val="0"/>
      <w:marRight w:val="0"/>
      <w:marTop w:val="0"/>
      <w:marBottom w:val="0"/>
      <w:divBdr>
        <w:top w:val="none" w:sz="0" w:space="0" w:color="auto"/>
        <w:left w:val="none" w:sz="0" w:space="0" w:color="auto"/>
        <w:bottom w:val="none" w:sz="0" w:space="0" w:color="auto"/>
        <w:right w:val="none" w:sz="0" w:space="0" w:color="auto"/>
      </w:divBdr>
    </w:div>
    <w:div w:id="192387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briela.alvis@savethechildren.org" TargetMode="External"/><Relationship Id="rId3" Type="http://schemas.openxmlformats.org/officeDocument/2006/relationships/settings" Target="settings.xml"/><Relationship Id="rId7" Type="http://schemas.openxmlformats.org/officeDocument/2006/relationships/hyperlink" Target="mailto:rosario.portocarrero@savethechildre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ario.portocarrero@savethechildr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4173</Words>
  <Characters>22957</Characters>
  <Application>Microsoft Office Word</Application>
  <DocSecurity>4</DocSecurity>
  <Lines>191</Lines>
  <Paragraphs>54</Paragraphs>
  <ScaleCrop>false</ScaleCrop>
  <HeadingPairs>
    <vt:vector size="2" baseType="variant">
      <vt:variant>
        <vt:lpstr>Título</vt:lpstr>
      </vt:variant>
      <vt:variant>
        <vt:i4>1</vt:i4>
      </vt:variant>
    </vt:vector>
  </HeadingPairs>
  <TitlesOfParts>
    <vt:vector size="1" baseType="lpstr">
      <vt:lpstr>Microsoft Word - TDR+campaña+PVS+revisado (2)</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TDR+campaña+PVS+revisado (2)</dc:title>
  <dc:creator>s.mamani</dc:creator>
  <cp:lastModifiedBy>Alvis, Gabriela</cp:lastModifiedBy>
  <cp:revision>2</cp:revision>
  <dcterms:created xsi:type="dcterms:W3CDTF">2025-05-20T19:21:00Z</dcterms:created>
  <dcterms:modified xsi:type="dcterms:W3CDTF">2025-05-20T19:21:00Z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LastSaved">
    <vt:filetime>2025-04-15T00:00:00Z</vt:filetime>
  </property>
  <property fmtid="{D5CDD505-2E9C-101B-9397-08002B2CF9AE}" pid="4" name="Producer">
    <vt:lpwstr>Microsoft: Print To PDF</vt:lpwstr>
  </property>
</Properties>
</file>