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8CE6" w14:textId="48C77D88" w:rsidR="004D4F89" w:rsidRPr="00D26808" w:rsidRDefault="001016B7" w:rsidP="00EA700B">
      <w:pPr>
        <w:spacing w:line="240" w:lineRule="auto"/>
        <w:jc w:val="center"/>
        <w:rPr>
          <w:rFonts w:ascii="Lato" w:hAnsi="Lato" w:cstheme="minorHAnsi"/>
          <w:b/>
        </w:rPr>
      </w:pPr>
      <w:r w:rsidRPr="00D26808">
        <w:rPr>
          <w:rFonts w:ascii="Lato" w:hAnsi="Lato" w:cstheme="minorHAnsi"/>
          <w:b/>
        </w:rPr>
        <w:t>TÉRMINOS</w:t>
      </w:r>
      <w:r w:rsidR="004D4F89" w:rsidRPr="00D26808">
        <w:rPr>
          <w:rFonts w:ascii="Lato" w:hAnsi="Lato" w:cstheme="minorHAnsi"/>
          <w:b/>
        </w:rPr>
        <w:t xml:space="preserve"> DE REFERENCIA </w:t>
      </w:r>
    </w:p>
    <w:p w14:paraId="369D2C6E" w14:textId="3C5DB92D" w:rsidR="003C2023" w:rsidRPr="00D26808" w:rsidRDefault="00983183" w:rsidP="00EA700B">
      <w:pPr>
        <w:spacing w:line="240" w:lineRule="auto"/>
        <w:jc w:val="center"/>
        <w:rPr>
          <w:rFonts w:ascii="Lato" w:hAnsi="Lato" w:cstheme="minorHAnsi"/>
          <w:b/>
        </w:rPr>
      </w:pPr>
      <w:r w:rsidRPr="00D26808">
        <w:rPr>
          <w:rFonts w:ascii="Lato" w:hAnsi="Lato" w:cstheme="minorHAnsi"/>
          <w:b/>
        </w:rPr>
        <w:t>Servicio de consultoría: E</w:t>
      </w:r>
      <w:r w:rsidR="00A67D86" w:rsidRPr="00D26808">
        <w:rPr>
          <w:rFonts w:ascii="Lato" w:hAnsi="Lato" w:cstheme="minorHAnsi"/>
          <w:b/>
        </w:rPr>
        <w:t>laboración de Ante Proyecto de Ley</w:t>
      </w:r>
      <w:r w:rsidR="007D0D6C">
        <w:rPr>
          <w:rFonts w:ascii="Lato" w:hAnsi="Lato" w:cstheme="minorHAnsi"/>
          <w:b/>
        </w:rPr>
        <w:t xml:space="preserve"> de </w:t>
      </w:r>
      <w:bookmarkStart w:id="0" w:name="_Hlk158375060"/>
      <w:r w:rsidR="007D0D6C">
        <w:rPr>
          <w:rFonts w:ascii="Lato" w:hAnsi="Lato" w:cstheme="minorHAnsi"/>
          <w:b/>
        </w:rPr>
        <w:t xml:space="preserve">Fomento a la </w:t>
      </w:r>
      <w:r w:rsidR="004C1392">
        <w:rPr>
          <w:rFonts w:ascii="Lato" w:hAnsi="Lato" w:cstheme="minorHAnsi"/>
          <w:b/>
        </w:rPr>
        <w:t>E</w:t>
      </w:r>
      <w:r w:rsidR="007D0D6C">
        <w:rPr>
          <w:rFonts w:ascii="Lato" w:hAnsi="Lato" w:cstheme="minorHAnsi"/>
          <w:b/>
        </w:rPr>
        <w:t>mpleabilidad de</w:t>
      </w:r>
      <w:r w:rsidR="00A67D86" w:rsidRPr="00D26808">
        <w:rPr>
          <w:rFonts w:ascii="Lato" w:hAnsi="Lato" w:cstheme="minorHAnsi"/>
          <w:b/>
        </w:rPr>
        <w:t xml:space="preserve"> Jóvenes</w:t>
      </w:r>
      <w:bookmarkEnd w:id="0"/>
      <w:r w:rsidR="00CA7CB1" w:rsidRPr="00D26808">
        <w:rPr>
          <w:rFonts w:ascii="Lato" w:hAnsi="Lato" w:cstheme="minorHAnsi"/>
          <w:b/>
        </w:rPr>
        <w:t>.</w:t>
      </w:r>
      <w:r w:rsidR="00A67D86" w:rsidRPr="00D26808">
        <w:rPr>
          <w:rFonts w:ascii="Lato" w:hAnsi="Lato" w:cstheme="minorHAnsi"/>
          <w:b/>
        </w:rPr>
        <w:t xml:space="preserve"> </w:t>
      </w:r>
    </w:p>
    <w:p w14:paraId="17BFA667" w14:textId="260DB08A" w:rsidR="004D4F89" w:rsidRPr="00D26808" w:rsidRDefault="004D4F89" w:rsidP="00EA700B">
      <w:pPr>
        <w:pStyle w:val="Prrafodelista"/>
        <w:numPr>
          <w:ilvl w:val="0"/>
          <w:numId w:val="12"/>
        </w:numPr>
        <w:spacing w:line="240" w:lineRule="auto"/>
        <w:rPr>
          <w:rFonts w:ascii="Lato" w:hAnsi="Lato" w:cstheme="minorHAnsi"/>
          <w:b/>
        </w:rPr>
      </w:pPr>
      <w:r w:rsidRPr="00D26808">
        <w:rPr>
          <w:rFonts w:ascii="Lato" w:hAnsi="Lato" w:cstheme="minorHAnsi"/>
          <w:b/>
          <w:lang w:val="es-BO"/>
        </w:rPr>
        <w:t>ANTECEDENTES</w:t>
      </w:r>
    </w:p>
    <w:p w14:paraId="2C35D0AA" w14:textId="6669D63E" w:rsidR="00FD41D0" w:rsidRPr="00D26808" w:rsidRDefault="004D4F89" w:rsidP="00EA700B">
      <w:pPr>
        <w:spacing w:line="240" w:lineRule="auto"/>
        <w:jc w:val="both"/>
        <w:rPr>
          <w:rFonts w:ascii="Lato" w:hAnsi="Lato" w:cstheme="minorHAnsi"/>
        </w:rPr>
      </w:pPr>
      <w:r w:rsidRPr="00D26808">
        <w:rPr>
          <w:rFonts w:ascii="Lato" w:hAnsi="Lato" w:cstheme="minorHAnsi"/>
        </w:rPr>
        <w:t>El Estado Plurinacional de Bolivia</w:t>
      </w:r>
      <w:r w:rsidR="00355E32" w:rsidRPr="00D26808">
        <w:rPr>
          <w:rFonts w:ascii="Lato" w:hAnsi="Lato" w:cstheme="minorHAnsi"/>
        </w:rPr>
        <w:t>,</w:t>
      </w:r>
      <w:r w:rsidRPr="00D26808">
        <w:rPr>
          <w:rFonts w:ascii="Lato" w:hAnsi="Lato" w:cstheme="minorHAnsi"/>
        </w:rPr>
        <w:t xml:space="preserve"> en el marco de la Constitución Política del Estado</w:t>
      </w:r>
      <w:r w:rsidR="00355E32" w:rsidRPr="00D26808">
        <w:rPr>
          <w:rFonts w:ascii="Lato" w:hAnsi="Lato" w:cstheme="minorHAnsi"/>
        </w:rPr>
        <w:t>,</w:t>
      </w:r>
      <w:r w:rsidRPr="00D26808">
        <w:rPr>
          <w:rFonts w:ascii="Lato" w:hAnsi="Lato" w:cstheme="minorHAnsi"/>
        </w:rPr>
        <w:t xml:space="preserve"> en su compromiso de trabajo con la población boliviana, tiene la obligación de generar políticas sociales y económicas para el vivir bien, priorizando y desarrollando planes, políticas, estrategias y mecanismos para niñas, niños, adolescentes</w:t>
      </w:r>
      <w:r w:rsidR="002B6216" w:rsidRPr="00D26808">
        <w:rPr>
          <w:rFonts w:ascii="Lato" w:hAnsi="Lato" w:cstheme="minorHAnsi"/>
        </w:rPr>
        <w:t xml:space="preserve"> y mujeres. </w:t>
      </w:r>
      <w:r w:rsidRPr="00D26808">
        <w:rPr>
          <w:rFonts w:ascii="Lato" w:hAnsi="Lato" w:cstheme="minorHAnsi"/>
        </w:rPr>
        <w:t xml:space="preserve"> </w:t>
      </w:r>
    </w:p>
    <w:p w14:paraId="34C2F90B" w14:textId="129A6FEA" w:rsidR="00817E2A" w:rsidRDefault="00A67D86" w:rsidP="00EA700B">
      <w:pPr>
        <w:spacing w:line="240" w:lineRule="auto"/>
        <w:jc w:val="both"/>
        <w:rPr>
          <w:rFonts w:ascii="Lato" w:eastAsia="Calibri" w:hAnsi="Lato" w:cstheme="minorHAnsi"/>
        </w:rPr>
      </w:pPr>
      <w:r w:rsidRPr="00D26808">
        <w:rPr>
          <w:rFonts w:ascii="Lato" w:hAnsi="Lato" w:cstheme="minorHAnsi"/>
        </w:rPr>
        <w:t>L</w:t>
      </w:r>
      <w:r w:rsidR="003C2023" w:rsidRPr="00D26808">
        <w:rPr>
          <w:rFonts w:ascii="Lato" w:eastAsia="Calibri" w:hAnsi="Lato" w:cstheme="minorHAnsi"/>
        </w:rPr>
        <w:t>a Asamblea Legislativa Plurinacional</w:t>
      </w:r>
      <w:r w:rsidR="001016B7" w:rsidRPr="00D26808">
        <w:rPr>
          <w:rFonts w:ascii="Lato" w:eastAsia="Calibri" w:hAnsi="Lato" w:cstheme="minorHAnsi"/>
        </w:rPr>
        <w:t>, por intermedio de la Cámara de Senadores,</w:t>
      </w:r>
      <w:r w:rsidR="003C2023" w:rsidRPr="00D26808">
        <w:rPr>
          <w:rFonts w:ascii="Lato" w:eastAsia="Calibri" w:hAnsi="Lato" w:cstheme="minorHAnsi"/>
        </w:rPr>
        <w:t xml:space="preserve"> </w:t>
      </w:r>
      <w:r w:rsidR="00E42670" w:rsidRPr="00D26808">
        <w:rPr>
          <w:rFonts w:ascii="Lato" w:eastAsia="Calibri" w:hAnsi="Lato" w:cstheme="minorHAnsi"/>
        </w:rPr>
        <w:t>está desarrollando una</w:t>
      </w:r>
      <w:r w:rsidR="00817E2A" w:rsidRPr="00D26808">
        <w:rPr>
          <w:rFonts w:ascii="Lato" w:eastAsia="Calibri" w:hAnsi="Lato" w:cstheme="minorHAnsi"/>
        </w:rPr>
        <w:t xml:space="preserve"> agenda legislativa con enfoque en Derechos </w:t>
      </w:r>
      <w:r w:rsidR="00355E32" w:rsidRPr="00D26808">
        <w:rPr>
          <w:rFonts w:ascii="Lato" w:eastAsia="Calibri" w:hAnsi="Lato" w:cstheme="minorHAnsi"/>
        </w:rPr>
        <w:t>H</w:t>
      </w:r>
      <w:r w:rsidR="00817E2A" w:rsidRPr="00D26808">
        <w:rPr>
          <w:rFonts w:ascii="Lato" w:eastAsia="Calibri" w:hAnsi="Lato" w:cstheme="minorHAnsi"/>
        </w:rPr>
        <w:t>umanos y criterios interseccionales que permit</w:t>
      </w:r>
      <w:r w:rsidR="00A74A56" w:rsidRPr="00D26808">
        <w:rPr>
          <w:rFonts w:ascii="Lato" w:eastAsia="Calibri" w:hAnsi="Lato" w:cstheme="minorHAnsi"/>
        </w:rPr>
        <w:t>e</w:t>
      </w:r>
      <w:r w:rsidR="00817E2A" w:rsidRPr="00D26808">
        <w:rPr>
          <w:rFonts w:ascii="Lato" w:eastAsia="Calibri" w:hAnsi="Lato" w:cstheme="minorHAnsi"/>
        </w:rPr>
        <w:t xml:space="preserve"> </w:t>
      </w:r>
      <w:r w:rsidR="002B6216" w:rsidRPr="00D26808">
        <w:rPr>
          <w:rFonts w:ascii="Lato" w:eastAsia="Calibri" w:hAnsi="Lato" w:cstheme="minorHAnsi"/>
        </w:rPr>
        <w:t xml:space="preserve">generar </w:t>
      </w:r>
      <w:r w:rsidR="00355E32" w:rsidRPr="00D26808">
        <w:rPr>
          <w:rFonts w:ascii="Lato" w:eastAsia="Calibri" w:hAnsi="Lato" w:cstheme="minorHAnsi"/>
        </w:rPr>
        <w:t xml:space="preserve">propuestas de </w:t>
      </w:r>
      <w:r w:rsidR="002B6216" w:rsidRPr="00D26808">
        <w:rPr>
          <w:rFonts w:ascii="Lato" w:eastAsia="Calibri" w:hAnsi="Lato" w:cstheme="minorHAnsi"/>
        </w:rPr>
        <w:t xml:space="preserve">leyes </w:t>
      </w:r>
      <w:r w:rsidRPr="00D26808">
        <w:rPr>
          <w:rFonts w:ascii="Lato" w:eastAsia="Calibri" w:hAnsi="Lato" w:cstheme="minorHAnsi"/>
        </w:rPr>
        <w:t>a favor de adolescentes y jóvenes como un grupo prioritario</w:t>
      </w:r>
      <w:r w:rsidR="00A74A56" w:rsidRPr="00D26808">
        <w:rPr>
          <w:rFonts w:ascii="Lato" w:eastAsia="Calibri" w:hAnsi="Lato" w:cstheme="minorHAnsi"/>
        </w:rPr>
        <w:t xml:space="preserve"> </w:t>
      </w:r>
      <w:r w:rsidR="00817E2A" w:rsidRPr="00D26808">
        <w:rPr>
          <w:rFonts w:ascii="Lato" w:eastAsia="Calibri" w:hAnsi="Lato" w:cstheme="minorHAnsi"/>
        </w:rPr>
        <w:t xml:space="preserve">en coherencia con el contexto nacional y </w:t>
      </w:r>
      <w:r w:rsidR="00355E32" w:rsidRPr="00D26808">
        <w:rPr>
          <w:rFonts w:ascii="Lato" w:eastAsia="Calibri" w:hAnsi="Lato" w:cstheme="minorHAnsi"/>
        </w:rPr>
        <w:t>lo ó</w:t>
      </w:r>
      <w:r w:rsidR="00817E2A" w:rsidRPr="00D26808">
        <w:rPr>
          <w:rFonts w:ascii="Lato" w:eastAsia="Calibri" w:hAnsi="Lato" w:cstheme="minorHAnsi"/>
        </w:rPr>
        <w:t xml:space="preserve">rganos de tratado </w:t>
      </w:r>
      <w:r w:rsidR="00A74A56" w:rsidRPr="00D26808">
        <w:rPr>
          <w:rFonts w:ascii="Lato" w:eastAsia="Calibri" w:hAnsi="Lato" w:cstheme="minorHAnsi"/>
        </w:rPr>
        <w:t>internacionales</w:t>
      </w:r>
      <w:r w:rsidR="00817E2A" w:rsidRPr="00D26808">
        <w:rPr>
          <w:rFonts w:ascii="Lato" w:eastAsia="Calibri" w:hAnsi="Lato" w:cstheme="minorHAnsi"/>
        </w:rPr>
        <w:t>.</w:t>
      </w:r>
    </w:p>
    <w:p w14:paraId="4D38A78A" w14:textId="265DDED0" w:rsidR="00471E15" w:rsidRPr="00D26808" w:rsidRDefault="00471E15" w:rsidP="00EA700B">
      <w:pPr>
        <w:spacing w:line="240" w:lineRule="auto"/>
        <w:jc w:val="both"/>
        <w:rPr>
          <w:rFonts w:ascii="Lato" w:hAnsi="Lato" w:cstheme="minorHAnsi"/>
        </w:rPr>
      </w:pPr>
      <w:r>
        <w:rPr>
          <w:rFonts w:ascii="Lato" w:eastAsia="Calibri" w:hAnsi="Lato" w:cstheme="minorHAnsi"/>
        </w:rPr>
        <w:t>El desarrollo de esta agenda legislativa toma con particular interés el contexto de desarrollo que enfrenta la juventud boliviana, caracterizado de manera general por la vigencia del bono (acervo) demográfico y la prevalencia de importantes brechas de género, hechos</w:t>
      </w:r>
      <w:r w:rsidR="000019BF">
        <w:rPr>
          <w:rFonts w:ascii="Lato" w:eastAsia="Calibri" w:hAnsi="Lato" w:cstheme="minorHAnsi"/>
        </w:rPr>
        <w:t xml:space="preserve"> que motivan el desarrollo de políticas públicas orientadas al aprovechamiento del capital humano y a la reducción de las brechas de género.  </w:t>
      </w:r>
    </w:p>
    <w:p w14:paraId="06C2A6DE" w14:textId="1DBC13D9" w:rsidR="003C2023" w:rsidRPr="004C1392" w:rsidRDefault="003C2023" w:rsidP="00EA700B">
      <w:pPr>
        <w:spacing w:line="240" w:lineRule="auto"/>
        <w:jc w:val="both"/>
        <w:rPr>
          <w:rFonts w:ascii="Lato" w:hAnsi="Lato" w:cstheme="minorHAnsi"/>
        </w:rPr>
      </w:pPr>
      <w:proofErr w:type="spellStart"/>
      <w:r w:rsidRPr="00D26808">
        <w:rPr>
          <w:rFonts w:ascii="Lato" w:eastAsia="Calibri" w:hAnsi="Lato" w:cstheme="minorHAnsi"/>
        </w:rPr>
        <w:t>Save</w:t>
      </w:r>
      <w:proofErr w:type="spellEnd"/>
      <w:r w:rsidRPr="00D26808">
        <w:rPr>
          <w:rFonts w:ascii="Lato" w:eastAsia="Calibri" w:hAnsi="Lato" w:cstheme="minorHAnsi"/>
        </w:rPr>
        <w:t xml:space="preserve"> the Children</w:t>
      </w:r>
      <w:r w:rsidR="00817E2A" w:rsidRPr="00D26808">
        <w:rPr>
          <w:rFonts w:ascii="Lato" w:eastAsia="Calibri" w:hAnsi="Lato" w:cstheme="minorHAnsi"/>
        </w:rPr>
        <w:t xml:space="preserve">, organización enfocada en los derechos humanos de </w:t>
      </w:r>
      <w:r w:rsidR="00897865" w:rsidRPr="00D26808">
        <w:rPr>
          <w:rFonts w:ascii="Lato" w:eastAsia="Calibri" w:hAnsi="Lato" w:cstheme="minorHAnsi"/>
        </w:rPr>
        <w:t>N</w:t>
      </w:r>
      <w:r w:rsidR="00A656B5" w:rsidRPr="00D26808">
        <w:rPr>
          <w:rFonts w:ascii="Lato" w:eastAsia="Calibri" w:hAnsi="Lato" w:cstheme="minorHAnsi"/>
        </w:rPr>
        <w:t>iñas</w:t>
      </w:r>
      <w:r w:rsidR="001016B7" w:rsidRPr="00D26808">
        <w:rPr>
          <w:rFonts w:ascii="Lato" w:eastAsia="Calibri" w:hAnsi="Lato" w:cstheme="minorHAnsi"/>
        </w:rPr>
        <w:t>,</w:t>
      </w:r>
      <w:r w:rsidR="00A656B5" w:rsidRPr="00D26808">
        <w:rPr>
          <w:rFonts w:ascii="Lato" w:eastAsia="Calibri" w:hAnsi="Lato" w:cstheme="minorHAnsi"/>
        </w:rPr>
        <w:t xml:space="preserve"> </w:t>
      </w:r>
      <w:r w:rsidR="00897865" w:rsidRPr="00D26808">
        <w:rPr>
          <w:rFonts w:ascii="Lato" w:eastAsia="Calibri" w:hAnsi="Lato" w:cstheme="minorHAnsi"/>
        </w:rPr>
        <w:t>N</w:t>
      </w:r>
      <w:r w:rsidR="00A656B5" w:rsidRPr="00D26808">
        <w:rPr>
          <w:rFonts w:ascii="Lato" w:eastAsia="Calibri" w:hAnsi="Lato" w:cstheme="minorHAnsi"/>
        </w:rPr>
        <w:t xml:space="preserve">iños </w:t>
      </w:r>
      <w:r w:rsidR="00897865" w:rsidRPr="00D26808">
        <w:rPr>
          <w:rFonts w:ascii="Lato" w:eastAsia="Calibri" w:hAnsi="Lato" w:cstheme="minorHAnsi"/>
        </w:rPr>
        <w:t>A</w:t>
      </w:r>
      <w:r w:rsidR="00A656B5" w:rsidRPr="00D26808">
        <w:rPr>
          <w:rFonts w:ascii="Lato" w:eastAsia="Calibri" w:hAnsi="Lato" w:cstheme="minorHAnsi"/>
        </w:rPr>
        <w:t xml:space="preserve">dolescentes y </w:t>
      </w:r>
      <w:r w:rsidR="00E42670" w:rsidRPr="00D26808">
        <w:rPr>
          <w:rFonts w:ascii="Lato" w:eastAsia="Calibri" w:hAnsi="Lato" w:cstheme="minorHAnsi"/>
        </w:rPr>
        <w:t>J</w:t>
      </w:r>
      <w:r w:rsidR="00A656B5" w:rsidRPr="00D26808">
        <w:rPr>
          <w:rFonts w:ascii="Lato" w:eastAsia="Calibri" w:hAnsi="Lato" w:cstheme="minorHAnsi"/>
        </w:rPr>
        <w:t>óvenes</w:t>
      </w:r>
      <w:r w:rsidR="00897865" w:rsidRPr="00D26808">
        <w:rPr>
          <w:rFonts w:ascii="Lato" w:eastAsia="Calibri" w:hAnsi="Lato" w:cstheme="minorHAnsi"/>
        </w:rPr>
        <w:t xml:space="preserve"> colaborará</w:t>
      </w:r>
      <w:r w:rsidRPr="00D26808">
        <w:rPr>
          <w:rFonts w:ascii="Lato" w:eastAsia="Calibri" w:hAnsi="Lato" w:cstheme="minorHAnsi"/>
        </w:rPr>
        <w:t xml:space="preserve"> a dicha instancia</w:t>
      </w:r>
      <w:r w:rsidR="00817E2A" w:rsidRPr="00D26808">
        <w:rPr>
          <w:rFonts w:ascii="Lato" w:eastAsia="Calibri" w:hAnsi="Lato" w:cstheme="minorHAnsi"/>
        </w:rPr>
        <w:t>,</w:t>
      </w:r>
      <w:r w:rsidRPr="00D26808">
        <w:rPr>
          <w:rFonts w:ascii="Lato" w:eastAsia="Calibri" w:hAnsi="Lato" w:cstheme="minorHAnsi"/>
        </w:rPr>
        <w:t xml:space="preserve"> enfocando su apoyo en las temáticas relacionadas a niñez</w:t>
      </w:r>
      <w:r w:rsidR="00A74A56" w:rsidRPr="00D26808">
        <w:rPr>
          <w:rFonts w:ascii="Lato" w:eastAsia="Calibri" w:hAnsi="Lato" w:cstheme="minorHAnsi"/>
        </w:rPr>
        <w:t>,</w:t>
      </w:r>
      <w:r w:rsidRPr="00D26808">
        <w:rPr>
          <w:rFonts w:ascii="Lato" w:eastAsia="Calibri" w:hAnsi="Lato" w:cstheme="minorHAnsi"/>
        </w:rPr>
        <w:t xml:space="preserve"> adolescencia </w:t>
      </w:r>
      <w:r w:rsidR="00A74A56" w:rsidRPr="00D26808">
        <w:rPr>
          <w:rFonts w:ascii="Lato" w:eastAsia="Calibri" w:hAnsi="Lato" w:cstheme="minorHAnsi"/>
        </w:rPr>
        <w:t xml:space="preserve">y juventud </w:t>
      </w:r>
      <w:r w:rsidRPr="00D26808">
        <w:rPr>
          <w:rFonts w:ascii="Lato" w:eastAsia="Calibri" w:hAnsi="Lato" w:cstheme="minorHAnsi"/>
        </w:rPr>
        <w:t>principalmente</w:t>
      </w:r>
      <w:r w:rsidR="00897865" w:rsidRPr="00D26808">
        <w:rPr>
          <w:rFonts w:ascii="Lato" w:eastAsia="Calibri" w:hAnsi="Lato" w:cstheme="minorHAnsi"/>
        </w:rPr>
        <w:t>.</w:t>
      </w:r>
      <w:r w:rsidR="00817E2A" w:rsidRPr="00D26808">
        <w:rPr>
          <w:rFonts w:ascii="Lato" w:eastAsia="Calibri" w:hAnsi="Lato" w:cstheme="minorHAnsi"/>
        </w:rPr>
        <w:t xml:space="preserve"> </w:t>
      </w:r>
      <w:r w:rsidR="00897865" w:rsidRPr="00D26808">
        <w:rPr>
          <w:rFonts w:ascii="Lato" w:eastAsia="Calibri" w:hAnsi="Lato" w:cstheme="minorHAnsi"/>
        </w:rPr>
        <w:t>C</w:t>
      </w:r>
      <w:r w:rsidR="00817E2A" w:rsidRPr="00D26808">
        <w:rPr>
          <w:rFonts w:ascii="Lato" w:eastAsia="Calibri" w:hAnsi="Lato" w:cstheme="minorHAnsi"/>
        </w:rPr>
        <w:t>on este objetivo, la Asamblea Legislativa Plurinacional</w:t>
      </w:r>
      <w:r w:rsidR="0013590A" w:rsidRPr="00D26808">
        <w:rPr>
          <w:rFonts w:ascii="Lato" w:eastAsia="Calibri" w:hAnsi="Lato" w:cstheme="minorHAnsi"/>
        </w:rPr>
        <w:t>, por intermedio de la Cámara de Senadores</w:t>
      </w:r>
      <w:r w:rsidR="00817E2A" w:rsidRPr="00D26808">
        <w:rPr>
          <w:rFonts w:ascii="Lato" w:eastAsia="Calibri" w:hAnsi="Lato" w:cstheme="minorHAnsi"/>
        </w:rPr>
        <w:t xml:space="preserve"> y </w:t>
      </w:r>
      <w:proofErr w:type="spellStart"/>
      <w:r w:rsidR="00817E2A" w:rsidRPr="00D26808">
        <w:rPr>
          <w:rFonts w:ascii="Lato" w:eastAsia="Calibri" w:hAnsi="Lato" w:cstheme="minorHAnsi"/>
        </w:rPr>
        <w:t>Save</w:t>
      </w:r>
      <w:proofErr w:type="spellEnd"/>
      <w:r w:rsidR="00817E2A" w:rsidRPr="00D26808">
        <w:rPr>
          <w:rFonts w:ascii="Lato" w:eastAsia="Calibri" w:hAnsi="Lato" w:cstheme="minorHAnsi"/>
        </w:rPr>
        <w:t xml:space="preserve"> the Children han elaborado conjuntamente un plan de trabajo bajo </w:t>
      </w:r>
      <w:r w:rsidRPr="00D26808">
        <w:rPr>
          <w:rFonts w:ascii="Lato" w:eastAsia="Calibri" w:hAnsi="Lato" w:cstheme="minorHAnsi"/>
        </w:rPr>
        <w:t xml:space="preserve">las líneas de trabajo que se </w:t>
      </w:r>
      <w:r w:rsidRPr="004C1392">
        <w:rPr>
          <w:rFonts w:ascii="Lato" w:eastAsia="Calibri" w:hAnsi="Lato" w:cstheme="minorHAnsi"/>
        </w:rPr>
        <w:t xml:space="preserve">detallan a continuación: </w:t>
      </w:r>
    </w:p>
    <w:p w14:paraId="1AD9391A" w14:textId="6A0B364D" w:rsidR="00E42670" w:rsidRPr="004C1392" w:rsidRDefault="00E42670" w:rsidP="00E42670">
      <w:pPr>
        <w:pStyle w:val="Prrafodelista"/>
        <w:numPr>
          <w:ilvl w:val="0"/>
          <w:numId w:val="1"/>
        </w:numPr>
        <w:spacing w:line="240" w:lineRule="auto"/>
        <w:jc w:val="both"/>
        <w:rPr>
          <w:rFonts w:ascii="Lato" w:eastAsia="Calibri" w:hAnsi="Lato" w:cstheme="minorHAnsi"/>
          <w:bCs/>
          <w:lang w:val="es-BO"/>
        </w:rPr>
      </w:pPr>
      <w:r w:rsidRPr="004C1392">
        <w:rPr>
          <w:rFonts w:ascii="Lato" w:eastAsia="Calibri" w:hAnsi="Lato" w:cstheme="minorHAnsi"/>
          <w:bCs/>
          <w:lang w:val="es-BO"/>
        </w:rPr>
        <w:t xml:space="preserve">LINEA 1: Asistencia técnica para propuestas de leyes y políticas públicas enfocadas en los Derechos de los niños, niñas, adolescentes y jóvenes priorizando: MUIFT, </w:t>
      </w:r>
      <w:proofErr w:type="spellStart"/>
      <w:r w:rsidRPr="004C1392">
        <w:rPr>
          <w:rFonts w:ascii="Lato" w:eastAsia="Calibri" w:hAnsi="Lato" w:cstheme="minorHAnsi"/>
          <w:bCs/>
          <w:lang w:val="es-BO"/>
        </w:rPr>
        <w:t>emprendedurismo</w:t>
      </w:r>
      <w:proofErr w:type="spellEnd"/>
      <w:r w:rsidRPr="004C1392">
        <w:rPr>
          <w:rFonts w:ascii="Lato" w:eastAsia="Calibri" w:hAnsi="Lato" w:cstheme="minorHAnsi"/>
          <w:bCs/>
          <w:lang w:val="es-BO"/>
        </w:rPr>
        <w:t xml:space="preserve"> juvenil, empleabilidad e imprescriptibilidad de la violencia sexual.</w:t>
      </w:r>
    </w:p>
    <w:p w14:paraId="7CAB7721" w14:textId="77777777" w:rsidR="00E42670" w:rsidRPr="004C1392" w:rsidRDefault="00E42670" w:rsidP="00E42670">
      <w:pPr>
        <w:pStyle w:val="Prrafodelista"/>
        <w:spacing w:line="240" w:lineRule="auto"/>
        <w:jc w:val="both"/>
        <w:rPr>
          <w:rFonts w:ascii="Lato" w:eastAsia="Calibri" w:hAnsi="Lato" w:cstheme="minorHAnsi"/>
          <w:bCs/>
          <w:lang w:val="es-BO"/>
        </w:rPr>
      </w:pPr>
    </w:p>
    <w:p w14:paraId="5C00AE22" w14:textId="39F22ADA" w:rsidR="00E42670" w:rsidRPr="004C1392" w:rsidRDefault="00E42670" w:rsidP="00E42670">
      <w:pPr>
        <w:pStyle w:val="Prrafodelista"/>
        <w:numPr>
          <w:ilvl w:val="0"/>
          <w:numId w:val="1"/>
        </w:numPr>
        <w:spacing w:line="240" w:lineRule="auto"/>
        <w:jc w:val="both"/>
        <w:rPr>
          <w:rFonts w:ascii="Lato" w:eastAsia="Calibri" w:hAnsi="Lato" w:cstheme="minorHAnsi"/>
          <w:bCs/>
          <w:lang w:val="es-BO"/>
        </w:rPr>
      </w:pPr>
      <w:r w:rsidRPr="004C1392">
        <w:rPr>
          <w:rFonts w:ascii="Lato" w:eastAsia="Calibri" w:hAnsi="Lato" w:cstheme="minorHAnsi"/>
          <w:bCs/>
          <w:lang w:val="es-BO"/>
        </w:rPr>
        <w:t xml:space="preserve">LINEA 2: Campañas de </w:t>
      </w:r>
      <w:proofErr w:type="spellStart"/>
      <w:r w:rsidRPr="004C1392">
        <w:rPr>
          <w:rFonts w:ascii="Lato" w:eastAsia="Calibri" w:hAnsi="Lato" w:cstheme="minorHAnsi"/>
          <w:bCs/>
          <w:lang w:val="es-BO"/>
        </w:rPr>
        <w:t>visibilización</w:t>
      </w:r>
      <w:proofErr w:type="spellEnd"/>
      <w:r w:rsidRPr="004C1392">
        <w:rPr>
          <w:rFonts w:ascii="Lato" w:eastAsia="Calibri" w:hAnsi="Lato" w:cstheme="minorHAnsi"/>
          <w:bCs/>
          <w:lang w:val="es-BO"/>
        </w:rPr>
        <w:t>, y procesos de socialización</w:t>
      </w:r>
      <w:r w:rsidR="00A656B5" w:rsidRPr="004C1392">
        <w:rPr>
          <w:rFonts w:ascii="Lato" w:eastAsia="Calibri" w:hAnsi="Lato" w:cstheme="minorHAnsi"/>
          <w:bCs/>
          <w:lang w:val="es-BO"/>
        </w:rPr>
        <w:t xml:space="preserve"> </w:t>
      </w:r>
      <w:r w:rsidRPr="004C1392">
        <w:rPr>
          <w:rFonts w:ascii="Lato" w:eastAsia="Calibri" w:hAnsi="Lato" w:cstheme="minorHAnsi"/>
          <w:bCs/>
          <w:lang w:val="es-BO"/>
        </w:rPr>
        <w:t xml:space="preserve">/ validación de Proyectos de ley relacionados con temas clave de DDHH de NNA y juventudes en el marco de la línea 1 de trabajo.   </w:t>
      </w:r>
    </w:p>
    <w:p w14:paraId="067B588E" w14:textId="77777777" w:rsidR="00E42670" w:rsidRPr="004C1392" w:rsidRDefault="00E42670" w:rsidP="00E42670">
      <w:pPr>
        <w:pStyle w:val="Prrafodelista"/>
        <w:rPr>
          <w:rFonts w:ascii="Lato" w:eastAsia="Calibri" w:hAnsi="Lato" w:cstheme="minorHAnsi"/>
          <w:bCs/>
          <w:lang w:val="es-BO"/>
        </w:rPr>
      </w:pPr>
    </w:p>
    <w:p w14:paraId="17A1AE2C" w14:textId="50AE464B" w:rsidR="003C2023" w:rsidRPr="004C1392" w:rsidRDefault="00E42670" w:rsidP="00EA700B">
      <w:pPr>
        <w:pStyle w:val="Prrafodelista"/>
        <w:numPr>
          <w:ilvl w:val="0"/>
          <w:numId w:val="1"/>
        </w:numPr>
        <w:spacing w:line="240" w:lineRule="auto"/>
        <w:jc w:val="both"/>
        <w:rPr>
          <w:rFonts w:ascii="Lato" w:eastAsia="Calibri" w:hAnsi="Lato" w:cstheme="minorHAnsi"/>
          <w:bCs/>
          <w:lang w:val="es-BO"/>
        </w:rPr>
      </w:pPr>
      <w:r w:rsidRPr="004C1392">
        <w:rPr>
          <w:rFonts w:ascii="Lato" w:eastAsia="Calibri" w:hAnsi="Lato" w:cstheme="minorHAnsi"/>
          <w:bCs/>
          <w:lang w:val="es-BO"/>
        </w:rPr>
        <w:t xml:space="preserve">LINEA 3: Apoyo y </w:t>
      </w:r>
      <w:proofErr w:type="gramStart"/>
      <w:r w:rsidRPr="004C1392">
        <w:rPr>
          <w:rFonts w:ascii="Lato" w:eastAsia="Calibri" w:hAnsi="Lato" w:cstheme="minorHAnsi"/>
          <w:bCs/>
          <w:lang w:val="es-BO"/>
        </w:rPr>
        <w:t>participación activa</w:t>
      </w:r>
      <w:proofErr w:type="gramEnd"/>
      <w:r w:rsidRPr="004C1392">
        <w:rPr>
          <w:rFonts w:ascii="Lato" w:eastAsia="Calibri" w:hAnsi="Lato" w:cstheme="minorHAnsi"/>
          <w:bCs/>
          <w:lang w:val="es-BO"/>
        </w:rPr>
        <w:t xml:space="preserve"> en mesas técnicas referidas al Derecho a vivir en Familia, Crianza Protectora basada en la comunidad, primera Infancia, cambio climático y otras relacionadas</w:t>
      </w:r>
      <w:r w:rsidR="003C2023" w:rsidRPr="004C1392">
        <w:rPr>
          <w:rFonts w:ascii="Lato" w:eastAsia="Calibri" w:hAnsi="Lato" w:cstheme="minorHAnsi"/>
          <w:bCs/>
          <w:lang w:val="es-BO"/>
        </w:rPr>
        <w:t xml:space="preserve"> </w:t>
      </w:r>
    </w:p>
    <w:p w14:paraId="0D148D3F" w14:textId="605F1EDE" w:rsidR="003C2023" w:rsidRPr="00D26808" w:rsidRDefault="002B6216" w:rsidP="00EA700B">
      <w:pPr>
        <w:spacing w:line="240" w:lineRule="auto"/>
        <w:jc w:val="both"/>
        <w:rPr>
          <w:rFonts w:ascii="Lato" w:hAnsi="Lato" w:cstheme="minorHAnsi"/>
        </w:rPr>
      </w:pPr>
      <w:r w:rsidRPr="00D26808">
        <w:rPr>
          <w:rFonts w:ascii="Lato" w:hAnsi="Lato" w:cstheme="minorHAnsi"/>
        </w:rPr>
        <w:t>La presente consultoría</w:t>
      </w:r>
      <w:r w:rsidR="00B95346" w:rsidRPr="00D26808">
        <w:rPr>
          <w:rFonts w:ascii="Lato" w:hAnsi="Lato" w:cstheme="minorHAnsi"/>
        </w:rPr>
        <w:t xml:space="preserve"> por producto</w:t>
      </w:r>
      <w:r w:rsidR="00817E2A" w:rsidRPr="00D26808">
        <w:rPr>
          <w:rFonts w:ascii="Lato" w:hAnsi="Lato" w:cstheme="minorHAnsi"/>
        </w:rPr>
        <w:t xml:space="preserve"> se enmarca en la línea uno</w:t>
      </w:r>
      <w:r w:rsidR="00A656B5" w:rsidRPr="00D26808">
        <w:rPr>
          <w:rFonts w:ascii="Lato" w:hAnsi="Lato" w:cstheme="minorHAnsi"/>
        </w:rPr>
        <w:t xml:space="preserve"> (1)</w:t>
      </w:r>
      <w:r w:rsidR="00817E2A" w:rsidRPr="00D26808">
        <w:rPr>
          <w:rFonts w:ascii="Lato" w:hAnsi="Lato" w:cstheme="minorHAnsi"/>
        </w:rPr>
        <w:t xml:space="preserve"> de trabajo </w:t>
      </w:r>
      <w:r w:rsidR="00EB5F29" w:rsidRPr="00D26808">
        <w:rPr>
          <w:rFonts w:ascii="Lato" w:hAnsi="Lato" w:cstheme="minorHAnsi"/>
        </w:rPr>
        <w:t xml:space="preserve">del mencionado plan, a fin de </w:t>
      </w:r>
      <w:r w:rsidR="00B95346" w:rsidRPr="00D26808">
        <w:rPr>
          <w:rFonts w:ascii="Lato" w:hAnsi="Lato" w:cstheme="minorHAnsi"/>
        </w:rPr>
        <w:t>contar con una consultora o consultor que pueda brindar asistencia técnica especializada a</w:t>
      </w:r>
      <w:r w:rsidR="00EB5F29" w:rsidRPr="00D26808">
        <w:rPr>
          <w:rFonts w:ascii="Lato" w:hAnsi="Lato" w:cstheme="minorHAnsi"/>
        </w:rPr>
        <w:t xml:space="preserve"> la Asamblea Legislativa </w:t>
      </w:r>
      <w:r w:rsidR="00C62A9A" w:rsidRPr="00D26808">
        <w:rPr>
          <w:rFonts w:ascii="Lato" w:hAnsi="Lato" w:cstheme="minorHAnsi"/>
        </w:rPr>
        <w:t>Plurinacional en</w:t>
      </w:r>
      <w:r w:rsidR="00A74A56" w:rsidRPr="00D26808">
        <w:rPr>
          <w:rFonts w:ascii="Lato" w:hAnsi="Lato" w:cstheme="minorHAnsi"/>
        </w:rPr>
        <w:t xml:space="preserve"> la elaboración de un proyecto de </w:t>
      </w:r>
      <w:r w:rsidR="004C1392" w:rsidRPr="00D26808">
        <w:rPr>
          <w:rFonts w:ascii="Lato" w:hAnsi="Lato" w:cstheme="minorHAnsi"/>
          <w:b/>
        </w:rPr>
        <w:t>Ley</w:t>
      </w:r>
      <w:r w:rsidR="004C1392">
        <w:rPr>
          <w:rFonts w:ascii="Lato" w:hAnsi="Lato" w:cstheme="minorHAnsi"/>
          <w:b/>
        </w:rPr>
        <w:t xml:space="preserve"> de Fomento a la Empleabilidad de</w:t>
      </w:r>
      <w:r w:rsidR="004C1392" w:rsidRPr="00D26808">
        <w:rPr>
          <w:rFonts w:ascii="Lato" w:hAnsi="Lato" w:cstheme="minorHAnsi"/>
          <w:b/>
        </w:rPr>
        <w:t xml:space="preserve"> Jóvenes</w:t>
      </w:r>
      <w:r w:rsidR="00A74A56" w:rsidRPr="00D26808">
        <w:rPr>
          <w:rFonts w:ascii="Lato" w:hAnsi="Lato" w:cstheme="minorHAnsi"/>
        </w:rPr>
        <w:t xml:space="preserve"> que pueda </w:t>
      </w:r>
      <w:r w:rsidR="00A656B5" w:rsidRPr="00D26808">
        <w:rPr>
          <w:rFonts w:ascii="Lato" w:hAnsi="Lato" w:cstheme="minorHAnsi"/>
        </w:rPr>
        <w:t>apoya</w:t>
      </w:r>
      <w:r w:rsidR="00A74A56" w:rsidRPr="00D26808">
        <w:rPr>
          <w:rFonts w:ascii="Lato" w:hAnsi="Lato" w:cstheme="minorHAnsi"/>
        </w:rPr>
        <w:t xml:space="preserve">r de forma </w:t>
      </w:r>
      <w:r w:rsidR="00EA700B" w:rsidRPr="00D26808">
        <w:rPr>
          <w:rFonts w:ascii="Lato" w:hAnsi="Lato" w:cstheme="minorHAnsi"/>
        </w:rPr>
        <w:t>específica</w:t>
      </w:r>
      <w:r w:rsidR="00A74A56" w:rsidRPr="00D26808">
        <w:rPr>
          <w:rFonts w:ascii="Lato" w:hAnsi="Lato" w:cstheme="minorHAnsi"/>
        </w:rPr>
        <w:t xml:space="preserve"> a esta población</w:t>
      </w:r>
      <w:r w:rsidR="00EA700B" w:rsidRPr="00D26808">
        <w:rPr>
          <w:rFonts w:ascii="Lato" w:hAnsi="Lato" w:cstheme="minorHAnsi"/>
        </w:rPr>
        <w:t>.</w:t>
      </w:r>
    </w:p>
    <w:p w14:paraId="70257401" w14:textId="77777777" w:rsidR="001016B7" w:rsidRPr="00D26808" w:rsidRDefault="003C2023" w:rsidP="001016B7">
      <w:pPr>
        <w:pStyle w:val="Prrafodelista"/>
        <w:numPr>
          <w:ilvl w:val="0"/>
          <w:numId w:val="12"/>
        </w:numPr>
        <w:spacing w:line="240" w:lineRule="auto"/>
        <w:rPr>
          <w:rFonts w:ascii="Lato" w:hAnsi="Lato" w:cstheme="minorHAnsi"/>
          <w:b/>
          <w:lang w:val="es-BO"/>
        </w:rPr>
      </w:pPr>
      <w:r w:rsidRPr="00D26808">
        <w:rPr>
          <w:rFonts w:ascii="Lato" w:hAnsi="Lato" w:cstheme="minorHAnsi"/>
          <w:b/>
          <w:lang w:val="es-BO"/>
        </w:rPr>
        <w:t>OBJETIVOS DE LA CONSULTORÍA</w:t>
      </w:r>
    </w:p>
    <w:p w14:paraId="19893B6B" w14:textId="654DC2C8" w:rsidR="003C2023" w:rsidRPr="00D26808" w:rsidRDefault="001016B7" w:rsidP="001016B7">
      <w:pPr>
        <w:spacing w:line="240" w:lineRule="auto"/>
        <w:rPr>
          <w:rFonts w:ascii="Lato" w:hAnsi="Lato" w:cstheme="minorHAnsi"/>
          <w:b/>
        </w:rPr>
      </w:pPr>
      <w:r w:rsidRPr="00D26808">
        <w:rPr>
          <w:rFonts w:ascii="Lato" w:hAnsi="Lato" w:cstheme="minorHAnsi"/>
          <w:b/>
        </w:rPr>
        <w:t xml:space="preserve">       2</w:t>
      </w:r>
      <w:r w:rsidR="003C2023" w:rsidRPr="00D26808">
        <w:rPr>
          <w:rFonts w:ascii="Lato" w:hAnsi="Lato" w:cstheme="minorHAnsi"/>
          <w:b/>
        </w:rPr>
        <w:t>.1.</w:t>
      </w:r>
      <w:r w:rsidR="003C2023" w:rsidRPr="00D26808">
        <w:rPr>
          <w:rFonts w:ascii="Lato" w:hAnsi="Lato" w:cstheme="minorHAnsi"/>
          <w:b/>
        </w:rPr>
        <w:tab/>
      </w:r>
      <w:r w:rsidRPr="00D26808">
        <w:rPr>
          <w:rFonts w:ascii="Lato" w:hAnsi="Lato" w:cstheme="minorHAnsi"/>
          <w:b/>
        </w:rPr>
        <w:t xml:space="preserve">       </w:t>
      </w:r>
      <w:r w:rsidR="003C2023" w:rsidRPr="00D26808">
        <w:rPr>
          <w:rFonts w:ascii="Lato" w:hAnsi="Lato" w:cstheme="minorHAnsi"/>
          <w:b/>
        </w:rPr>
        <w:t>OB</w:t>
      </w:r>
      <w:r w:rsidR="000D1936" w:rsidRPr="00D26808">
        <w:rPr>
          <w:rFonts w:ascii="Lato" w:hAnsi="Lato" w:cstheme="minorHAnsi"/>
          <w:b/>
        </w:rPr>
        <w:t>JE</w:t>
      </w:r>
      <w:r w:rsidR="003C2023" w:rsidRPr="00D26808">
        <w:rPr>
          <w:rFonts w:ascii="Lato" w:hAnsi="Lato" w:cstheme="minorHAnsi"/>
          <w:b/>
        </w:rPr>
        <w:t xml:space="preserve">TIVO </w:t>
      </w:r>
      <w:r w:rsidR="00053F14" w:rsidRPr="00D26808">
        <w:rPr>
          <w:rFonts w:ascii="Lato" w:hAnsi="Lato" w:cstheme="minorHAnsi"/>
          <w:b/>
        </w:rPr>
        <w:t>PRINCIPAL</w:t>
      </w:r>
    </w:p>
    <w:p w14:paraId="1EABF9DF" w14:textId="0A5C7B7B" w:rsidR="003C2023" w:rsidRDefault="003C2023" w:rsidP="00EA700B">
      <w:pPr>
        <w:spacing w:line="240" w:lineRule="auto"/>
        <w:jc w:val="both"/>
        <w:rPr>
          <w:rFonts w:ascii="Lato" w:hAnsi="Lato" w:cstheme="minorHAnsi"/>
        </w:rPr>
      </w:pPr>
      <w:r w:rsidRPr="00D26808">
        <w:rPr>
          <w:rFonts w:ascii="Lato" w:hAnsi="Lato" w:cstheme="minorHAnsi"/>
        </w:rPr>
        <w:lastRenderedPageBreak/>
        <w:t>Brindar asistencia</w:t>
      </w:r>
      <w:r w:rsidR="00C62A9A" w:rsidRPr="00D26808">
        <w:rPr>
          <w:rFonts w:ascii="Lato" w:hAnsi="Lato" w:cstheme="minorHAnsi"/>
        </w:rPr>
        <w:t xml:space="preserve"> técnica </w:t>
      </w:r>
      <w:r w:rsidR="00584707" w:rsidRPr="00D26808">
        <w:rPr>
          <w:rFonts w:ascii="Lato" w:hAnsi="Lato" w:cstheme="minorHAnsi"/>
        </w:rPr>
        <w:t>especializada a</w:t>
      </w:r>
      <w:r w:rsidRPr="00D26808">
        <w:rPr>
          <w:rFonts w:ascii="Lato" w:hAnsi="Lato" w:cstheme="minorHAnsi"/>
        </w:rPr>
        <w:t xml:space="preserve"> la </w:t>
      </w:r>
      <w:r w:rsidR="001F6F38" w:rsidRPr="00D26808">
        <w:rPr>
          <w:rFonts w:ascii="Lato" w:hAnsi="Lato" w:cstheme="minorHAnsi"/>
        </w:rPr>
        <w:t>P</w:t>
      </w:r>
      <w:r w:rsidRPr="00D26808">
        <w:rPr>
          <w:rFonts w:ascii="Lato" w:hAnsi="Lato" w:cstheme="minorHAnsi"/>
        </w:rPr>
        <w:t xml:space="preserve">residencia del </w:t>
      </w:r>
      <w:r w:rsidR="001F6F38" w:rsidRPr="00D26808">
        <w:rPr>
          <w:rFonts w:ascii="Lato" w:hAnsi="Lato" w:cstheme="minorHAnsi"/>
        </w:rPr>
        <w:t>S</w:t>
      </w:r>
      <w:r w:rsidRPr="00D26808">
        <w:rPr>
          <w:rFonts w:ascii="Lato" w:hAnsi="Lato" w:cstheme="minorHAnsi"/>
        </w:rPr>
        <w:t xml:space="preserve">enado para </w:t>
      </w:r>
      <w:r w:rsidR="00A103EC">
        <w:rPr>
          <w:rFonts w:ascii="Lato" w:hAnsi="Lato" w:cstheme="minorHAnsi"/>
        </w:rPr>
        <w:t xml:space="preserve">la elaboración de una propuesta </w:t>
      </w:r>
      <w:r w:rsidR="00815F7C" w:rsidRPr="00D26808">
        <w:rPr>
          <w:rFonts w:ascii="Lato" w:hAnsi="Lato" w:cstheme="minorHAnsi"/>
        </w:rPr>
        <w:t>normativ</w:t>
      </w:r>
      <w:r w:rsidR="00A103EC">
        <w:rPr>
          <w:rFonts w:ascii="Lato" w:hAnsi="Lato" w:cstheme="minorHAnsi"/>
        </w:rPr>
        <w:t>a</w:t>
      </w:r>
      <w:r w:rsidR="00815F7C" w:rsidRPr="00D26808">
        <w:rPr>
          <w:rFonts w:ascii="Lato" w:hAnsi="Lato" w:cstheme="minorHAnsi"/>
        </w:rPr>
        <w:t xml:space="preserve"> </w:t>
      </w:r>
      <w:r w:rsidR="00A103EC">
        <w:rPr>
          <w:rFonts w:ascii="Lato" w:hAnsi="Lato" w:cstheme="minorHAnsi"/>
        </w:rPr>
        <w:t>que favorezca</w:t>
      </w:r>
      <w:r w:rsidR="00815F7C" w:rsidRPr="00D26808">
        <w:rPr>
          <w:rFonts w:ascii="Lato" w:hAnsi="Lato" w:cstheme="minorHAnsi"/>
        </w:rPr>
        <w:t xml:space="preserve"> </w:t>
      </w:r>
      <w:r w:rsidR="00A103EC">
        <w:rPr>
          <w:rFonts w:ascii="Lato" w:hAnsi="Lato" w:cstheme="minorHAnsi"/>
        </w:rPr>
        <w:t>la empleabilidad de jóvenes</w:t>
      </w:r>
      <w:r w:rsidR="00815F7C" w:rsidRPr="00D26808">
        <w:rPr>
          <w:rFonts w:ascii="Lato" w:hAnsi="Lato" w:cstheme="minorHAnsi"/>
        </w:rPr>
        <w:t>.</w:t>
      </w:r>
    </w:p>
    <w:p w14:paraId="59D4DF45" w14:textId="77777777" w:rsidR="00866BF7" w:rsidRPr="00D26808" w:rsidRDefault="00866BF7" w:rsidP="00EA700B">
      <w:pPr>
        <w:spacing w:line="240" w:lineRule="auto"/>
        <w:jc w:val="both"/>
        <w:rPr>
          <w:rFonts w:ascii="Lato" w:hAnsi="Lato" w:cstheme="minorHAnsi"/>
        </w:rPr>
      </w:pPr>
    </w:p>
    <w:p w14:paraId="226A8477" w14:textId="6D01E788" w:rsidR="00D8229A" w:rsidRPr="00D26808" w:rsidRDefault="0065419F" w:rsidP="0065419F">
      <w:pPr>
        <w:spacing w:line="240" w:lineRule="auto"/>
        <w:rPr>
          <w:rFonts w:ascii="Lato" w:hAnsi="Lato"/>
        </w:rPr>
      </w:pPr>
      <w:r w:rsidRPr="00D26808">
        <w:rPr>
          <w:rFonts w:ascii="Lato" w:hAnsi="Lato" w:cstheme="minorHAnsi"/>
          <w:b/>
        </w:rPr>
        <w:t xml:space="preserve">       </w:t>
      </w:r>
      <w:r w:rsidR="00D8229A" w:rsidRPr="00D26808">
        <w:rPr>
          <w:rFonts w:ascii="Lato" w:hAnsi="Lato" w:cstheme="minorHAnsi"/>
          <w:b/>
        </w:rPr>
        <w:t>2.2. OBJETIVOS ESPECÍFICOS</w:t>
      </w:r>
      <w:r w:rsidR="00D8229A" w:rsidRPr="00D26808">
        <w:rPr>
          <w:rFonts w:ascii="Lato" w:hAnsi="Lato"/>
        </w:rPr>
        <w:t xml:space="preserve"> </w:t>
      </w:r>
    </w:p>
    <w:p w14:paraId="41A6744F" w14:textId="02B120D2" w:rsidR="00A103EC" w:rsidRDefault="00D8229A" w:rsidP="00EA700B">
      <w:pPr>
        <w:spacing w:line="240" w:lineRule="auto"/>
        <w:jc w:val="both"/>
        <w:rPr>
          <w:rFonts w:ascii="Lato" w:hAnsi="Lato" w:cstheme="minorHAnsi"/>
        </w:rPr>
      </w:pPr>
      <w:r w:rsidRPr="00D26808">
        <w:rPr>
          <w:rFonts w:ascii="Lato" w:hAnsi="Lato"/>
        </w:rPr>
        <w:t>a)</w:t>
      </w:r>
      <w:r w:rsidR="00A103EC" w:rsidRPr="00D26808">
        <w:rPr>
          <w:rFonts w:ascii="Lato" w:hAnsi="Lato" w:cstheme="minorHAnsi"/>
        </w:rPr>
        <w:t xml:space="preserve"> Identificar aspectos de regulatorios y de política pública que requieren ser modificados para </w:t>
      </w:r>
      <w:r w:rsidR="00A103EC">
        <w:rPr>
          <w:rFonts w:ascii="Lato" w:hAnsi="Lato" w:cstheme="minorHAnsi"/>
        </w:rPr>
        <w:t>la empleabilidad</w:t>
      </w:r>
      <w:r w:rsidR="00A103EC" w:rsidRPr="00D26808">
        <w:rPr>
          <w:rFonts w:ascii="Lato" w:hAnsi="Lato" w:cstheme="minorHAnsi"/>
        </w:rPr>
        <w:t xml:space="preserve"> juvenil</w:t>
      </w:r>
      <w:r w:rsidR="00A103EC" w:rsidRPr="00A103EC">
        <w:rPr>
          <w:rFonts w:ascii="Lato" w:hAnsi="Lato" w:cstheme="minorHAnsi"/>
        </w:rPr>
        <w:t xml:space="preserve"> y establecer una clara exposición de motivos que respalde el ajuste de dichas regulaciones y políticas.</w:t>
      </w:r>
    </w:p>
    <w:p w14:paraId="6789AA3F" w14:textId="73FCD550" w:rsidR="00815F7C" w:rsidRPr="00D26808" w:rsidRDefault="00A103EC" w:rsidP="00EA700B">
      <w:pPr>
        <w:spacing w:line="240" w:lineRule="auto"/>
        <w:jc w:val="both"/>
        <w:rPr>
          <w:rFonts w:ascii="Lato" w:hAnsi="Lato" w:cstheme="minorHAnsi"/>
        </w:rPr>
      </w:pPr>
      <w:r>
        <w:rPr>
          <w:rFonts w:ascii="Lato" w:hAnsi="Lato" w:cstheme="minorHAnsi"/>
        </w:rPr>
        <w:t xml:space="preserve">b) </w:t>
      </w:r>
      <w:r w:rsidR="00D8229A" w:rsidRPr="00D26808">
        <w:rPr>
          <w:rFonts w:ascii="Lato" w:hAnsi="Lato"/>
        </w:rPr>
        <w:t xml:space="preserve">Desarrollar una propuesta </w:t>
      </w:r>
      <w:r w:rsidR="0099085D" w:rsidRPr="00D26808">
        <w:rPr>
          <w:rFonts w:ascii="Lato" w:hAnsi="Lato"/>
        </w:rPr>
        <w:t>de</w:t>
      </w:r>
      <w:r w:rsidR="00815F7C" w:rsidRPr="00D26808">
        <w:rPr>
          <w:rFonts w:ascii="Lato" w:hAnsi="Lato"/>
        </w:rPr>
        <w:t xml:space="preserve"> </w:t>
      </w:r>
      <w:r w:rsidR="00773801" w:rsidRPr="00D26808">
        <w:rPr>
          <w:rFonts w:ascii="Lato" w:hAnsi="Lato" w:cstheme="minorHAnsi"/>
        </w:rPr>
        <w:t xml:space="preserve">Ante Proyecto de Ley que tenga como objetivo principal </w:t>
      </w:r>
      <w:r>
        <w:rPr>
          <w:rFonts w:ascii="Lato" w:hAnsi="Lato" w:cstheme="minorHAnsi"/>
        </w:rPr>
        <w:t>el f</w:t>
      </w:r>
      <w:r w:rsidRPr="00A103EC">
        <w:rPr>
          <w:rFonts w:ascii="Lato" w:hAnsi="Lato" w:cstheme="minorHAnsi"/>
        </w:rPr>
        <w:t>omento a la empleabilidad de jóvenes</w:t>
      </w:r>
      <w:r w:rsidR="00815F7C" w:rsidRPr="00F456A8">
        <w:rPr>
          <w:rFonts w:ascii="Lato" w:hAnsi="Lato" w:cstheme="minorHAnsi"/>
          <w:color w:val="70AD47" w:themeColor="accent6"/>
        </w:rPr>
        <w:t>.</w:t>
      </w:r>
    </w:p>
    <w:p w14:paraId="0AE3F210" w14:textId="4F3B584E" w:rsidR="00D8229A" w:rsidRPr="00D26808" w:rsidRDefault="00932523" w:rsidP="00EA700B">
      <w:pPr>
        <w:spacing w:line="240" w:lineRule="auto"/>
        <w:jc w:val="both"/>
        <w:rPr>
          <w:rFonts w:ascii="Lato" w:hAnsi="Lato"/>
        </w:rPr>
      </w:pPr>
      <w:r w:rsidRPr="00D26808">
        <w:rPr>
          <w:rFonts w:ascii="Lato" w:hAnsi="Lato" w:cstheme="minorHAnsi"/>
        </w:rPr>
        <w:t>c</w:t>
      </w:r>
      <w:r w:rsidR="00815F7C" w:rsidRPr="00D26808">
        <w:rPr>
          <w:rFonts w:ascii="Lato" w:hAnsi="Lato" w:cstheme="minorHAnsi"/>
        </w:rPr>
        <w:t xml:space="preserve">) </w:t>
      </w:r>
      <w:r w:rsidR="0099085D" w:rsidRPr="00D26808">
        <w:rPr>
          <w:rFonts w:ascii="Lato" w:hAnsi="Lato"/>
        </w:rPr>
        <w:t xml:space="preserve"> </w:t>
      </w:r>
      <w:r w:rsidR="006E217B" w:rsidRPr="00D26808">
        <w:rPr>
          <w:rFonts w:ascii="Lato" w:hAnsi="Lato"/>
        </w:rPr>
        <w:t>Esta</w:t>
      </w:r>
      <w:r w:rsidR="00E974A6" w:rsidRPr="00D26808">
        <w:rPr>
          <w:rFonts w:ascii="Lato" w:hAnsi="Lato"/>
        </w:rPr>
        <w:t>b</w:t>
      </w:r>
      <w:r w:rsidR="006E217B" w:rsidRPr="00D26808">
        <w:rPr>
          <w:rFonts w:ascii="Lato" w:hAnsi="Lato"/>
        </w:rPr>
        <w:t>lecer acuerdos</w:t>
      </w:r>
      <w:r w:rsidR="00E974A6" w:rsidRPr="00D26808">
        <w:rPr>
          <w:rFonts w:ascii="Lato" w:hAnsi="Lato"/>
        </w:rPr>
        <w:t xml:space="preserve"> con actores relevantes para el fortalecimiento de la política pública </w:t>
      </w:r>
      <w:r w:rsidR="007D6F52" w:rsidRPr="00D26808">
        <w:rPr>
          <w:rFonts w:ascii="Lato" w:hAnsi="Lato"/>
        </w:rPr>
        <w:t>relacionada a</w:t>
      </w:r>
      <w:r w:rsidR="00A103EC">
        <w:rPr>
          <w:rFonts w:ascii="Lato" w:hAnsi="Lato"/>
        </w:rPr>
        <w:t xml:space="preserve"> la empleabilidad de jóvenes</w:t>
      </w:r>
      <w:r w:rsidR="00E256BB" w:rsidRPr="00D26808">
        <w:rPr>
          <w:rFonts w:ascii="Lato" w:hAnsi="Lato"/>
        </w:rPr>
        <w:t>.</w:t>
      </w:r>
    </w:p>
    <w:p w14:paraId="4797EDF8" w14:textId="17EC685C" w:rsidR="00E256BB" w:rsidRPr="00D26808" w:rsidRDefault="00E256BB" w:rsidP="00E256BB">
      <w:pPr>
        <w:pStyle w:val="Prrafodelista"/>
        <w:numPr>
          <w:ilvl w:val="0"/>
          <w:numId w:val="12"/>
        </w:numPr>
        <w:spacing w:line="240" w:lineRule="auto"/>
        <w:rPr>
          <w:rFonts w:ascii="Lato" w:hAnsi="Lato" w:cstheme="minorHAnsi"/>
          <w:b/>
          <w:lang w:val="es-BO"/>
        </w:rPr>
      </w:pPr>
      <w:r w:rsidRPr="00D26808">
        <w:rPr>
          <w:rFonts w:ascii="Lato" w:hAnsi="Lato" w:cstheme="minorHAnsi"/>
          <w:b/>
          <w:lang w:val="es-BO"/>
        </w:rPr>
        <w:t xml:space="preserve">ALCANCE </w:t>
      </w:r>
    </w:p>
    <w:p w14:paraId="2A9120C1" w14:textId="77777777" w:rsidR="00E256BB" w:rsidRPr="00D26808" w:rsidRDefault="00E256BB" w:rsidP="00E256BB">
      <w:pPr>
        <w:spacing w:line="240" w:lineRule="auto"/>
        <w:jc w:val="both"/>
        <w:rPr>
          <w:rFonts w:ascii="Lato" w:hAnsi="Lato"/>
        </w:rPr>
      </w:pPr>
      <w:r w:rsidRPr="00D26808">
        <w:rPr>
          <w:rFonts w:ascii="Lato" w:hAnsi="Lato"/>
        </w:rPr>
        <w:t xml:space="preserve">La consultoría se desarrollará en la ciudad de La Paz. </w:t>
      </w:r>
    </w:p>
    <w:p w14:paraId="14F2A344" w14:textId="28D017AD" w:rsidR="00E256BB" w:rsidRPr="00D26808" w:rsidRDefault="00E256BB" w:rsidP="009D2154">
      <w:pPr>
        <w:spacing w:line="240" w:lineRule="auto"/>
        <w:jc w:val="both"/>
        <w:rPr>
          <w:rFonts w:ascii="Lato" w:hAnsi="Lato"/>
        </w:rPr>
      </w:pPr>
      <w:r w:rsidRPr="00D26808">
        <w:rPr>
          <w:rFonts w:ascii="Lato" w:hAnsi="Lato"/>
        </w:rPr>
        <w:t xml:space="preserve">A la conclusión de la consultoría se espera contar con un documento </w:t>
      </w:r>
      <w:r w:rsidR="009D2154" w:rsidRPr="00D26808">
        <w:rPr>
          <w:rFonts w:ascii="Lato" w:hAnsi="Lato"/>
        </w:rPr>
        <w:t xml:space="preserve">de propuesta de Anteproyecto de </w:t>
      </w:r>
      <w:r w:rsidR="00A103EC" w:rsidRPr="00A103EC">
        <w:rPr>
          <w:rFonts w:ascii="Lato" w:hAnsi="Lato"/>
        </w:rPr>
        <w:t>Fomento a la Empleabilidad de Jóvenes</w:t>
      </w:r>
      <w:r w:rsidR="009D2154" w:rsidRPr="00D26808">
        <w:rPr>
          <w:rFonts w:ascii="Lato" w:hAnsi="Lato"/>
        </w:rPr>
        <w:t xml:space="preserve">. Para ese efecto la consultoría deberá programar entrevistas y consultas con actores relevantes de </w:t>
      </w:r>
      <w:r w:rsidR="00A81665" w:rsidRPr="00D26808">
        <w:rPr>
          <w:rFonts w:ascii="Lato" w:hAnsi="Lato"/>
        </w:rPr>
        <w:t>la sociedad civil, el sector privado, la academia y el Estado.</w:t>
      </w:r>
    </w:p>
    <w:p w14:paraId="0F62D0BE" w14:textId="7FDC7386" w:rsidR="003C2023" w:rsidRPr="00D26808" w:rsidRDefault="003C2023" w:rsidP="00EA700B">
      <w:pPr>
        <w:pStyle w:val="Prrafodelista"/>
        <w:numPr>
          <w:ilvl w:val="0"/>
          <w:numId w:val="12"/>
        </w:numPr>
        <w:spacing w:line="240" w:lineRule="auto"/>
        <w:rPr>
          <w:rFonts w:ascii="Lato" w:hAnsi="Lato" w:cstheme="minorHAnsi"/>
          <w:lang w:val="es-BO"/>
        </w:rPr>
      </w:pPr>
      <w:r w:rsidRPr="00D26808">
        <w:rPr>
          <w:rFonts w:ascii="Lato" w:hAnsi="Lato" w:cstheme="minorHAnsi"/>
          <w:b/>
          <w:lang w:val="es-BO"/>
        </w:rPr>
        <w:t>PRODUCTOS ESPERADOS</w:t>
      </w:r>
      <w:r w:rsidRPr="00D26808">
        <w:rPr>
          <w:rFonts w:ascii="Lato" w:hAnsi="Lato" w:cstheme="minorHAnsi"/>
          <w:lang w:val="es-BO"/>
        </w:rPr>
        <w:t xml:space="preserve"> </w:t>
      </w:r>
    </w:p>
    <w:p w14:paraId="7B1FF6BC" w14:textId="77777777" w:rsidR="006F7245" w:rsidRDefault="00053250" w:rsidP="00EA700B">
      <w:pPr>
        <w:spacing w:line="240" w:lineRule="auto"/>
        <w:jc w:val="both"/>
        <w:rPr>
          <w:rFonts w:ascii="Lato" w:hAnsi="Lato" w:cstheme="minorHAnsi"/>
          <w:bCs/>
        </w:rPr>
      </w:pPr>
      <w:r w:rsidRPr="00D26808">
        <w:rPr>
          <w:rFonts w:ascii="Lato" w:hAnsi="Lato" w:cstheme="minorHAnsi"/>
          <w:bCs/>
        </w:rPr>
        <w:t xml:space="preserve">A la finalización del servicio la consultoría </w:t>
      </w:r>
      <w:proofErr w:type="gramStart"/>
      <w:r w:rsidRPr="00D26808">
        <w:rPr>
          <w:rFonts w:ascii="Lato" w:hAnsi="Lato" w:cstheme="minorHAnsi"/>
          <w:bCs/>
        </w:rPr>
        <w:t>entregará</w:t>
      </w:r>
      <w:r w:rsidR="008375DA" w:rsidRPr="00D26808">
        <w:rPr>
          <w:rFonts w:ascii="Lato" w:hAnsi="Lato" w:cstheme="minorHAnsi"/>
          <w:bCs/>
        </w:rPr>
        <w:t xml:space="preserve"> </w:t>
      </w:r>
      <w:r w:rsidR="006F7245">
        <w:rPr>
          <w:rFonts w:ascii="Lato" w:hAnsi="Lato" w:cstheme="minorHAnsi"/>
          <w:bCs/>
        </w:rPr>
        <w:t>.</w:t>
      </w:r>
      <w:proofErr w:type="gramEnd"/>
    </w:p>
    <w:p w14:paraId="7643F998" w14:textId="55C33513" w:rsidR="001C0A99" w:rsidRPr="001C0A99" w:rsidRDefault="00F2003F" w:rsidP="006F7245">
      <w:pPr>
        <w:pStyle w:val="Prrafodelista"/>
        <w:numPr>
          <w:ilvl w:val="0"/>
          <w:numId w:val="21"/>
        </w:numPr>
        <w:spacing w:line="240" w:lineRule="auto"/>
        <w:jc w:val="both"/>
        <w:rPr>
          <w:rFonts w:ascii="Lato" w:hAnsi="Lato" w:cstheme="minorHAnsi"/>
          <w:bCs/>
          <w:lang w:val="es-BO"/>
        </w:rPr>
      </w:pPr>
      <w:r>
        <w:rPr>
          <w:rFonts w:ascii="Lato" w:hAnsi="Lato" w:cstheme="minorHAnsi"/>
          <w:bCs/>
          <w:lang w:val="es-BO"/>
        </w:rPr>
        <w:t xml:space="preserve">El </w:t>
      </w:r>
      <w:r w:rsidR="00053250" w:rsidRPr="001C0A99">
        <w:rPr>
          <w:rFonts w:ascii="Lato" w:hAnsi="Lato" w:cstheme="minorHAnsi"/>
          <w:bCs/>
          <w:lang w:val="es-BO"/>
        </w:rPr>
        <w:t xml:space="preserve">Anteproyecto de Ley </w:t>
      </w:r>
      <w:r>
        <w:rPr>
          <w:rFonts w:ascii="Lato" w:hAnsi="Lato" w:cstheme="minorHAnsi"/>
          <w:bCs/>
          <w:lang w:val="es-BO"/>
        </w:rPr>
        <w:t xml:space="preserve">de </w:t>
      </w:r>
      <w:r w:rsidRPr="00F2003F">
        <w:rPr>
          <w:rFonts w:ascii="Lato" w:hAnsi="Lato" w:cstheme="minorHAnsi"/>
          <w:bCs/>
          <w:lang w:val="es-BO"/>
        </w:rPr>
        <w:t>Fomento a la Empleabilidad de Jóvenes</w:t>
      </w:r>
      <w:r w:rsidR="00053250" w:rsidRPr="001C0A99">
        <w:rPr>
          <w:rFonts w:ascii="Lato" w:hAnsi="Lato" w:cstheme="minorHAnsi"/>
          <w:lang w:val="es-BO"/>
        </w:rPr>
        <w:t>.</w:t>
      </w:r>
    </w:p>
    <w:p w14:paraId="00CA0731" w14:textId="77777777" w:rsidR="001C0A99" w:rsidRPr="001C0A99" w:rsidRDefault="001C0A99" w:rsidP="001C0A99">
      <w:pPr>
        <w:pStyle w:val="Prrafodelista"/>
        <w:spacing w:line="240" w:lineRule="auto"/>
        <w:jc w:val="both"/>
        <w:rPr>
          <w:rFonts w:ascii="Lato" w:hAnsi="Lato" w:cstheme="minorHAnsi"/>
          <w:bCs/>
          <w:lang w:val="es-BO"/>
        </w:rPr>
      </w:pPr>
    </w:p>
    <w:p w14:paraId="173AB1AC" w14:textId="65E2D5B7" w:rsidR="00053250" w:rsidRPr="001C0A99" w:rsidRDefault="00A4503A" w:rsidP="006F7245">
      <w:pPr>
        <w:pStyle w:val="Prrafodelista"/>
        <w:numPr>
          <w:ilvl w:val="0"/>
          <w:numId w:val="21"/>
        </w:numPr>
        <w:spacing w:line="240" w:lineRule="auto"/>
        <w:jc w:val="both"/>
        <w:rPr>
          <w:rFonts w:ascii="Lato" w:hAnsi="Lato" w:cstheme="minorHAnsi"/>
          <w:bCs/>
          <w:lang w:val="es-BO"/>
        </w:rPr>
      </w:pPr>
      <w:r w:rsidRPr="001C0A99">
        <w:rPr>
          <w:rFonts w:ascii="Lato" w:hAnsi="Lato" w:cstheme="minorHAnsi"/>
          <w:lang w:val="es-BO"/>
        </w:rPr>
        <w:t>El informe final de la consultoría</w:t>
      </w:r>
      <w:r w:rsidR="006D2120">
        <w:rPr>
          <w:rFonts w:ascii="Lato" w:hAnsi="Lato" w:cstheme="minorHAnsi"/>
          <w:lang w:val="es-BO"/>
        </w:rPr>
        <w:t>, el mismo que</w:t>
      </w:r>
      <w:r w:rsidR="00F2003F">
        <w:rPr>
          <w:rFonts w:ascii="Lato" w:hAnsi="Lato" w:cstheme="minorHAnsi"/>
          <w:lang w:val="es-BO"/>
        </w:rPr>
        <w:t xml:space="preserve"> </w:t>
      </w:r>
      <w:r w:rsidR="00F2003F">
        <w:rPr>
          <w:rFonts w:ascii="Lato" w:hAnsi="Lato" w:cstheme="minorHAnsi"/>
          <w:bCs/>
          <w:lang w:val="es-BO"/>
        </w:rPr>
        <w:t>explicará</w:t>
      </w:r>
      <w:r w:rsidR="00F2003F" w:rsidRPr="001C0A99">
        <w:rPr>
          <w:rFonts w:ascii="Lato" w:hAnsi="Lato" w:cstheme="minorHAnsi"/>
          <w:bCs/>
          <w:lang w:val="es-BO"/>
        </w:rPr>
        <w:t xml:space="preserve"> el proceso desarrollado</w:t>
      </w:r>
      <w:r w:rsidR="00F2003F">
        <w:rPr>
          <w:rFonts w:ascii="Lato" w:hAnsi="Lato" w:cstheme="minorHAnsi"/>
          <w:bCs/>
          <w:lang w:val="es-BO"/>
        </w:rPr>
        <w:t>,</w:t>
      </w:r>
      <w:r w:rsidR="00F2003F" w:rsidRPr="001C0A99">
        <w:rPr>
          <w:rFonts w:ascii="Lato" w:hAnsi="Lato" w:cstheme="minorHAnsi"/>
          <w:bCs/>
          <w:lang w:val="es-BO"/>
        </w:rPr>
        <w:t xml:space="preserve"> incluirá </w:t>
      </w:r>
      <w:r w:rsidR="00F2003F" w:rsidRPr="001C0A99">
        <w:rPr>
          <w:rFonts w:ascii="Lato" w:hAnsi="Lato" w:cstheme="minorHAnsi"/>
          <w:lang w:val="es-BO"/>
        </w:rPr>
        <w:t>todos los respaldos documentales correspondientes</w:t>
      </w:r>
      <w:r w:rsidRPr="001C0A99">
        <w:rPr>
          <w:rFonts w:ascii="Lato" w:hAnsi="Lato" w:cstheme="minorHAnsi"/>
          <w:lang w:val="es-BO"/>
        </w:rPr>
        <w:t xml:space="preserve"> </w:t>
      </w:r>
      <w:r w:rsidR="00F2003F">
        <w:rPr>
          <w:rFonts w:ascii="Lato" w:hAnsi="Lato" w:cstheme="minorHAnsi"/>
          <w:lang w:val="es-BO"/>
        </w:rPr>
        <w:t xml:space="preserve">y </w:t>
      </w:r>
      <w:r w:rsidRPr="001C0A99">
        <w:rPr>
          <w:rFonts w:ascii="Lato" w:hAnsi="Lato" w:cstheme="minorHAnsi"/>
          <w:lang w:val="es-BO"/>
        </w:rPr>
        <w:t>deberá</w:t>
      </w:r>
      <w:r w:rsidR="006D2120">
        <w:rPr>
          <w:rFonts w:ascii="Lato" w:hAnsi="Lato" w:cstheme="minorHAnsi"/>
          <w:lang w:val="es-BO"/>
        </w:rPr>
        <w:t xml:space="preserve"> establecer la exposición de motivos del proyecto</w:t>
      </w:r>
      <w:r w:rsidR="00F2003F">
        <w:rPr>
          <w:rFonts w:ascii="Lato" w:hAnsi="Lato" w:cstheme="minorHAnsi"/>
          <w:lang w:val="es-BO"/>
        </w:rPr>
        <w:t xml:space="preserve"> El informe también deberá</w:t>
      </w:r>
      <w:r w:rsidRPr="001C0A99">
        <w:rPr>
          <w:rFonts w:ascii="Lato" w:hAnsi="Lato" w:cstheme="minorHAnsi"/>
          <w:lang w:val="es-BO"/>
        </w:rPr>
        <w:t xml:space="preserve"> </w:t>
      </w:r>
      <w:r w:rsidR="002F075B" w:rsidRPr="001C0A99">
        <w:rPr>
          <w:rFonts w:ascii="Lato" w:hAnsi="Lato" w:cstheme="minorHAnsi"/>
          <w:lang w:val="es-BO"/>
        </w:rPr>
        <w:t>incluir</w:t>
      </w:r>
      <w:r w:rsidRPr="001C0A99">
        <w:rPr>
          <w:rFonts w:ascii="Lato" w:hAnsi="Lato" w:cstheme="minorHAnsi"/>
          <w:lang w:val="es-BO"/>
        </w:rPr>
        <w:t xml:space="preserve"> </w:t>
      </w:r>
      <w:r w:rsidR="00ED7643" w:rsidRPr="001C0A99">
        <w:rPr>
          <w:rFonts w:ascii="Lato" w:hAnsi="Lato" w:cstheme="minorHAnsi"/>
          <w:lang w:val="es-BO"/>
        </w:rPr>
        <w:t>los siguientes contenidos</w:t>
      </w:r>
      <w:r w:rsidR="00B34A57">
        <w:rPr>
          <w:rFonts w:ascii="Lato" w:hAnsi="Lato" w:cstheme="minorHAnsi"/>
          <w:lang w:val="es-BO"/>
        </w:rPr>
        <w:t xml:space="preserve"> (de manera no limitativa)</w:t>
      </w:r>
      <w:r w:rsidR="00053250" w:rsidRPr="001C0A99">
        <w:rPr>
          <w:rFonts w:ascii="Lato" w:hAnsi="Lato" w:cstheme="minorHAnsi"/>
          <w:lang w:val="es-BO"/>
        </w:rPr>
        <w:t>:</w:t>
      </w:r>
    </w:p>
    <w:p w14:paraId="5E8FCB00" w14:textId="77777777" w:rsidR="00F2003F" w:rsidRDefault="00541517" w:rsidP="00F2003F">
      <w:pPr>
        <w:pStyle w:val="Prrafodelista"/>
        <w:numPr>
          <w:ilvl w:val="0"/>
          <w:numId w:val="22"/>
        </w:numPr>
        <w:spacing w:after="120" w:line="240" w:lineRule="auto"/>
        <w:jc w:val="both"/>
        <w:rPr>
          <w:rFonts w:ascii="Lato" w:hAnsi="Lato" w:cstheme="minorHAnsi"/>
          <w:lang w:val="es-BO"/>
        </w:rPr>
      </w:pPr>
      <w:r w:rsidRPr="00F2003F">
        <w:rPr>
          <w:rFonts w:ascii="Lato" w:hAnsi="Lato" w:cstheme="minorHAnsi"/>
          <w:lang w:val="es-BO"/>
        </w:rPr>
        <w:t>A</w:t>
      </w:r>
      <w:r w:rsidR="00EA700B" w:rsidRPr="00F2003F">
        <w:rPr>
          <w:rFonts w:ascii="Lato" w:hAnsi="Lato" w:cstheme="minorHAnsi"/>
          <w:lang w:val="es-BO"/>
        </w:rPr>
        <w:t>nálisis</w:t>
      </w:r>
      <w:r w:rsidR="00F85F40" w:rsidRPr="00F2003F">
        <w:rPr>
          <w:rFonts w:ascii="Lato" w:hAnsi="Lato" w:cstheme="minorHAnsi"/>
          <w:lang w:val="es-BO"/>
        </w:rPr>
        <w:t>/diagnóstico</w:t>
      </w:r>
      <w:r w:rsidR="007F1151" w:rsidRPr="00F2003F">
        <w:rPr>
          <w:rFonts w:ascii="Lato" w:hAnsi="Lato" w:cstheme="minorHAnsi"/>
          <w:lang w:val="es-BO"/>
        </w:rPr>
        <w:t xml:space="preserve"> </w:t>
      </w:r>
      <w:r w:rsidR="00F85F40" w:rsidRPr="00F2003F">
        <w:rPr>
          <w:rFonts w:ascii="Lato" w:hAnsi="Lato" w:cstheme="minorHAnsi"/>
          <w:lang w:val="es-BO"/>
        </w:rPr>
        <w:t>de la temática</w:t>
      </w:r>
    </w:p>
    <w:p w14:paraId="72F8338B" w14:textId="68373CA3" w:rsidR="00F2003F" w:rsidRDefault="007F1151" w:rsidP="00F2003F">
      <w:pPr>
        <w:pStyle w:val="Prrafodelista"/>
        <w:numPr>
          <w:ilvl w:val="0"/>
          <w:numId w:val="22"/>
        </w:numPr>
        <w:spacing w:after="120" w:line="240" w:lineRule="auto"/>
        <w:jc w:val="both"/>
        <w:rPr>
          <w:rFonts w:ascii="Lato" w:hAnsi="Lato" w:cstheme="minorHAnsi"/>
          <w:lang w:val="es-BO"/>
        </w:rPr>
      </w:pPr>
      <w:r w:rsidRPr="00F2003F">
        <w:rPr>
          <w:rFonts w:ascii="Lato" w:hAnsi="Lato" w:cstheme="minorHAnsi"/>
          <w:lang w:val="es-BO"/>
        </w:rPr>
        <w:t xml:space="preserve">Marco normativo nacional y </w:t>
      </w:r>
      <w:r w:rsidR="00C50DDE" w:rsidRPr="00F2003F">
        <w:rPr>
          <w:rFonts w:ascii="Lato" w:hAnsi="Lato" w:cstheme="minorHAnsi"/>
          <w:lang w:val="es-BO"/>
        </w:rPr>
        <w:t>subnacional</w:t>
      </w:r>
      <w:r w:rsidRPr="00F2003F">
        <w:rPr>
          <w:rFonts w:ascii="Lato" w:hAnsi="Lato" w:cstheme="minorHAnsi"/>
          <w:lang w:val="es-BO"/>
        </w:rPr>
        <w:t xml:space="preserve"> relacionada con la problemática;</w:t>
      </w:r>
      <w:r w:rsidR="00F2003F">
        <w:rPr>
          <w:rFonts w:ascii="Lato" w:hAnsi="Lato" w:cstheme="minorHAnsi"/>
          <w:lang w:val="es-BO"/>
        </w:rPr>
        <w:t xml:space="preserve"> </w:t>
      </w:r>
      <w:r w:rsidR="00F2003F" w:rsidRPr="00F2003F">
        <w:rPr>
          <w:rFonts w:ascii="Lato" w:hAnsi="Lato" w:cstheme="minorHAnsi"/>
          <w:lang w:val="es-BO"/>
        </w:rPr>
        <w:t>R</w:t>
      </w:r>
      <w:r w:rsidR="00EA700B" w:rsidRPr="00F2003F">
        <w:rPr>
          <w:rFonts w:ascii="Lato" w:hAnsi="Lato" w:cstheme="minorHAnsi"/>
          <w:lang w:val="es-BO"/>
        </w:rPr>
        <w:t>égimen</w:t>
      </w:r>
      <w:r w:rsidRPr="00F2003F">
        <w:rPr>
          <w:rFonts w:ascii="Lato" w:hAnsi="Lato" w:cstheme="minorHAnsi"/>
          <w:lang w:val="es-BO"/>
        </w:rPr>
        <w:t xml:space="preserve"> competencial aplicado a la temática;</w:t>
      </w:r>
      <w:r w:rsidR="00F2003F">
        <w:rPr>
          <w:rFonts w:ascii="Lato" w:hAnsi="Lato" w:cstheme="minorHAnsi"/>
          <w:lang w:val="es-BO"/>
        </w:rPr>
        <w:t xml:space="preserve"> </w:t>
      </w:r>
      <w:r w:rsidRPr="00F2003F">
        <w:rPr>
          <w:rFonts w:ascii="Lato" w:hAnsi="Lato" w:cstheme="minorHAnsi"/>
          <w:lang w:val="es-BO"/>
        </w:rPr>
        <w:t>convenios internacionales;</w:t>
      </w:r>
      <w:r w:rsidR="00F2003F">
        <w:rPr>
          <w:rFonts w:ascii="Lato" w:hAnsi="Lato" w:cstheme="minorHAnsi"/>
          <w:lang w:val="es-BO"/>
        </w:rPr>
        <w:t xml:space="preserve"> </w:t>
      </w:r>
      <w:r w:rsidRPr="00F2003F">
        <w:rPr>
          <w:rFonts w:ascii="Lato" w:hAnsi="Lato" w:cstheme="minorHAnsi"/>
          <w:lang w:val="es-BO"/>
        </w:rPr>
        <w:t>Protocolos existentes</w:t>
      </w:r>
      <w:r w:rsidR="00F2003F">
        <w:rPr>
          <w:rFonts w:ascii="Lato" w:hAnsi="Lato" w:cstheme="minorHAnsi"/>
          <w:lang w:val="es-BO"/>
        </w:rPr>
        <w:t>; o</w:t>
      </w:r>
      <w:r w:rsidR="00F2003F" w:rsidRPr="00F2003F">
        <w:rPr>
          <w:rFonts w:ascii="Lato" w:hAnsi="Lato" w:cstheme="minorHAnsi"/>
          <w:lang w:val="es-BO"/>
        </w:rPr>
        <w:t>tras propuestas normativas relevantes en curso.</w:t>
      </w:r>
    </w:p>
    <w:p w14:paraId="32F06C94" w14:textId="77777777" w:rsidR="00F2003F" w:rsidRDefault="00F2003F" w:rsidP="00F2003F">
      <w:pPr>
        <w:pStyle w:val="Prrafodelista"/>
        <w:numPr>
          <w:ilvl w:val="0"/>
          <w:numId w:val="22"/>
        </w:numPr>
        <w:spacing w:after="120" w:line="240" w:lineRule="auto"/>
        <w:jc w:val="both"/>
        <w:rPr>
          <w:rFonts w:ascii="Lato" w:hAnsi="Lato" w:cstheme="minorHAnsi"/>
          <w:lang w:val="es-BO"/>
        </w:rPr>
      </w:pPr>
      <w:r w:rsidRPr="00F2003F">
        <w:rPr>
          <w:rFonts w:ascii="Lato" w:hAnsi="Lato" w:cstheme="minorHAnsi"/>
          <w:lang w:val="es-BO"/>
        </w:rPr>
        <w:t>Posibles f</w:t>
      </w:r>
      <w:r w:rsidR="007F68D9" w:rsidRPr="00F2003F">
        <w:rPr>
          <w:rFonts w:ascii="Lato" w:hAnsi="Lato" w:cstheme="minorHAnsi"/>
          <w:lang w:val="es-BO"/>
        </w:rPr>
        <w:t>uentes de financiamiento</w:t>
      </w:r>
      <w:r w:rsidRPr="00F2003F">
        <w:rPr>
          <w:rFonts w:ascii="Lato" w:hAnsi="Lato" w:cstheme="minorHAnsi"/>
          <w:lang w:val="es-BO"/>
        </w:rPr>
        <w:t xml:space="preserve"> de la propuesta</w:t>
      </w:r>
      <w:r w:rsidR="007F68D9" w:rsidRPr="00F2003F">
        <w:rPr>
          <w:rFonts w:ascii="Lato" w:hAnsi="Lato" w:cstheme="minorHAnsi"/>
          <w:lang w:val="es-BO"/>
        </w:rPr>
        <w:t>,</w:t>
      </w:r>
    </w:p>
    <w:p w14:paraId="43AB6352" w14:textId="0E998783" w:rsidR="00721A2E" w:rsidRPr="00F2003F" w:rsidRDefault="00616A0A" w:rsidP="00F2003F">
      <w:pPr>
        <w:pStyle w:val="Prrafodelista"/>
        <w:numPr>
          <w:ilvl w:val="0"/>
          <w:numId w:val="22"/>
        </w:numPr>
        <w:spacing w:after="120" w:line="240" w:lineRule="auto"/>
        <w:jc w:val="both"/>
        <w:rPr>
          <w:rFonts w:ascii="Lato" w:hAnsi="Lato" w:cstheme="minorHAnsi"/>
          <w:lang w:val="es-BO"/>
        </w:rPr>
      </w:pPr>
      <w:r w:rsidRPr="00F2003F">
        <w:rPr>
          <w:rFonts w:ascii="Lato" w:hAnsi="Lato" w:cstheme="minorHAnsi"/>
          <w:lang w:val="es-BO"/>
        </w:rPr>
        <w:t>Reporte</w:t>
      </w:r>
      <w:r w:rsidR="00721A2E" w:rsidRPr="00F2003F">
        <w:rPr>
          <w:rFonts w:ascii="Lato" w:hAnsi="Lato" w:cstheme="minorHAnsi"/>
          <w:lang w:val="es-BO"/>
        </w:rPr>
        <w:t xml:space="preserve"> de reuniones y espacios técnicos realizados en el marco de las correcciones y aportes con las comisiones, actores clave y sociedad civil</w:t>
      </w:r>
      <w:r w:rsidR="00B7756B" w:rsidRPr="00F2003F">
        <w:rPr>
          <w:rFonts w:ascii="Lato" w:hAnsi="Lato" w:cstheme="minorHAnsi"/>
          <w:lang w:val="es-BO"/>
        </w:rPr>
        <w:t>.</w:t>
      </w:r>
    </w:p>
    <w:p w14:paraId="0E095EE2" w14:textId="58A8AE10" w:rsidR="001016B7" w:rsidRPr="00D26808" w:rsidRDefault="00E64951" w:rsidP="008375DA">
      <w:pPr>
        <w:spacing w:line="240" w:lineRule="auto"/>
        <w:jc w:val="both"/>
        <w:rPr>
          <w:rFonts w:ascii="Lato" w:hAnsi="Lato" w:cstheme="minorHAnsi"/>
          <w:bCs/>
        </w:rPr>
      </w:pPr>
      <w:r w:rsidRPr="00D26808">
        <w:rPr>
          <w:rFonts w:ascii="Lato" w:hAnsi="Lato" w:cstheme="minorHAnsi"/>
          <w:bCs/>
        </w:rPr>
        <w:t>Como productos intermedios de la consultoría (en el marco de su plan de trabajo) se espera contar con:</w:t>
      </w:r>
    </w:p>
    <w:p w14:paraId="3C9B3139" w14:textId="0695A4B0" w:rsidR="00E64951" w:rsidRPr="00F2003F" w:rsidRDefault="00E64951" w:rsidP="00F2003F">
      <w:pPr>
        <w:pStyle w:val="Prrafodelista"/>
        <w:numPr>
          <w:ilvl w:val="0"/>
          <w:numId w:val="23"/>
        </w:numPr>
        <w:spacing w:after="120" w:line="240" w:lineRule="auto"/>
        <w:contextualSpacing w:val="0"/>
        <w:jc w:val="both"/>
        <w:rPr>
          <w:rFonts w:ascii="Lato" w:hAnsi="Lato" w:cstheme="minorHAnsi"/>
          <w:lang w:val="es-BO"/>
        </w:rPr>
      </w:pPr>
      <w:r w:rsidRPr="00F2003F">
        <w:rPr>
          <w:rFonts w:ascii="Lato" w:hAnsi="Lato" w:cstheme="minorHAnsi"/>
          <w:lang w:val="es-BO"/>
        </w:rPr>
        <w:t xml:space="preserve">Un </w:t>
      </w:r>
      <w:r w:rsidR="00A5051D" w:rsidRPr="00F2003F">
        <w:rPr>
          <w:rFonts w:ascii="Lato" w:hAnsi="Lato" w:cstheme="minorHAnsi"/>
          <w:lang w:val="es-BO"/>
        </w:rPr>
        <w:t>i</w:t>
      </w:r>
      <w:r w:rsidRPr="00F2003F">
        <w:rPr>
          <w:rFonts w:ascii="Lato" w:hAnsi="Lato" w:cstheme="minorHAnsi"/>
          <w:lang w:val="es-BO"/>
        </w:rPr>
        <w:t xml:space="preserve">nforme de avance, que consignará el detalle de reuniones y espacios técnicos realizados para levantar aportes para el Anteproyecto de Ley, incluyendo comentarios y correcciones de las comisiones, actores clave y sociedad civil, así como recomendaciones sobre el curso a seguir </w:t>
      </w:r>
      <w:proofErr w:type="gramStart"/>
      <w:r w:rsidRPr="00F2003F">
        <w:rPr>
          <w:rFonts w:ascii="Lato" w:hAnsi="Lato" w:cstheme="minorHAnsi"/>
          <w:lang w:val="es-BO"/>
        </w:rPr>
        <w:t>en relación a</w:t>
      </w:r>
      <w:proofErr w:type="gramEnd"/>
      <w:r w:rsidRPr="00F2003F">
        <w:rPr>
          <w:rFonts w:ascii="Lato" w:hAnsi="Lato" w:cstheme="minorHAnsi"/>
          <w:lang w:val="es-BO"/>
        </w:rPr>
        <w:t xml:space="preserve"> la confección del Anteproyecto de Ley</w:t>
      </w:r>
      <w:r w:rsidR="008D67D4">
        <w:rPr>
          <w:rFonts w:ascii="Lato" w:hAnsi="Lato" w:cstheme="minorHAnsi"/>
          <w:lang w:val="es-BO"/>
        </w:rPr>
        <w:t>.</w:t>
      </w:r>
    </w:p>
    <w:p w14:paraId="64930B79" w14:textId="3EF08494" w:rsidR="00E64951" w:rsidRPr="00D26808" w:rsidRDefault="00E64951" w:rsidP="00F2003F">
      <w:pPr>
        <w:pStyle w:val="Prrafodelista"/>
        <w:numPr>
          <w:ilvl w:val="0"/>
          <w:numId w:val="23"/>
        </w:numPr>
        <w:spacing w:after="120" w:line="240" w:lineRule="auto"/>
        <w:contextualSpacing w:val="0"/>
        <w:jc w:val="both"/>
        <w:rPr>
          <w:rFonts w:ascii="Lato" w:hAnsi="Lato" w:cstheme="minorHAnsi"/>
          <w:lang w:val="es-BO"/>
        </w:rPr>
      </w:pPr>
      <w:r w:rsidRPr="00F2003F">
        <w:rPr>
          <w:rFonts w:ascii="Lato" w:hAnsi="Lato" w:cstheme="minorHAnsi"/>
          <w:lang w:val="es-BO"/>
        </w:rPr>
        <w:t>Primer</w:t>
      </w:r>
      <w:r w:rsidRPr="00D26808">
        <w:rPr>
          <w:rFonts w:ascii="Lato" w:hAnsi="Lato" w:cstheme="minorHAnsi"/>
          <w:lang w:val="es-BO"/>
        </w:rPr>
        <w:t xml:space="preserve"> documento de Anteproyecto de Ley</w:t>
      </w:r>
      <w:r w:rsidR="008D67D4">
        <w:rPr>
          <w:rFonts w:ascii="Lato" w:hAnsi="Lato" w:cstheme="minorHAnsi"/>
          <w:lang w:val="es-BO"/>
        </w:rPr>
        <w:t>.</w:t>
      </w:r>
    </w:p>
    <w:p w14:paraId="5739EF02" w14:textId="77777777" w:rsidR="00E64951" w:rsidRPr="00D26808" w:rsidRDefault="00E64951" w:rsidP="00E64951">
      <w:pPr>
        <w:pStyle w:val="Prrafodelista"/>
        <w:spacing w:after="120" w:line="240" w:lineRule="auto"/>
        <w:contextualSpacing w:val="0"/>
        <w:jc w:val="both"/>
        <w:rPr>
          <w:rFonts w:ascii="Lato" w:hAnsi="Lato" w:cstheme="minorHAnsi"/>
          <w:b/>
          <w:lang w:val="es-BO"/>
        </w:rPr>
      </w:pPr>
    </w:p>
    <w:p w14:paraId="5FC358EF" w14:textId="23607D26" w:rsidR="00C10980" w:rsidRPr="00D26808" w:rsidRDefault="008A56BE" w:rsidP="008A56BE">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lastRenderedPageBreak/>
        <w:t>ACTIVIDADES PREVISTAS</w:t>
      </w:r>
    </w:p>
    <w:p w14:paraId="5F6BC774" w14:textId="005B4973" w:rsidR="008A56BE" w:rsidRPr="00D26808" w:rsidRDefault="008A56BE" w:rsidP="008A56BE">
      <w:pPr>
        <w:spacing w:line="240" w:lineRule="auto"/>
        <w:jc w:val="both"/>
        <w:rPr>
          <w:rFonts w:ascii="Lato" w:hAnsi="Lato" w:cstheme="minorHAnsi"/>
        </w:rPr>
      </w:pPr>
      <w:bookmarkStart w:id="1" w:name="_Hlk135949637"/>
      <w:r w:rsidRPr="00D26808">
        <w:rPr>
          <w:rFonts w:ascii="Lato" w:hAnsi="Lato" w:cstheme="minorHAnsi"/>
        </w:rPr>
        <w:t>Para el Desarrollo de los productos arriba descritos, se espera que el/la consultor/a desarrolle al menos las siguientes actividades:</w:t>
      </w:r>
    </w:p>
    <w:p w14:paraId="32510E54" w14:textId="548D4A1C" w:rsidR="00ED7643" w:rsidRPr="00D26808" w:rsidRDefault="00E21646" w:rsidP="00E21646">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 xml:space="preserve">Elaborar un </w:t>
      </w:r>
      <w:r w:rsidR="00FB0DC3" w:rsidRPr="00D26808">
        <w:rPr>
          <w:rFonts w:ascii="Lato" w:hAnsi="Lato" w:cstheme="minorHAnsi"/>
          <w:lang w:val="es-BO"/>
        </w:rPr>
        <w:t>p</w:t>
      </w:r>
      <w:r w:rsidR="00ED7643" w:rsidRPr="00D26808">
        <w:rPr>
          <w:rFonts w:ascii="Lato" w:hAnsi="Lato" w:cstheme="minorHAnsi"/>
          <w:lang w:val="es-BO"/>
        </w:rPr>
        <w:t xml:space="preserve">lan de trabajo y </w:t>
      </w:r>
      <w:r w:rsidR="00FB0DC3" w:rsidRPr="00D26808">
        <w:rPr>
          <w:rFonts w:ascii="Lato" w:hAnsi="Lato" w:cstheme="minorHAnsi"/>
          <w:lang w:val="es-BO"/>
        </w:rPr>
        <w:t xml:space="preserve">un </w:t>
      </w:r>
      <w:r w:rsidR="00ED7643" w:rsidRPr="00D26808">
        <w:rPr>
          <w:rFonts w:ascii="Lato" w:hAnsi="Lato" w:cstheme="minorHAnsi"/>
          <w:lang w:val="es-BO"/>
        </w:rPr>
        <w:t xml:space="preserve">cronograma actualizado y consensuado con la Cámara de Senadores y </w:t>
      </w:r>
      <w:proofErr w:type="spellStart"/>
      <w:r w:rsidR="00ED7643" w:rsidRPr="00D26808">
        <w:rPr>
          <w:rFonts w:ascii="Lato" w:hAnsi="Lato" w:cstheme="minorHAnsi"/>
          <w:lang w:val="es-BO"/>
        </w:rPr>
        <w:t>Save</w:t>
      </w:r>
      <w:proofErr w:type="spellEnd"/>
      <w:r w:rsidR="00ED7643" w:rsidRPr="00D26808">
        <w:rPr>
          <w:rFonts w:ascii="Lato" w:hAnsi="Lato" w:cstheme="minorHAnsi"/>
          <w:lang w:val="es-BO"/>
        </w:rPr>
        <w:t xml:space="preserve"> the Children, a los 5 días de la firma del contrato </w:t>
      </w:r>
    </w:p>
    <w:p w14:paraId="6A9F7D83" w14:textId="6EF8ECDA" w:rsidR="00ED7643" w:rsidRPr="00D26808" w:rsidRDefault="00FB0DC3" w:rsidP="007644A7">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Establecer un d</w:t>
      </w:r>
      <w:r w:rsidR="00ED7643" w:rsidRPr="00D26808">
        <w:rPr>
          <w:rFonts w:ascii="Lato" w:hAnsi="Lato" w:cstheme="minorHAnsi"/>
          <w:lang w:val="es-BO"/>
        </w:rPr>
        <w:t>ocumento de estrategia de trabajo que determine claramente los procesos y procedimientos a seguir para el seguimiento, revisión, incorporación y nuevas acciones que puedan surgir en el marco del ante proyecto de ley asignado,</w:t>
      </w:r>
      <w:r w:rsidR="00CE3ABE" w:rsidRPr="00D26808">
        <w:rPr>
          <w:rFonts w:ascii="Lato" w:hAnsi="Lato" w:cstheme="minorHAnsi"/>
          <w:lang w:val="es-BO"/>
        </w:rPr>
        <w:t xml:space="preserve"> incluyendo un análisis sobre la posibilidad </w:t>
      </w:r>
      <w:r w:rsidR="00F2003F">
        <w:rPr>
          <w:rFonts w:ascii="Lato" w:hAnsi="Lato" w:cstheme="minorHAnsi"/>
          <w:lang w:val="es-BO"/>
        </w:rPr>
        <w:t xml:space="preserve">de </w:t>
      </w:r>
      <w:r w:rsidR="00CE3ABE" w:rsidRPr="00D26808">
        <w:rPr>
          <w:rFonts w:ascii="Lato" w:hAnsi="Lato" w:cstheme="minorHAnsi"/>
          <w:lang w:val="es-BO"/>
        </w:rPr>
        <w:t>sumar la iniciativa a otro</w:t>
      </w:r>
      <w:r w:rsidR="00F2003F">
        <w:rPr>
          <w:rFonts w:ascii="Lato" w:hAnsi="Lato" w:cstheme="minorHAnsi"/>
          <w:lang w:val="es-BO"/>
        </w:rPr>
        <w:t>s</w:t>
      </w:r>
      <w:r w:rsidR="00CE3ABE" w:rsidRPr="00D26808">
        <w:rPr>
          <w:rFonts w:ascii="Lato" w:hAnsi="Lato" w:cstheme="minorHAnsi"/>
          <w:lang w:val="es-BO"/>
        </w:rPr>
        <w:t xml:space="preserve"> proyecto</w:t>
      </w:r>
      <w:r w:rsidR="00F2003F">
        <w:rPr>
          <w:rFonts w:ascii="Lato" w:hAnsi="Lato" w:cstheme="minorHAnsi"/>
          <w:lang w:val="es-BO"/>
        </w:rPr>
        <w:t>s</w:t>
      </w:r>
      <w:r w:rsidR="00CE3ABE" w:rsidRPr="00D26808">
        <w:rPr>
          <w:rFonts w:ascii="Lato" w:hAnsi="Lato" w:cstheme="minorHAnsi"/>
          <w:lang w:val="es-BO"/>
        </w:rPr>
        <w:t xml:space="preserve"> normativo</w:t>
      </w:r>
      <w:r w:rsidR="00F2003F">
        <w:rPr>
          <w:rFonts w:ascii="Lato" w:hAnsi="Lato" w:cstheme="minorHAnsi"/>
          <w:lang w:val="es-BO"/>
        </w:rPr>
        <w:t>s</w:t>
      </w:r>
      <w:r w:rsidR="00CE3ABE" w:rsidRPr="00D26808">
        <w:rPr>
          <w:rFonts w:ascii="Lato" w:hAnsi="Lato" w:cstheme="minorHAnsi"/>
          <w:lang w:val="es-BO"/>
        </w:rPr>
        <w:t xml:space="preserve"> en curso</w:t>
      </w:r>
      <w:r w:rsidR="007644A7" w:rsidRPr="00D26808">
        <w:rPr>
          <w:rFonts w:ascii="Lato" w:hAnsi="Lato" w:cstheme="minorHAnsi"/>
          <w:lang w:val="es-BO"/>
        </w:rPr>
        <w:t>,</w:t>
      </w:r>
      <w:r w:rsidR="00ED7643" w:rsidRPr="00D26808">
        <w:rPr>
          <w:rFonts w:ascii="Lato" w:hAnsi="Lato" w:cstheme="minorHAnsi"/>
          <w:lang w:val="es-BO"/>
        </w:rPr>
        <w:t xml:space="preserve"> a los 15 días de la firma del contrato</w:t>
      </w:r>
      <w:r w:rsidR="00543620" w:rsidRPr="00D26808">
        <w:rPr>
          <w:rFonts w:ascii="Lato" w:hAnsi="Lato" w:cstheme="minorHAnsi"/>
          <w:lang w:val="es-BO"/>
        </w:rPr>
        <w:t>.</w:t>
      </w:r>
    </w:p>
    <w:p w14:paraId="6A614CD4" w14:textId="7CBEBC1B" w:rsidR="00543620" w:rsidRPr="00D26808" w:rsidRDefault="00543620" w:rsidP="00543620">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Revisar y analizar (i) Documentos, programas, proyectos referidos al fomento de</w:t>
      </w:r>
      <w:r w:rsidR="00F2003F">
        <w:rPr>
          <w:rFonts w:ascii="Lato" w:hAnsi="Lato" w:cstheme="minorHAnsi"/>
          <w:lang w:val="es-BO"/>
        </w:rPr>
        <w:t xml:space="preserve"> </w:t>
      </w:r>
      <w:r w:rsidRPr="00D26808">
        <w:rPr>
          <w:rFonts w:ascii="Lato" w:hAnsi="Lato" w:cstheme="minorHAnsi"/>
          <w:lang w:val="es-BO"/>
        </w:rPr>
        <w:t>l</w:t>
      </w:r>
      <w:r w:rsidR="00F2003F">
        <w:rPr>
          <w:rFonts w:ascii="Lato" w:hAnsi="Lato" w:cstheme="minorHAnsi"/>
          <w:lang w:val="es-BO"/>
        </w:rPr>
        <w:t>a</w:t>
      </w:r>
      <w:r w:rsidRPr="00D26808">
        <w:rPr>
          <w:rFonts w:ascii="Lato" w:hAnsi="Lato" w:cstheme="minorHAnsi"/>
          <w:lang w:val="es-BO"/>
        </w:rPr>
        <w:t xml:space="preserve"> </w:t>
      </w:r>
      <w:r w:rsidR="00F2003F">
        <w:rPr>
          <w:rFonts w:ascii="Lato" w:hAnsi="Lato" w:cstheme="minorHAnsi"/>
          <w:lang w:val="es-BO"/>
        </w:rPr>
        <w:t>empleabilidad</w:t>
      </w:r>
      <w:r w:rsidRPr="00D26808">
        <w:rPr>
          <w:rFonts w:ascii="Lato" w:hAnsi="Lato" w:cstheme="minorHAnsi"/>
          <w:lang w:val="es-BO"/>
        </w:rPr>
        <w:t xml:space="preserve"> de jóvenes y adolescentes </w:t>
      </w:r>
      <w:r w:rsidR="00F2003F">
        <w:rPr>
          <w:rFonts w:ascii="Lato" w:hAnsi="Lato" w:cstheme="minorHAnsi"/>
          <w:lang w:val="es-BO"/>
        </w:rPr>
        <w:t xml:space="preserve">(incluyendo aquellos que desarrolla </w:t>
      </w:r>
      <w:proofErr w:type="spellStart"/>
      <w:r w:rsidR="00F2003F">
        <w:rPr>
          <w:rFonts w:ascii="Lato" w:hAnsi="Lato" w:cstheme="minorHAnsi"/>
          <w:lang w:val="es-BO"/>
        </w:rPr>
        <w:t>Save</w:t>
      </w:r>
      <w:proofErr w:type="spellEnd"/>
      <w:r w:rsidR="00F2003F">
        <w:rPr>
          <w:rFonts w:ascii="Lato" w:hAnsi="Lato" w:cstheme="minorHAnsi"/>
          <w:lang w:val="es-BO"/>
        </w:rPr>
        <w:t xml:space="preserve"> The Children a nivel local)</w:t>
      </w:r>
      <w:r w:rsidRPr="00D26808">
        <w:rPr>
          <w:rFonts w:ascii="Lato" w:hAnsi="Lato" w:cstheme="minorHAnsi"/>
          <w:lang w:val="es-BO"/>
        </w:rPr>
        <w:t>; (</w:t>
      </w:r>
      <w:proofErr w:type="spellStart"/>
      <w:r w:rsidRPr="00D26808">
        <w:rPr>
          <w:rFonts w:ascii="Lato" w:hAnsi="Lato" w:cstheme="minorHAnsi"/>
          <w:lang w:val="es-BO"/>
        </w:rPr>
        <w:t>ii</w:t>
      </w:r>
      <w:proofErr w:type="spellEnd"/>
      <w:r w:rsidRPr="00D26808">
        <w:rPr>
          <w:rFonts w:ascii="Lato" w:hAnsi="Lato" w:cstheme="minorHAnsi"/>
          <w:lang w:val="es-BO"/>
        </w:rPr>
        <w:t xml:space="preserve">) la normativa nacional y </w:t>
      </w:r>
      <w:proofErr w:type="gramStart"/>
      <w:r w:rsidRPr="00D26808">
        <w:rPr>
          <w:rFonts w:ascii="Lato" w:hAnsi="Lato" w:cstheme="minorHAnsi"/>
          <w:lang w:val="es-BO"/>
        </w:rPr>
        <w:t>sub nacional</w:t>
      </w:r>
      <w:proofErr w:type="gramEnd"/>
      <w:r w:rsidRPr="00D26808">
        <w:rPr>
          <w:rFonts w:ascii="Lato" w:hAnsi="Lato" w:cstheme="minorHAnsi"/>
          <w:lang w:val="es-BO"/>
        </w:rPr>
        <w:t xml:space="preserve"> vigente relacionada con la temática; (</w:t>
      </w:r>
      <w:proofErr w:type="spellStart"/>
      <w:r w:rsidRPr="00D26808">
        <w:rPr>
          <w:rFonts w:ascii="Lato" w:hAnsi="Lato" w:cstheme="minorHAnsi"/>
          <w:lang w:val="es-BO"/>
        </w:rPr>
        <w:t>iii</w:t>
      </w:r>
      <w:proofErr w:type="spellEnd"/>
      <w:r w:rsidRPr="00D26808">
        <w:rPr>
          <w:rFonts w:ascii="Lato" w:hAnsi="Lato" w:cstheme="minorHAnsi"/>
          <w:lang w:val="es-BO"/>
        </w:rPr>
        <w:t>) régimen competencial aplicado; (v) convenios internacionales; (vi) Protocolos existentes y (</w:t>
      </w:r>
      <w:proofErr w:type="spellStart"/>
      <w:r w:rsidRPr="00D26808">
        <w:rPr>
          <w:rFonts w:ascii="Lato" w:hAnsi="Lato" w:cstheme="minorHAnsi"/>
          <w:lang w:val="es-BO"/>
        </w:rPr>
        <w:t>vii</w:t>
      </w:r>
      <w:proofErr w:type="spellEnd"/>
      <w:r w:rsidRPr="00D26808">
        <w:rPr>
          <w:rFonts w:ascii="Lato" w:hAnsi="Lato" w:cstheme="minorHAnsi"/>
          <w:lang w:val="es-BO"/>
        </w:rPr>
        <w:t xml:space="preserve">) antecedentes, informes y otros proyectos normativos pre existentes. </w:t>
      </w:r>
    </w:p>
    <w:p w14:paraId="06B3B6B3" w14:textId="736925EB" w:rsidR="007644A7" w:rsidRPr="00D26808" w:rsidRDefault="007644A7" w:rsidP="007644A7">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Coordinar espacios de consulta con instancias estatales y de la sociedad civil involucradas en el proceso</w:t>
      </w:r>
      <w:r w:rsidR="00F8690F" w:rsidRPr="00D26808">
        <w:rPr>
          <w:rFonts w:ascii="Lato" w:hAnsi="Lato" w:cstheme="minorHAnsi"/>
          <w:lang w:val="es-BO"/>
        </w:rPr>
        <w:t xml:space="preserve"> y coordinar con personal de la Presidencia de la Cámara de Senadores, la realización de mesas técnicas o de trabajo</w:t>
      </w:r>
      <w:r w:rsidR="00471E15">
        <w:rPr>
          <w:rFonts w:ascii="Lato" w:hAnsi="Lato" w:cstheme="minorHAnsi"/>
          <w:lang w:val="es-BO"/>
        </w:rPr>
        <w:t xml:space="preserve"> </w:t>
      </w:r>
      <w:r w:rsidR="00F8690F" w:rsidRPr="00D26808">
        <w:rPr>
          <w:rFonts w:ascii="Lato" w:hAnsi="Lato" w:cstheme="minorHAnsi"/>
          <w:lang w:val="es-BO"/>
        </w:rPr>
        <w:t>con distintos actores.</w:t>
      </w:r>
    </w:p>
    <w:p w14:paraId="3B86072E" w14:textId="196CE5A3" w:rsidR="00E21646" w:rsidRPr="00D26808" w:rsidRDefault="00543620" w:rsidP="00E21646">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Presentar un d</w:t>
      </w:r>
      <w:r w:rsidR="00E21646" w:rsidRPr="00D26808">
        <w:rPr>
          <w:rFonts w:ascii="Lato" w:hAnsi="Lato" w:cstheme="minorHAnsi"/>
          <w:lang w:val="es-BO"/>
        </w:rPr>
        <w:t xml:space="preserve">ocumento final de Anteproyecto de Ley, a los </w:t>
      </w:r>
      <w:r w:rsidR="00471E15">
        <w:rPr>
          <w:rFonts w:ascii="Lato" w:hAnsi="Lato" w:cstheme="minorHAnsi"/>
          <w:lang w:val="es-BO"/>
        </w:rPr>
        <w:t>70</w:t>
      </w:r>
      <w:r w:rsidR="00E21646" w:rsidRPr="00D26808">
        <w:rPr>
          <w:rFonts w:ascii="Lato" w:hAnsi="Lato" w:cstheme="minorHAnsi"/>
          <w:lang w:val="es-BO"/>
        </w:rPr>
        <w:t xml:space="preserve"> días de la firma de contrato.</w:t>
      </w:r>
    </w:p>
    <w:p w14:paraId="109C0A78" w14:textId="63E1FBF7" w:rsidR="0013590A" w:rsidRPr="00D26808" w:rsidRDefault="00543620" w:rsidP="00F8690F">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Presentar el i</w:t>
      </w:r>
      <w:r w:rsidR="00E21646" w:rsidRPr="00D26808">
        <w:rPr>
          <w:rFonts w:ascii="Lato" w:hAnsi="Lato" w:cstheme="minorHAnsi"/>
          <w:lang w:val="es-BO"/>
        </w:rPr>
        <w:t>nforme final de la consultoría que incluya todos los otros productos en anexos, a los 90 días de la firma de contrato.</w:t>
      </w:r>
      <w:bookmarkEnd w:id="1"/>
    </w:p>
    <w:p w14:paraId="2E797868" w14:textId="244BC556" w:rsidR="008A56BE" w:rsidRPr="00D26808" w:rsidRDefault="00C10980" w:rsidP="008A56BE">
      <w:pPr>
        <w:pStyle w:val="Prrafodelista"/>
        <w:numPr>
          <w:ilvl w:val="0"/>
          <w:numId w:val="17"/>
        </w:numPr>
        <w:spacing w:line="240" w:lineRule="auto"/>
        <w:jc w:val="both"/>
        <w:rPr>
          <w:rFonts w:ascii="Lato" w:hAnsi="Lato" w:cstheme="minorHAnsi"/>
          <w:lang w:val="es-BO"/>
        </w:rPr>
      </w:pPr>
      <w:r w:rsidRPr="00D26808">
        <w:rPr>
          <w:rFonts w:ascii="Lato" w:hAnsi="Lato" w:cstheme="minorHAnsi"/>
          <w:lang w:val="es-BO"/>
        </w:rPr>
        <w:t>Elaborar</w:t>
      </w:r>
      <w:r w:rsidR="00B22EB2" w:rsidRPr="00D26808">
        <w:rPr>
          <w:rFonts w:ascii="Lato" w:hAnsi="Lato" w:cstheme="minorHAnsi"/>
          <w:lang w:val="es-BO"/>
        </w:rPr>
        <w:t xml:space="preserve"> los</w:t>
      </w:r>
      <w:r w:rsidRPr="00D26808">
        <w:rPr>
          <w:rFonts w:ascii="Lato" w:hAnsi="Lato" w:cstheme="minorHAnsi"/>
          <w:lang w:val="es-BO"/>
        </w:rPr>
        <w:t xml:space="preserve"> informes técnicos que se requieran desde</w:t>
      </w:r>
      <w:r w:rsidR="00B22EB2" w:rsidRPr="00D26808">
        <w:rPr>
          <w:rFonts w:ascii="Lato" w:hAnsi="Lato" w:cstheme="minorHAnsi"/>
          <w:lang w:val="es-BO"/>
        </w:rPr>
        <w:t xml:space="preserve"> la Presidencia de la</w:t>
      </w:r>
      <w:r w:rsidRPr="00D26808">
        <w:rPr>
          <w:rFonts w:ascii="Lato" w:hAnsi="Lato" w:cstheme="minorHAnsi"/>
          <w:lang w:val="es-BO"/>
        </w:rPr>
        <w:t xml:space="preserve"> Cámara de Senadores en el marco del trabajo de seguimiento y asistencia técnica al</w:t>
      </w:r>
      <w:r w:rsidR="002007E1" w:rsidRPr="00D26808">
        <w:rPr>
          <w:rFonts w:ascii="Lato" w:hAnsi="Lato" w:cstheme="minorHAnsi"/>
          <w:lang w:val="es-BO"/>
        </w:rPr>
        <w:t xml:space="preserve"> </w:t>
      </w:r>
      <w:r w:rsidRPr="00D26808">
        <w:rPr>
          <w:rFonts w:ascii="Lato" w:hAnsi="Lato" w:cstheme="minorHAnsi"/>
          <w:lang w:val="es-BO"/>
        </w:rPr>
        <w:t>proyecto de ley asignado.</w:t>
      </w:r>
    </w:p>
    <w:p w14:paraId="22BB9AA8" w14:textId="5FB7EFDA" w:rsidR="00C10980" w:rsidRPr="00D26808" w:rsidRDefault="00C10980" w:rsidP="008A56BE">
      <w:pPr>
        <w:pStyle w:val="Prrafodelista"/>
        <w:spacing w:line="240" w:lineRule="auto"/>
        <w:ind w:left="360"/>
        <w:jc w:val="both"/>
        <w:rPr>
          <w:rFonts w:ascii="Lato" w:hAnsi="Lato" w:cstheme="minorHAnsi"/>
          <w:lang w:val="es-BO"/>
        </w:rPr>
      </w:pPr>
      <w:r w:rsidRPr="00D26808">
        <w:rPr>
          <w:rFonts w:ascii="Lato" w:hAnsi="Lato" w:cstheme="minorHAnsi"/>
          <w:lang w:val="es-BO"/>
        </w:rPr>
        <w:t xml:space="preserve"> </w:t>
      </w:r>
    </w:p>
    <w:p w14:paraId="2A67DC8B" w14:textId="0B6665CE" w:rsidR="003C2023" w:rsidRPr="00D26808" w:rsidRDefault="003C2023"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DURACIÓN DE LA CONSULTORÍA</w:t>
      </w:r>
    </w:p>
    <w:p w14:paraId="210F2699" w14:textId="6760228F" w:rsidR="00721A2E" w:rsidRPr="00D26808" w:rsidRDefault="003C2023" w:rsidP="00EA700B">
      <w:pPr>
        <w:spacing w:line="240" w:lineRule="auto"/>
        <w:jc w:val="both"/>
        <w:rPr>
          <w:rFonts w:ascii="Lato" w:hAnsi="Lato" w:cstheme="minorHAnsi"/>
        </w:rPr>
      </w:pPr>
      <w:r w:rsidRPr="00D26808">
        <w:rPr>
          <w:rFonts w:ascii="Lato" w:hAnsi="Lato" w:cstheme="minorHAnsi"/>
        </w:rPr>
        <w:t xml:space="preserve">La consultoría tendrá una duración de </w:t>
      </w:r>
      <w:r w:rsidR="00616A0A" w:rsidRPr="00D26808">
        <w:rPr>
          <w:rFonts w:ascii="Lato" w:hAnsi="Lato" w:cstheme="minorHAnsi"/>
        </w:rPr>
        <w:t>90</w:t>
      </w:r>
      <w:r w:rsidRPr="00D26808">
        <w:rPr>
          <w:rFonts w:ascii="Lato" w:hAnsi="Lato" w:cstheme="minorHAnsi"/>
        </w:rPr>
        <w:t xml:space="preserve"> días calendario </w:t>
      </w:r>
      <w:r w:rsidR="00721A2E" w:rsidRPr="00D26808">
        <w:rPr>
          <w:rFonts w:ascii="Lato" w:hAnsi="Lato" w:cstheme="minorHAnsi"/>
        </w:rPr>
        <w:t xml:space="preserve">a partir de la firma de contrato. </w:t>
      </w:r>
      <w:r w:rsidRPr="00D26808">
        <w:rPr>
          <w:rFonts w:ascii="Lato" w:hAnsi="Lato" w:cstheme="minorHAnsi"/>
        </w:rPr>
        <w:t xml:space="preserve">Se debe considerar que los productos serán revisados por un comité técnico y el </w:t>
      </w:r>
      <w:r w:rsidR="00721A2E" w:rsidRPr="00D26808">
        <w:rPr>
          <w:rFonts w:ascii="Lato" w:hAnsi="Lato" w:cstheme="minorHAnsi"/>
        </w:rPr>
        <w:t xml:space="preserve">consultor o consultora </w:t>
      </w:r>
      <w:r w:rsidRPr="00D26808">
        <w:rPr>
          <w:rFonts w:ascii="Lato" w:hAnsi="Lato" w:cstheme="minorHAnsi"/>
        </w:rPr>
        <w:t>deberá ajustar los productos con agilidad.</w:t>
      </w:r>
    </w:p>
    <w:p w14:paraId="6D628E25" w14:textId="13F7B349"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LUGAR Y PLAZO DE EJECUCIÓN DEL CONTRATO</w:t>
      </w:r>
    </w:p>
    <w:p w14:paraId="04C2CE7B" w14:textId="6C2A080C" w:rsidR="00721A2E" w:rsidRPr="00D26808" w:rsidRDefault="00721A2E" w:rsidP="00EA700B">
      <w:pPr>
        <w:spacing w:line="240" w:lineRule="auto"/>
        <w:jc w:val="both"/>
        <w:rPr>
          <w:rFonts w:ascii="Lato" w:hAnsi="Lato" w:cstheme="minorHAnsi"/>
        </w:rPr>
      </w:pPr>
      <w:r w:rsidRPr="00D26808">
        <w:rPr>
          <w:rFonts w:ascii="Lato" w:hAnsi="Lato" w:cstheme="minorHAnsi"/>
        </w:rPr>
        <w:t>La sede de ejecución de la Consultoría será obligatoriamente en la ciudad de La Paz</w:t>
      </w:r>
      <w:r w:rsidR="007425A9">
        <w:rPr>
          <w:rFonts w:ascii="Lato" w:hAnsi="Lato" w:cstheme="minorHAnsi"/>
        </w:rPr>
        <w:t xml:space="preserve"> </w:t>
      </w:r>
      <w:r w:rsidR="00383B2D">
        <w:rPr>
          <w:rFonts w:ascii="Lato" w:hAnsi="Lato" w:cstheme="minorHAnsi"/>
        </w:rPr>
        <w:t>en estrecha colaboración con la Oficina de la Presidencia del Senado</w:t>
      </w:r>
      <w:r w:rsidR="005D565C">
        <w:rPr>
          <w:rFonts w:ascii="Lato" w:hAnsi="Lato" w:cstheme="minorHAnsi"/>
        </w:rPr>
        <w:t>.</w:t>
      </w:r>
    </w:p>
    <w:p w14:paraId="4077F803" w14:textId="3BC570B8"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SUPERVISIÓN Y COORDINACIÓN</w:t>
      </w:r>
    </w:p>
    <w:p w14:paraId="1D46D649" w14:textId="7C30EE1F" w:rsidR="00721A2E" w:rsidRPr="00D26808" w:rsidRDefault="00721A2E" w:rsidP="00EA700B">
      <w:pPr>
        <w:spacing w:line="240" w:lineRule="auto"/>
        <w:jc w:val="both"/>
        <w:rPr>
          <w:rFonts w:ascii="Lato" w:hAnsi="Lato" w:cstheme="minorHAnsi"/>
        </w:rPr>
      </w:pPr>
      <w:r w:rsidRPr="00D26808">
        <w:rPr>
          <w:rFonts w:ascii="Lato" w:hAnsi="Lato" w:cstheme="minorHAnsi"/>
        </w:rPr>
        <w:t>La supervisión de la consultoría será realizada por</w:t>
      </w:r>
      <w:r w:rsidR="007F1151" w:rsidRPr="00D26808">
        <w:rPr>
          <w:rFonts w:ascii="Lato" w:hAnsi="Lato" w:cstheme="minorHAnsi"/>
        </w:rPr>
        <w:t xml:space="preserve"> Asamblea Legislativa Plurinacional</w:t>
      </w:r>
      <w:r w:rsidR="0013590A" w:rsidRPr="00D26808">
        <w:rPr>
          <w:rFonts w:ascii="Lato" w:hAnsi="Lato" w:cstheme="minorHAnsi"/>
        </w:rPr>
        <w:t>, por intermedio de la Cámara de Senadores,</w:t>
      </w:r>
      <w:r w:rsidR="007F1151" w:rsidRPr="00D26808">
        <w:rPr>
          <w:rFonts w:ascii="Lato" w:hAnsi="Lato" w:cstheme="minorHAnsi"/>
        </w:rPr>
        <w:t xml:space="preserve"> a cargo de </w:t>
      </w:r>
      <w:r w:rsidR="000D1936" w:rsidRPr="00D26808">
        <w:rPr>
          <w:rFonts w:ascii="Lato" w:hAnsi="Lato" w:cstheme="minorHAnsi"/>
        </w:rPr>
        <w:t xml:space="preserve">la persona que </w:t>
      </w:r>
      <w:r w:rsidR="00ED55E2">
        <w:rPr>
          <w:rFonts w:ascii="Lato" w:hAnsi="Lato" w:cstheme="minorHAnsi"/>
        </w:rPr>
        <w:t xml:space="preserve">ésta </w:t>
      </w:r>
      <w:r w:rsidR="000D1936" w:rsidRPr="00D26808">
        <w:rPr>
          <w:rFonts w:ascii="Lato" w:hAnsi="Lato" w:cstheme="minorHAnsi"/>
        </w:rPr>
        <w:t xml:space="preserve">designe una vez se cuente con la contratación y </w:t>
      </w:r>
      <w:r w:rsidR="00616A0A" w:rsidRPr="00D26808">
        <w:rPr>
          <w:rFonts w:ascii="Lato" w:hAnsi="Lato" w:cstheme="minorHAnsi"/>
        </w:rPr>
        <w:t xml:space="preserve">por </w:t>
      </w:r>
      <w:proofErr w:type="spellStart"/>
      <w:r w:rsidR="007F1151" w:rsidRPr="00D26808">
        <w:rPr>
          <w:rFonts w:ascii="Lato" w:hAnsi="Lato" w:cstheme="minorHAnsi"/>
        </w:rPr>
        <w:t>Save</w:t>
      </w:r>
      <w:proofErr w:type="spellEnd"/>
      <w:r w:rsidR="007F1151" w:rsidRPr="00D26808">
        <w:rPr>
          <w:rFonts w:ascii="Lato" w:hAnsi="Lato" w:cstheme="minorHAnsi"/>
        </w:rPr>
        <w:t xml:space="preserve"> the Children mediante </w:t>
      </w:r>
      <w:r w:rsidR="00471E15">
        <w:rPr>
          <w:rFonts w:ascii="Lato" w:hAnsi="Lato" w:cstheme="minorHAnsi"/>
        </w:rPr>
        <w:t>su</w:t>
      </w:r>
      <w:r w:rsidR="00936CCD" w:rsidRPr="00D26808">
        <w:rPr>
          <w:rFonts w:ascii="Lato" w:hAnsi="Lato" w:cstheme="minorHAnsi"/>
        </w:rPr>
        <w:t xml:space="preserve"> </w:t>
      </w:r>
      <w:r w:rsidR="00616A0A" w:rsidRPr="00D26808">
        <w:rPr>
          <w:rFonts w:ascii="Lato" w:hAnsi="Lato" w:cstheme="minorHAnsi"/>
        </w:rPr>
        <w:t>E</w:t>
      </w:r>
      <w:r w:rsidR="00CA7CB1" w:rsidRPr="00D26808">
        <w:rPr>
          <w:rFonts w:ascii="Lato" w:hAnsi="Lato" w:cstheme="minorHAnsi"/>
        </w:rPr>
        <w:t>xperto</w:t>
      </w:r>
      <w:r w:rsidR="00616A0A" w:rsidRPr="00D26808">
        <w:rPr>
          <w:rFonts w:ascii="Lato" w:hAnsi="Lato" w:cstheme="minorHAnsi"/>
        </w:rPr>
        <w:t xml:space="preserve"> Técnico</w:t>
      </w:r>
      <w:r w:rsidR="00CA7CB1" w:rsidRPr="00D26808">
        <w:rPr>
          <w:rFonts w:ascii="Lato" w:hAnsi="Lato" w:cstheme="minorHAnsi"/>
        </w:rPr>
        <w:t xml:space="preserve"> </w:t>
      </w:r>
      <w:r w:rsidR="00B22EB2" w:rsidRPr="00D26808">
        <w:rPr>
          <w:rFonts w:ascii="Lato" w:hAnsi="Lato" w:cstheme="minorHAnsi"/>
        </w:rPr>
        <w:t>en Pobreza Infantil</w:t>
      </w:r>
      <w:r w:rsidR="00CA7CB1" w:rsidRPr="00D26808">
        <w:rPr>
          <w:rFonts w:ascii="Lato" w:hAnsi="Lato" w:cstheme="minorHAnsi"/>
        </w:rPr>
        <w:t>.</w:t>
      </w:r>
    </w:p>
    <w:p w14:paraId="41977BFF" w14:textId="600F5463"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REQUISITOS DE POSTULACIÓN</w:t>
      </w:r>
    </w:p>
    <w:p w14:paraId="6B7CB86E" w14:textId="49B43FFD" w:rsidR="00721A2E" w:rsidRPr="00D26808" w:rsidRDefault="0013590A" w:rsidP="00EA700B">
      <w:pPr>
        <w:spacing w:line="240" w:lineRule="auto"/>
        <w:jc w:val="both"/>
        <w:rPr>
          <w:rFonts w:ascii="Lato" w:hAnsi="Lato" w:cstheme="minorHAnsi"/>
          <w:b/>
        </w:rPr>
      </w:pPr>
      <w:r w:rsidRPr="00D26808">
        <w:rPr>
          <w:rFonts w:ascii="Lato" w:hAnsi="Lato" w:cstheme="minorHAnsi"/>
          <w:b/>
        </w:rPr>
        <w:t>FORMACIÓN</w:t>
      </w:r>
      <w:r w:rsidR="00721A2E" w:rsidRPr="00D26808">
        <w:rPr>
          <w:rFonts w:ascii="Lato" w:hAnsi="Lato" w:cstheme="minorHAnsi"/>
          <w:b/>
        </w:rPr>
        <w:t xml:space="preserve"> ACAD</w:t>
      </w:r>
      <w:r w:rsidR="00B22EB2" w:rsidRPr="00D26808">
        <w:rPr>
          <w:rFonts w:ascii="Lato" w:hAnsi="Lato" w:cstheme="minorHAnsi"/>
          <w:b/>
        </w:rPr>
        <w:t>É</w:t>
      </w:r>
      <w:r w:rsidR="00721A2E" w:rsidRPr="00D26808">
        <w:rPr>
          <w:rFonts w:ascii="Lato" w:hAnsi="Lato" w:cstheme="minorHAnsi"/>
          <w:b/>
        </w:rPr>
        <w:t>MICA</w:t>
      </w:r>
    </w:p>
    <w:p w14:paraId="144F13F2" w14:textId="79697057" w:rsidR="00721A2E" w:rsidRPr="00D26808" w:rsidRDefault="00721A2E" w:rsidP="00EA700B">
      <w:pPr>
        <w:spacing w:after="0" w:line="240" w:lineRule="auto"/>
        <w:ind w:left="284" w:hanging="284"/>
        <w:jc w:val="both"/>
        <w:rPr>
          <w:rFonts w:ascii="Lato" w:hAnsi="Lato" w:cstheme="minorHAnsi"/>
        </w:rPr>
      </w:pPr>
      <w:r w:rsidRPr="00D26808">
        <w:rPr>
          <w:rFonts w:ascii="Lato" w:hAnsi="Lato" w:cstheme="minorHAnsi"/>
        </w:rPr>
        <w:t>•</w:t>
      </w:r>
      <w:r w:rsidRPr="00D26808">
        <w:rPr>
          <w:rFonts w:ascii="Lato" w:hAnsi="Lato" w:cstheme="minorHAnsi"/>
        </w:rPr>
        <w:tab/>
        <w:t xml:space="preserve">Título </w:t>
      </w:r>
      <w:r w:rsidR="0013590A" w:rsidRPr="00D26808">
        <w:rPr>
          <w:rFonts w:ascii="Lato" w:hAnsi="Lato" w:cstheme="minorHAnsi"/>
        </w:rPr>
        <w:t xml:space="preserve">en provisión nacional </w:t>
      </w:r>
      <w:r w:rsidRPr="00D26808">
        <w:rPr>
          <w:rFonts w:ascii="Lato" w:hAnsi="Lato" w:cstheme="minorHAnsi"/>
        </w:rPr>
        <w:t>de Licenciatura en Derecho, Ciencias Políticas, Sociología o ramas afines.</w:t>
      </w:r>
    </w:p>
    <w:p w14:paraId="38BCD5EC" w14:textId="7A54971C" w:rsidR="00721A2E" w:rsidRDefault="00721A2E" w:rsidP="00EA700B">
      <w:pPr>
        <w:spacing w:after="0" w:line="240" w:lineRule="auto"/>
        <w:ind w:left="284" w:hanging="284"/>
        <w:jc w:val="both"/>
        <w:rPr>
          <w:rFonts w:ascii="Lato" w:hAnsi="Lato" w:cstheme="minorHAnsi"/>
        </w:rPr>
      </w:pPr>
      <w:r w:rsidRPr="00D26808">
        <w:rPr>
          <w:rFonts w:ascii="Lato" w:hAnsi="Lato" w:cstheme="minorHAnsi"/>
        </w:rPr>
        <w:lastRenderedPageBreak/>
        <w:t>•</w:t>
      </w:r>
      <w:r w:rsidRPr="00D26808">
        <w:rPr>
          <w:rFonts w:ascii="Lato" w:hAnsi="Lato" w:cstheme="minorHAnsi"/>
        </w:rPr>
        <w:tab/>
        <w:t>Conocimientos comprobados en elaboración de propuestas normativas (leyes, decretos, reglamentos, etc.)</w:t>
      </w:r>
      <w:r w:rsidR="00CA7CB1" w:rsidRPr="00D26808">
        <w:rPr>
          <w:rFonts w:ascii="Lato" w:hAnsi="Lato" w:cstheme="minorHAnsi"/>
        </w:rPr>
        <w:t>, con experiencia en</w:t>
      </w:r>
      <w:r w:rsidR="00A71784" w:rsidRPr="00D26808">
        <w:rPr>
          <w:rFonts w:ascii="Lato" w:hAnsi="Lato" w:cstheme="minorHAnsi"/>
        </w:rPr>
        <w:t xml:space="preserve"> </w:t>
      </w:r>
      <w:r w:rsidR="00CA7CB1" w:rsidRPr="00D26808">
        <w:rPr>
          <w:rFonts w:ascii="Lato" w:hAnsi="Lato" w:cstheme="minorHAnsi"/>
        </w:rPr>
        <w:t>desarrollo económico y productivo</w:t>
      </w:r>
      <w:r w:rsidR="0013590A" w:rsidRPr="00D26808">
        <w:rPr>
          <w:rFonts w:ascii="Lato" w:hAnsi="Lato" w:cstheme="minorHAnsi"/>
        </w:rPr>
        <w:t>.</w:t>
      </w:r>
    </w:p>
    <w:p w14:paraId="421E100B" w14:textId="77777777" w:rsidR="00ED55E2" w:rsidRPr="00D26808" w:rsidRDefault="00ED55E2" w:rsidP="00EA700B">
      <w:pPr>
        <w:spacing w:after="0" w:line="240" w:lineRule="auto"/>
        <w:ind w:left="284" w:hanging="284"/>
        <w:jc w:val="both"/>
        <w:rPr>
          <w:rFonts w:ascii="Lato" w:hAnsi="Lato" w:cstheme="minorHAnsi"/>
        </w:rPr>
      </w:pPr>
    </w:p>
    <w:p w14:paraId="3F67A29D" w14:textId="77777777" w:rsidR="00721A2E" w:rsidRPr="00D26808" w:rsidRDefault="00721A2E" w:rsidP="00EA700B">
      <w:pPr>
        <w:spacing w:after="0" w:line="240" w:lineRule="auto"/>
        <w:ind w:left="284" w:hanging="284"/>
        <w:jc w:val="both"/>
        <w:rPr>
          <w:rFonts w:ascii="Lato" w:hAnsi="Lato" w:cstheme="minorHAnsi"/>
        </w:rPr>
      </w:pPr>
      <w:r w:rsidRPr="00D26808">
        <w:rPr>
          <w:rFonts w:ascii="Lato" w:hAnsi="Lato" w:cstheme="minorHAnsi"/>
        </w:rPr>
        <w:t>Adicionalmente se valorará:</w:t>
      </w:r>
    </w:p>
    <w:p w14:paraId="05D63FC0" w14:textId="6A15805B" w:rsidR="00721A2E" w:rsidRPr="00D26808" w:rsidRDefault="00721A2E" w:rsidP="00EA700B">
      <w:pPr>
        <w:spacing w:after="0" w:line="240" w:lineRule="auto"/>
        <w:ind w:left="284" w:hanging="284"/>
        <w:jc w:val="both"/>
        <w:rPr>
          <w:rFonts w:ascii="Lato" w:hAnsi="Lato" w:cstheme="minorHAnsi"/>
        </w:rPr>
      </w:pPr>
      <w:r w:rsidRPr="00D26808">
        <w:rPr>
          <w:rFonts w:ascii="Lato" w:hAnsi="Lato" w:cstheme="minorHAnsi"/>
        </w:rPr>
        <w:t>•</w:t>
      </w:r>
      <w:r w:rsidRPr="00D26808">
        <w:rPr>
          <w:rFonts w:ascii="Lato" w:hAnsi="Lato" w:cstheme="minorHAnsi"/>
        </w:rPr>
        <w:tab/>
        <w:t>Estudios a nivel de postgrado, preferentemente en derechos humanos o de la niñez</w:t>
      </w:r>
      <w:r w:rsidR="00936CCD" w:rsidRPr="00D26808">
        <w:rPr>
          <w:rFonts w:ascii="Lato" w:hAnsi="Lato" w:cstheme="minorHAnsi"/>
        </w:rPr>
        <w:t xml:space="preserve">, </w:t>
      </w:r>
      <w:r w:rsidR="00796FEB">
        <w:rPr>
          <w:rFonts w:ascii="Lato" w:hAnsi="Lato" w:cstheme="minorHAnsi"/>
        </w:rPr>
        <w:t xml:space="preserve">y </w:t>
      </w:r>
      <w:r w:rsidR="00CA7CB1" w:rsidRPr="00D26808">
        <w:rPr>
          <w:rFonts w:ascii="Lato" w:hAnsi="Lato" w:cstheme="minorHAnsi"/>
        </w:rPr>
        <w:t>empoderamiento económico</w:t>
      </w:r>
      <w:r w:rsidRPr="00D26808">
        <w:rPr>
          <w:rFonts w:ascii="Lato" w:hAnsi="Lato" w:cstheme="minorHAnsi"/>
        </w:rPr>
        <w:t xml:space="preserve">. </w:t>
      </w:r>
    </w:p>
    <w:p w14:paraId="07584CA5" w14:textId="77777777" w:rsidR="00721A2E" w:rsidRPr="00D26808" w:rsidRDefault="00721A2E" w:rsidP="00EA700B">
      <w:pPr>
        <w:spacing w:after="0" w:line="240" w:lineRule="auto"/>
        <w:ind w:left="284" w:hanging="284"/>
        <w:jc w:val="both"/>
        <w:rPr>
          <w:rFonts w:ascii="Lato" w:hAnsi="Lato" w:cstheme="minorHAnsi"/>
        </w:rPr>
      </w:pPr>
      <w:r w:rsidRPr="00D26808">
        <w:rPr>
          <w:rFonts w:ascii="Lato" w:hAnsi="Lato" w:cstheme="minorHAnsi"/>
        </w:rPr>
        <w:t>•</w:t>
      </w:r>
      <w:r w:rsidRPr="00D26808">
        <w:rPr>
          <w:rFonts w:ascii="Lato" w:hAnsi="Lato" w:cstheme="minorHAnsi"/>
        </w:rPr>
        <w:tab/>
        <w:t>Cursos especializados en técnica legislativa.</w:t>
      </w:r>
    </w:p>
    <w:p w14:paraId="2ECCA7FE" w14:textId="77777777" w:rsidR="00EA700B" w:rsidRPr="00D26808" w:rsidRDefault="007F1151" w:rsidP="00EA700B">
      <w:pPr>
        <w:spacing w:after="0" w:line="240" w:lineRule="auto"/>
        <w:ind w:left="284" w:hanging="284"/>
        <w:jc w:val="both"/>
        <w:rPr>
          <w:rFonts w:ascii="Lato" w:hAnsi="Lato" w:cstheme="minorHAnsi"/>
        </w:rPr>
      </w:pPr>
      <w:r w:rsidRPr="00D26808">
        <w:rPr>
          <w:rFonts w:ascii="Lato" w:hAnsi="Lato" w:cstheme="minorHAnsi"/>
        </w:rPr>
        <w:t xml:space="preserve">              </w:t>
      </w:r>
    </w:p>
    <w:p w14:paraId="618109A4" w14:textId="79AE0910" w:rsidR="00721A2E" w:rsidRPr="00D26808" w:rsidRDefault="00EA700B" w:rsidP="00EA700B">
      <w:pPr>
        <w:spacing w:after="0" w:line="240" w:lineRule="auto"/>
        <w:ind w:left="284" w:hanging="284"/>
        <w:jc w:val="both"/>
        <w:rPr>
          <w:rFonts w:ascii="Lato" w:hAnsi="Lato" w:cstheme="minorHAnsi"/>
          <w:b/>
        </w:rPr>
      </w:pPr>
      <w:r w:rsidRPr="00D26808">
        <w:rPr>
          <w:rFonts w:ascii="Lato" w:hAnsi="Lato" w:cstheme="minorHAnsi"/>
          <w:b/>
        </w:rPr>
        <w:t>EXPERIENCIA LABORAL</w:t>
      </w:r>
    </w:p>
    <w:p w14:paraId="21D3FE87" w14:textId="77777777" w:rsidR="00B22EB2" w:rsidRPr="00D26808" w:rsidRDefault="00B22EB2" w:rsidP="00EA700B">
      <w:pPr>
        <w:spacing w:after="0" w:line="240" w:lineRule="auto"/>
        <w:ind w:left="284" w:hanging="284"/>
        <w:jc w:val="both"/>
        <w:rPr>
          <w:rFonts w:ascii="Lato" w:hAnsi="Lato" w:cstheme="minorHAnsi"/>
        </w:rPr>
      </w:pPr>
    </w:p>
    <w:p w14:paraId="10C12E90" w14:textId="5387818D" w:rsidR="00721A2E" w:rsidRPr="00D26808" w:rsidRDefault="00EA700B" w:rsidP="00B22EB2">
      <w:pPr>
        <w:spacing w:line="240" w:lineRule="auto"/>
        <w:jc w:val="both"/>
        <w:rPr>
          <w:rFonts w:ascii="Lato" w:hAnsi="Lato" w:cstheme="minorHAnsi"/>
        </w:rPr>
      </w:pPr>
      <w:r w:rsidRPr="00D26808">
        <w:rPr>
          <w:rFonts w:ascii="Lato" w:hAnsi="Lato" w:cstheme="minorHAnsi"/>
        </w:rPr>
        <w:t xml:space="preserve">Experiencia </w:t>
      </w:r>
      <w:r w:rsidR="00721A2E" w:rsidRPr="00D26808">
        <w:rPr>
          <w:rFonts w:ascii="Lato" w:hAnsi="Lato" w:cstheme="minorHAnsi"/>
        </w:rPr>
        <w:t>General</w:t>
      </w:r>
      <w:r w:rsidRPr="00D26808">
        <w:rPr>
          <w:rFonts w:ascii="Lato" w:hAnsi="Lato" w:cstheme="minorHAnsi"/>
        </w:rPr>
        <w:t xml:space="preserve">: </w:t>
      </w:r>
      <w:r w:rsidR="00721A2E" w:rsidRPr="00D26808">
        <w:rPr>
          <w:rFonts w:ascii="Lato" w:hAnsi="Lato" w:cstheme="minorHAnsi"/>
        </w:rPr>
        <w:t xml:space="preserve">Experiencia profesional mínima de </w:t>
      </w:r>
      <w:r w:rsidR="00936CCD" w:rsidRPr="00D26808">
        <w:rPr>
          <w:rFonts w:ascii="Lato" w:hAnsi="Lato" w:cstheme="minorHAnsi"/>
        </w:rPr>
        <w:t>5</w:t>
      </w:r>
      <w:r w:rsidR="00721A2E" w:rsidRPr="00D26808">
        <w:rPr>
          <w:rFonts w:ascii="Lato" w:hAnsi="Lato" w:cstheme="minorHAnsi"/>
        </w:rPr>
        <w:t xml:space="preserve"> años </w:t>
      </w:r>
      <w:r w:rsidR="00471E15">
        <w:rPr>
          <w:rFonts w:ascii="Lato" w:hAnsi="Lato" w:cstheme="minorHAnsi"/>
        </w:rPr>
        <w:t>con</w:t>
      </w:r>
      <w:r w:rsidR="00721A2E" w:rsidRPr="00D26808">
        <w:rPr>
          <w:rFonts w:ascii="Lato" w:hAnsi="Lato" w:cstheme="minorHAnsi"/>
        </w:rPr>
        <w:t xml:space="preserve"> Instituciones Públicas y/o privadas en áreas relacionadas con gestión jurídica y/o legislativa</w:t>
      </w:r>
      <w:r w:rsidR="00A71784" w:rsidRPr="00D26808">
        <w:rPr>
          <w:rFonts w:ascii="Lato" w:hAnsi="Lato" w:cstheme="minorHAnsi"/>
        </w:rPr>
        <w:t>.</w:t>
      </w:r>
    </w:p>
    <w:p w14:paraId="5E23F34C" w14:textId="4699697E" w:rsidR="00721A2E" w:rsidRPr="00D26808" w:rsidRDefault="00EA700B" w:rsidP="00EA700B">
      <w:pPr>
        <w:spacing w:line="240" w:lineRule="auto"/>
        <w:jc w:val="both"/>
        <w:rPr>
          <w:rFonts w:ascii="Lato" w:hAnsi="Lato" w:cstheme="minorHAnsi"/>
        </w:rPr>
      </w:pPr>
      <w:r w:rsidRPr="00D26808">
        <w:rPr>
          <w:rFonts w:ascii="Lato" w:hAnsi="Lato" w:cstheme="minorHAnsi"/>
        </w:rPr>
        <w:t>Experiencia especifica:</w:t>
      </w:r>
    </w:p>
    <w:p w14:paraId="2439922A" w14:textId="3EFA3AFD" w:rsidR="00721A2E" w:rsidRPr="00D26808" w:rsidRDefault="00721A2E" w:rsidP="00EA700B">
      <w:pPr>
        <w:pStyle w:val="Prrafodelista"/>
        <w:numPr>
          <w:ilvl w:val="0"/>
          <w:numId w:val="13"/>
        </w:numPr>
        <w:spacing w:after="0" w:line="240" w:lineRule="auto"/>
        <w:jc w:val="both"/>
        <w:rPr>
          <w:rFonts w:ascii="Lato" w:hAnsi="Lato" w:cstheme="minorHAnsi"/>
          <w:lang w:val="es-BO"/>
        </w:rPr>
      </w:pPr>
      <w:r w:rsidRPr="00D26808">
        <w:rPr>
          <w:rFonts w:ascii="Lato" w:hAnsi="Lato" w:cstheme="minorHAnsi"/>
          <w:lang w:val="es-BO"/>
        </w:rPr>
        <w:t xml:space="preserve">Al menos </w:t>
      </w:r>
      <w:r w:rsidR="000D1936" w:rsidRPr="00D26808">
        <w:rPr>
          <w:rFonts w:ascii="Lato" w:hAnsi="Lato" w:cstheme="minorHAnsi"/>
          <w:lang w:val="es-BO"/>
        </w:rPr>
        <w:t>3</w:t>
      </w:r>
      <w:r w:rsidRPr="00D26808">
        <w:rPr>
          <w:rFonts w:ascii="Lato" w:hAnsi="Lato" w:cstheme="minorHAnsi"/>
          <w:lang w:val="es-BO"/>
        </w:rPr>
        <w:t xml:space="preserve"> años de haber trabajado y/o desempeñado funciones </w:t>
      </w:r>
      <w:r w:rsidR="00AF410D">
        <w:rPr>
          <w:rFonts w:ascii="Lato" w:hAnsi="Lato" w:cstheme="minorHAnsi"/>
          <w:lang w:val="es-BO"/>
        </w:rPr>
        <w:t>con</w:t>
      </w:r>
      <w:r w:rsidRPr="00D26808">
        <w:rPr>
          <w:rFonts w:ascii="Lato" w:hAnsi="Lato" w:cstheme="minorHAnsi"/>
          <w:lang w:val="es-BO"/>
        </w:rPr>
        <w:t xml:space="preserve"> el sector público y/o privado en temas relacionados con la consultoría.</w:t>
      </w:r>
    </w:p>
    <w:p w14:paraId="4FA909C8" w14:textId="1CCFDFF2" w:rsidR="00721A2E" w:rsidRPr="00D26808" w:rsidRDefault="00721A2E" w:rsidP="00EA700B">
      <w:pPr>
        <w:pStyle w:val="Prrafodelista"/>
        <w:numPr>
          <w:ilvl w:val="0"/>
          <w:numId w:val="13"/>
        </w:numPr>
        <w:spacing w:after="0" w:line="240" w:lineRule="auto"/>
        <w:jc w:val="both"/>
        <w:rPr>
          <w:rFonts w:ascii="Lato" w:hAnsi="Lato" w:cstheme="minorHAnsi"/>
          <w:lang w:val="es-BO"/>
        </w:rPr>
      </w:pPr>
      <w:r w:rsidRPr="00D26808">
        <w:rPr>
          <w:rFonts w:ascii="Lato" w:hAnsi="Lato" w:cstheme="minorHAnsi"/>
          <w:lang w:val="es-BO"/>
        </w:rPr>
        <w:t>Se valorará positivamente experiencia de trabajo en análisis jurídico y/o desarrollo de propuestas normativas.</w:t>
      </w:r>
    </w:p>
    <w:p w14:paraId="54C93933" w14:textId="77777777" w:rsidR="00EA700B" w:rsidRPr="00D26808" w:rsidRDefault="00EA700B" w:rsidP="00EA700B">
      <w:pPr>
        <w:pStyle w:val="Prrafodelista"/>
        <w:spacing w:after="0" w:line="240" w:lineRule="auto"/>
        <w:ind w:left="360"/>
        <w:jc w:val="both"/>
        <w:rPr>
          <w:rFonts w:ascii="Lato" w:hAnsi="Lato" w:cstheme="minorHAnsi"/>
          <w:lang w:val="es-BO"/>
        </w:rPr>
      </w:pPr>
    </w:p>
    <w:p w14:paraId="22E92429" w14:textId="77777777" w:rsidR="00721A2E" w:rsidRPr="00D26808" w:rsidRDefault="00721A2E" w:rsidP="00EA700B">
      <w:pPr>
        <w:spacing w:line="240" w:lineRule="auto"/>
        <w:jc w:val="both"/>
        <w:rPr>
          <w:rFonts w:ascii="Lato" w:hAnsi="Lato" w:cstheme="minorHAnsi"/>
          <w:b/>
        </w:rPr>
      </w:pPr>
      <w:r w:rsidRPr="00D26808">
        <w:rPr>
          <w:rFonts w:ascii="Lato" w:hAnsi="Lato" w:cstheme="minorHAnsi"/>
          <w:b/>
        </w:rPr>
        <w:t>CONOCIMIENTOS ESPECÍFICOS:</w:t>
      </w:r>
    </w:p>
    <w:p w14:paraId="651CFEF3" w14:textId="244A890A" w:rsidR="00721A2E" w:rsidRPr="00AF410D" w:rsidRDefault="00EA700B" w:rsidP="00EA700B">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Constitución</w:t>
      </w:r>
      <w:r w:rsidR="00721A2E" w:rsidRPr="00AF410D">
        <w:rPr>
          <w:rFonts w:ascii="Lato" w:hAnsi="Lato" w:cstheme="minorHAnsi"/>
          <w:lang w:val="es-BO"/>
        </w:rPr>
        <w:t xml:space="preserve"> Política del Estado</w:t>
      </w:r>
      <w:r w:rsidR="00A71784" w:rsidRPr="00AF410D">
        <w:rPr>
          <w:rFonts w:ascii="Lato" w:hAnsi="Lato" w:cstheme="minorHAnsi"/>
          <w:lang w:val="es-BO"/>
        </w:rPr>
        <w:t>.</w:t>
      </w:r>
    </w:p>
    <w:p w14:paraId="246DAA1D" w14:textId="5A781C4C" w:rsidR="00721A2E" w:rsidRPr="00AF410D" w:rsidRDefault="00721A2E" w:rsidP="00EA700B">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Gestión Pública</w:t>
      </w:r>
      <w:r w:rsidR="00A71784" w:rsidRPr="00AF410D">
        <w:rPr>
          <w:rFonts w:ascii="Lato" w:hAnsi="Lato" w:cstheme="minorHAnsi"/>
          <w:lang w:val="es-BO"/>
        </w:rPr>
        <w:t>.</w:t>
      </w:r>
    </w:p>
    <w:p w14:paraId="1E23DB5A" w14:textId="1057CF59" w:rsidR="00721A2E" w:rsidRPr="00AF410D" w:rsidRDefault="00721A2E" w:rsidP="00EA700B">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Derechos Humanos.</w:t>
      </w:r>
    </w:p>
    <w:p w14:paraId="6D55B9EF" w14:textId="77777777" w:rsidR="00A71784" w:rsidRPr="00AF410D" w:rsidRDefault="00A71784" w:rsidP="00A71784">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Convención de los Derechos del Niño.</w:t>
      </w:r>
    </w:p>
    <w:p w14:paraId="1C3302DB" w14:textId="6FF10BF2" w:rsidR="00A71784" w:rsidRPr="00AF410D" w:rsidRDefault="00A71784" w:rsidP="00A71784">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Convención Iberoamericana de Derechos de los Jóvenes</w:t>
      </w:r>
      <w:r w:rsidR="00D331A7" w:rsidRPr="00AF410D">
        <w:rPr>
          <w:rFonts w:ascii="Lato" w:hAnsi="Lato" w:cstheme="minorHAnsi"/>
          <w:lang w:val="es-BO"/>
        </w:rPr>
        <w:t xml:space="preserve"> (Ley 3845)</w:t>
      </w:r>
      <w:r w:rsidRPr="00AF410D">
        <w:rPr>
          <w:rFonts w:ascii="Lato" w:hAnsi="Lato" w:cstheme="minorHAnsi"/>
          <w:lang w:val="es-BO"/>
        </w:rPr>
        <w:t>.</w:t>
      </w:r>
    </w:p>
    <w:p w14:paraId="60A2C3BD" w14:textId="297F4787" w:rsidR="00721A2E" w:rsidRPr="00AF410D" w:rsidRDefault="00A71784" w:rsidP="00EA700B">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 xml:space="preserve">Ley </w:t>
      </w:r>
      <w:proofErr w:type="spellStart"/>
      <w:r w:rsidRPr="00AF410D">
        <w:rPr>
          <w:rFonts w:ascii="Lato" w:hAnsi="Lato" w:cstheme="minorHAnsi"/>
          <w:lang w:val="es-BO"/>
        </w:rPr>
        <w:t>N°</w:t>
      </w:r>
      <w:proofErr w:type="spellEnd"/>
      <w:r w:rsidRPr="00AF410D">
        <w:rPr>
          <w:rFonts w:ascii="Lato" w:hAnsi="Lato" w:cstheme="minorHAnsi"/>
          <w:lang w:val="es-BO"/>
        </w:rPr>
        <w:t xml:space="preserve"> 548 “</w:t>
      </w:r>
      <w:r w:rsidR="00721A2E" w:rsidRPr="00AF410D">
        <w:rPr>
          <w:rFonts w:ascii="Lato" w:hAnsi="Lato" w:cstheme="minorHAnsi"/>
          <w:lang w:val="es-BO"/>
        </w:rPr>
        <w:t>Código Niño, Niña y Adolescente</w:t>
      </w:r>
      <w:r w:rsidRPr="00AF410D">
        <w:rPr>
          <w:rFonts w:ascii="Lato" w:hAnsi="Lato" w:cstheme="minorHAnsi"/>
          <w:lang w:val="es-BO"/>
        </w:rPr>
        <w:t>”</w:t>
      </w:r>
      <w:r w:rsidR="00721A2E" w:rsidRPr="00AF410D">
        <w:rPr>
          <w:rFonts w:ascii="Lato" w:hAnsi="Lato" w:cstheme="minorHAnsi"/>
          <w:lang w:val="es-BO"/>
        </w:rPr>
        <w:t>.</w:t>
      </w:r>
    </w:p>
    <w:p w14:paraId="215B5DC1" w14:textId="0E3FB9E5" w:rsidR="00721A2E" w:rsidRPr="00AF410D" w:rsidRDefault="00936CCD" w:rsidP="00EA700B">
      <w:pPr>
        <w:pStyle w:val="Prrafodelista"/>
        <w:numPr>
          <w:ilvl w:val="0"/>
          <w:numId w:val="8"/>
        </w:numPr>
        <w:spacing w:line="240" w:lineRule="auto"/>
        <w:jc w:val="both"/>
        <w:rPr>
          <w:rFonts w:ascii="Lato" w:hAnsi="Lato" w:cstheme="minorHAnsi"/>
          <w:lang w:val="es-BO"/>
        </w:rPr>
      </w:pPr>
      <w:r w:rsidRPr="00AF410D">
        <w:rPr>
          <w:rFonts w:ascii="Lato" w:hAnsi="Lato" w:cstheme="minorHAnsi"/>
          <w:lang w:val="es-BO"/>
        </w:rPr>
        <w:t xml:space="preserve">Ley </w:t>
      </w:r>
      <w:proofErr w:type="spellStart"/>
      <w:r w:rsidR="00A71784" w:rsidRPr="00AF410D">
        <w:rPr>
          <w:rFonts w:ascii="Lato" w:hAnsi="Lato" w:cstheme="minorHAnsi"/>
          <w:lang w:val="es-BO"/>
        </w:rPr>
        <w:t>N°</w:t>
      </w:r>
      <w:proofErr w:type="spellEnd"/>
      <w:r w:rsidR="00A71784" w:rsidRPr="00AF410D">
        <w:rPr>
          <w:rFonts w:ascii="Lato" w:hAnsi="Lato" w:cstheme="minorHAnsi"/>
          <w:lang w:val="es-BO"/>
        </w:rPr>
        <w:t xml:space="preserve"> 342 “Ley </w:t>
      </w:r>
      <w:r w:rsidRPr="00AF410D">
        <w:rPr>
          <w:rFonts w:ascii="Lato" w:hAnsi="Lato" w:cstheme="minorHAnsi"/>
          <w:lang w:val="es-BO"/>
        </w:rPr>
        <w:t xml:space="preserve">de </w:t>
      </w:r>
      <w:r w:rsidR="00A71784" w:rsidRPr="00AF410D">
        <w:rPr>
          <w:rFonts w:ascii="Lato" w:hAnsi="Lato" w:cstheme="minorHAnsi"/>
          <w:lang w:val="es-BO"/>
        </w:rPr>
        <w:t xml:space="preserve">la </w:t>
      </w:r>
      <w:r w:rsidRPr="00AF410D">
        <w:rPr>
          <w:rFonts w:ascii="Lato" w:hAnsi="Lato" w:cstheme="minorHAnsi"/>
          <w:lang w:val="es-BO"/>
        </w:rPr>
        <w:t>Juventud</w:t>
      </w:r>
      <w:r w:rsidR="00A71784" w:rsidRPr="00AF410D">
        <w:rPr>
          <w:rFonts w:ascii="Lato" w:hAnsi="Lato" w:cstheme="minorHAnsi"/>
          <w:lang w:val="es-BO"/>
        </w:rPr>
        <w:t>” y decreto supremo reglamentario.</w:t>
      </w:r>
      <w:r w:rsidRPr="00AF410D">
        <w:rPr>
          <w:rFonts w:ascii="Lato" w:hAnsi="Lato" w:cstheme="minorHAnsi"/>
          <w:lang w:val="es-BO"/>
        </w:rPr>
        <w:t xml:space="preserve"> </w:t>
      </w:r>
      <w:r w:rsidR="00721A2E" w:rsidRPr="00AF410D">
        <w:rPr>
          <w:rFonts w:ascii="Lato" w:hAnsi="Lato" w:cstheme="minorHAnsi"/>
          <w:lang w:val="es-BO"/>
        </w:rPr>
        <w:t xml:space="preserve"> </w:t>
      </w:r>
    </w:p>
    <w:p w14:paraId="2FF06721" w14:textId="34023533" w:rsidR="00721A2E" w:rsidRPr="00D26808" w:rsidRDefault="000D1936" w:rsidP="00EA700B">
      <w:pPr>
        <w:pStyle w:val="Prrafodelista"/>
        <w:numPr>
          <w:ilvl w:val="0"/>
          <w:numId w:val="8"/>
        </w:numPr>
        <w:spacing w:line="240" w:lineRule="auto"/>
        <w:jc w:val="both"/>
        <w:rPr>
          <w:rFonts w:ascii="Lato" w:hAnsi="Lato" w:cstheme="minorHAnsi"/>
          <w:lang w:val="es-BO"/>
        </w:rPr>
      </w:pPr>
      <w:r w:rsidRPr="00D26808">
        <w:rPr>
          <w:rFonts w:ascii="Lato" w:hAnsi="Lato" w:cstheme="minorHAnsi"/>
          <w:lang w:val="es-BO"/>
        </w:rPr>
        <w:t xml:space="preserve">Se valorará conocimientos comprobados </w:t>
      </w:r>
      <w:r w:rsidR="00936CCD" w:rsidRPr="00D26808">
        <w:rPr>
          <w:rFonts w:ascii="Lato" w:hAnsi="Lato" w:cstheme="minorHAnsi"/>
          <w:lang w:val="es-BO"/>
        </w:rPr>
        <w:t>en empleabilidad</w:t>
      </w:r>
      <w:r w:rsidR="00CA7CB1" w:rsidRPr="00D26808">
        <w:rPr>
          <w:rFonts w:ascii="Lato" w:hAnsi="Lato" w:cstheme="minorHAnsi"/>
          <w:lang w:val="es-BO"/>
        </w:rPr>
        <w:t xml:space="preserve"> juvenil</w:t>
      </w:r>
      <w:r w:rsidR="00936CCD" w:rsidRPr="00D26808">
        <w:rPr>
          <w:rFonts w:ascii="Lato" w:hAnsi="Lato" w:cstheme="minorHAnsi"/>
          <w:lang w:val="es-BO"/>
        </w:rPr>
        <w:t xml:space="preserve"> y trabajo con adolescentes y jóvenes</w:t>
      </w:r>
      <w:r w:rsidR="00A71784" w:rsidRPr="00D26808">
        <w:rPr>
          <w:rFonts w:ascii="Lato" w:hAnsi="Lato" w:cstheme="minorHAnsi"/>
          <w:lang w:val="es-BO"/>
        </w:rPr>
        <w:t>.</w:t>
      </w:r>
      <w:r w:rsidR="00936CCD" w:rsidRPr="00D26808">
        <w:rPr>
          <w:rFonts w:ascii="Lato" w:hAnsi="Lato" w:cstheme="minorHAnsi"/>
          <w:lang w:val="es-BO"/>
        </w:rPr>
        <w:t xml:space="preserve"> </w:t>
      </w:r>
    </w:p>
    <w:p w14:paraId="244ACF36" w14:textId="77777777" w:rsidR="00EA700B" w:rsidRPr="00D26808" w:rsidRDefault="00EA700B" w:rsidP="00EA700B">
      <w:pPr>
        <w:pStyle w:val="Prrafodelista"/>
        <w:spacing w:line="240" w:lineRule="auto"/>
        <w:ind w:left="1065"/>
        <w:jc w:val="both"/>
        <w:rPr>
          <w:rFonts w:ascii="Lato" w:hAnsi="Lato" w:cstheme="minorHAnsi"/>
          <w:lang w:val="es-BO"/>
        </w:rPr>
      </w:pPr>
    </w:p>
    <w:p w14:paraId="34B13208" w14:textId="6BC80285"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FORMA DE PAGO</w:t>
      </w:r>
    </w:p>
    <w:p w14:paraId="5EF3E673" w14:textId="77777777" w:rsidR="00EA700B" w:rsidRPr="00D26808" w:rsidRDefault="00EA700B" w:rsidP="00EA700B">
      <w:pPr>
        <w:pStyle w:val="Prrafodelista"/>
        <w:spacing w:line="240" w:lineRule="auto"/>
        <w:jc w:val="both"/>
        <w:rPr>
          <w:rFonts w:ascii="Lato" w:hAnsi="Lato" w:cstheme="minorHAnsi"/>
          <w:lang w:val="es-BO"/>
        </w:rPr>
      </w:pPr>
    </w:p>
    <w:p w14:paraId="0CD93CF8" w14:textId="4C4B8B6A" w:rsidR="00721A2E" w:rsidRPr="00D26808" w:rsidRDefault="008D67D4" w:rsidP="00EA700B">
      <w:pPr>
        <w:pStyle w:val="Prrafodelista"/>
        <w:numPr>
          <w:ilvl w:val="0"/>
          <w:numId w:val="16"/>
        </w:numPr>
        <w:spacing w:line="240" w:lineRule="auto"/>
        <w:jc w:val="both"/>
        <w:rPr>
          <w:rFonts w:ascii="Lato" w:hAnsi="Lato" w:cstheme="minorHAnsi"/>
          <w:lang w:val="es-BO"/>
        </w:rPr>
      </w:pPr>
      <w:r>
        <w:rPr>
          <w:rFonts w:ascii="Lato" w:hAnsi="Lato" w:cstheme="minorHAnsi"/>
          <w:lang w:val="es-BO"/>
        </w:rPr>
        <w:t>20</w:t>
      </w:r>
      <w:r w:rsidR="00721A2E" w:rsidRPr="00D26808">
        <w:rPr>
          <w:rFonts w:ascii="Lato" w:hAnsi="Lato" w:cstheme="minorHAnsi"/>
          <w:lang w:val="es-BO"/>
        </w:rPr>
        <w:t>% a la entrega de</w:t>
      </w:r>
      <w:r w:rsidR="007F1151" w:rsidRPr="00D26808">
        <w:rPr>
          <w:rFonts w:ascii="Lato" w:hAnsi="Lato" w:cstheme="minorHAnsi"/>
          <w:lang w:val="es-BO"/>
        </w:rPr>
        <w:t xml:space="preserve">l </w:t>
      </w:r>
      <w:r w:rsidR="00616A0A" w:rsidRPr="00D26808">
        <w:rPr>
          <w:rFonts w:ascii="Lato" w:hAnsi="Lato" w:cstheme="minorHAnsi"/>
          <w:lang w:val="es-BO"/>
        </w:rPr>
        <w:t>primer informe de avance</w:t>
      </w:r>
      <w:r w:rsidR="00B22EB2" w:rsidRPr="00D26808">
        <w:rPr>
          <w:rFonts w:ascii="Lato" w:hAnsi="Lato" w:cstheme="minorHAnsi"/>
          <w:lang w:val="es-BO"/>
        </w:rPr>
        <w:t xml:space="preserve">, </w:t>
      </w:r>
      <w:r w:rsidR="00721A2E" w:rsidRPr="00D26808">
        <w:rPr>
          <w:rFonts w:ascii="Lato" w:hAnsi="Lato" w:cstheme="minorHAnsi"/>
          <w:lang w:val="es-BO"/>
        </w:rPr>
        <w:t>posterior</w:t>
      </w:r>
      <w:r w:rsidR="00936CCD" w:rsidRPr="00D26808">
        <w:rPr>
          <w:rFonts w:ascii="Lato" w:hAnsi="Lato" w:cstheme="minorHAnsi"/>
          <w:lang w:val="es-BO"/>
        </w:rPr>
        <w:t xml:space="preserve"> </w:t>
      </w:r>
      <w:r w:rsidR="00721A2E" w:rsidRPr="00D26808">
        <w:rPr>
          <w:rFonts w:ascii="Lato" w:hAnsi="Lato" w:cstheme="minorHAnsi"/>
          <w:lang w:val="es-BO"/>
        </w:rPr>
        <w:t>a la Suscripción del Contrato.</w:t>
      </w:r>
    </w:p>
    <w:p w14:paraId="0504A454" w14:textId="3487BF36"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Importante: El primer pago está condicionado a la presentación de la constancia o certificado sobre la correcta capacitación en Salvaguarda, emitido por el punto focal de </w:t>
      </w:r>
      <w:proofErr w:type="spellStart"/>
      <w:r w:rsidRPr="00D26808">
        <w:rPr>
          <w:rFonts w:ascii="Lato" w:hAnsi="Lato" w:cstheme="minorHAnsi"/>
        </w:rPr>
        <w:t>Save</w:t>
      </w:r>
      <w:proofErr w:type="spellEnd"/>
      <w:r w:rsidRPr="00D26808">
        <w:rPr>
          <w:rFonts w:ascii="Lato" w:hAnsi="Lato" w:cstheme="minorHAnsi"/>
        </w:rPr>
        <w:t xml:space="preserve"> the Children en el tema. Los consultores que intervienen en el contrato están obligados a recibir la capacitación sobre la Política de Salvaguarda de </w:t>
      </w:r>
      <w:proofErr w:type="spellStart"/>
      <w:r w:rsidRPr="00D26808">
        <w:rPr>
          <w:rFonts w:ascii="Lato" w:hAnsi="Lato" w:cstheme="minorHAnsi"/>
        </w:rPr>
        <w:t>Save</w:t>
      </w:r>
      <w:proofErr w:type="spellEnd"/>
      <w:r w:rsidRPr="00D26808">
        <w:rPr>
          <w:rFonts w:ascii="Lato" w:hAnsi="Lato" w:cstheme="minorHAnsi"/>
        </w:rPr>
        <w:t xml:space="preserve"> the Children en Bolivia.</w:t>
      </w:r>
    </w:p>
    <w:p w14:paraId="1E20E0C4" w14:textId="1CA07D24" w:rsidR="00721A2E" w:rsidRPr="00D26808" w:rsidRDefault="008D67D4" w:rsidP="00EA700B">
      <w:pPr>
        <w:pStyle w:val="Prrafodelista"/>
        <w:numPr>
          <w:ilvl w:val="0"/>
          <w:numId w:val="16"/>
        </w:numPr>
        <w:spacing w:line="240" w:lineRule="auto"/>
        <w:jc w:val="both"/>
        <w:rPr>
          <w:rFonts w:ascii="Lato" w:hAnsi="Lato" w:cstheme="minorHAnsi"/>
          <w:lang w:val="es-BO"/>
        </w:rPr>
      </w:pPr>
      <w:r>
        <w:rPr>
          <w:rFonts w:ascii="Lato" w:hAnsi="Lato" w:cstheme="minorHAnsi"/>
          <w:lang w:val="es-BO"/>
        </w:rPr>
        <w:t>8</w:t>
      </w:r>
      <w:r w:rsidR="00721A2E" w:rsidRPr="00D26808">
        <w:rPr>
          <w:rFonts w:ascii="Lato" w:hAnsi="Lato" w:cstheme="minorHAnsi"/>
          <w:lang w:val="es-BO"/>
        </w:rPr>
        <w:t>0% a la entrega del producto final.</w:t>
      </w:r>
    </w:p>
    <w:p w14:paraId="6E5B8628"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El monto del contrato incluye todos los impuestos de ley por lo que el consultor será responsable de cumplir con las declaraciones a impuestos respectivas.</w:t>
      </w:r>
    </w:p>
    <w:p w14:paraId="74A19936" w14:textId="348BE905"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De acuerdo con lo establecido en la Ley </w:t>
      </w:r>
      <w:proofErr w:type="spellStart"/>
      <w:r w:rsidRPr="00D26808">
        <w:rPr>
          <w:rFonts w:ascii="Lato" w:hAnsi="Lato" w:cstheme="minorHAnsi"/>
        </w:rPr>
        <w:t>Nº</w:t>
      </w:r>
      <w:proofErr w:type="spellEnd"/>
      <w:r w:rsidRPr="00D26808">
        <w:rPr>
          <w:rFonts w:ascii="Lato" w:hAnsi="Lato" w:cstheme="minorHAnsi"/>
        </w:rPr>
        <w:t xml:space="preserve"> 065 de Pensiones, el/la consultor/a por producto tiene la obligación de efectuar contribuciones al Sistema Integral de Pensiones (SIP) como asegurado independiente. </w:t>
      </w:r>
    </w:p>
    <w:p w14:paraId="767F9D75" w14:textId="0CCC3E8D"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lastRenderedPageBreak/>
        <w:t>MARCO DE SALVAGUARDA INSTITUCIONAL Y POLÍTICA DE IGUALDAD DE GÉNERO</w:t>
      </w:r>
    </w:p>
    <w:p w14:paraId="18C880A0"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I.</w:t>
      </w:r>
      <w:r w:rsidRPr="00D26808">
        <w:rPr>
          <w:rFonts w:ascii="Lato" w:hAnsi="Lato" w:cstheme="minorHAnsi"/>
        </w:rPr>
        <w:tab/>
      </w:r>
      <w:proofErr w:type="spellStart"/>
      <w:r w:rsidRPr="00D26808">
        <w:rPr>
          <w:rFonts w:ascii="Lato" w:hAnsi="Lato" w:cstheme="minorHAnsi"/>
        </w:rPr>
        <w:t>Save</w:t>
      </w:r>
      <w:proofErr w:type="spellEnd"/>
      <w:r w:rsidRPr="00D26808">
        <w:rPr>
          <w:rFonts w:ascii="Lato" w:hAnsi="Lato" w:cstheme="minorHAnsi"/>
        </w:rPr>
        <w:t xml:space="preserve"> the Children tiene como responsabilidad individual y colectiva asegurar que todas las niñas, niños adolescentes y adultos estén protegidos de actos deliberados o no intencionales que conducen a riesgos o a daños reales, con especial atención en aquellos que forman parte de nuestras intervenciones. Es por ello </w:t>
      </w:r>
      <w:proofErr w:type="gramStart"/>
      <w:r w:rsidRPr="00D26808">
        <w:rPr>
          <w:rFonts w:ascii="Lato" w:hAnsi="Lato" w:cstheme="minorHAnsi"/>
        </w:rPr>
        <w:t>que</w:t>
      </w:r>
      <w:proofErr w:type="gramEnd"/>
      <w:r w:rsidRPr="00D26808">
        <w:rPr>
          <w:rFonts w:ascii="Lato" w:hAnsi="Lato" w:cstheme="minorHAnsi"/>
        </w:rPr>
        <w:t>, cuenta con Políticas de Salvaguarda, un código de conducta y herramientas de programación segura para prevenir riesgos y cualquier daño que pueda ser causado por su propio personal, representantes, consultores, socios, voluntarios, contratistas o visitantes, programas, proyectos u operaciones a nuestros beneficiarios.</w:t>
      </w:r>
    </w:p>
    <w:p w14:paraId="5EFB3BFC"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Las políticas contempladas en nuestro marco de salvaguarda son: Salvaguarda de la niñez (CSG), Protección ante la Explotación, el abuso y el acoso Sexual (PSEAH), Política </w:t>
      </w:r>
      <w:proofErr w:type="spellStart"/>
      <w:r w:rsidRPr="00D26808">
        <w:rPr>
          <w:rFonts w:ascii="Lato" w:hAnsi="Lato" w:cstheme="minorHAnsi"/>
        </w:rPr>
        <w:t>Antiacoso</w:t>
      </w:r>
      <w:proofErr w:type="spellEnd"/>
      <w:r w:rsidRPr="00D26808">
        <w:rPr>
          <w:rFonts w:ascii="Lato" w:hAnsi="Lato" w:cstheme="minorHAnsi"/>
        </w:rPr>
        <w:t xml:space="preserve">, Intimidación y </w:t>
      </w:r>
      <w:proofErr w:type="spellStart"/>
      <w:proofErr w:type="gramStart"/>
      <w:r w:rsidRPr="00D26808">
        <w:rPr>
          <w:rFonts w:ascii="Lato" w:hAnsi="Lato" w:cstheme="minorHAnsi"/>
        </w:rPr>
        <w:t>Bullying</w:t>
      </w:r>
      <w:proofErr w:type="spellEnd"/>
      <w:proofErr w:type="gramEnd"/>
      <w:r w:rsidRPr="00D26808">
        <w:rPr>
          <w:rFonts w:ascii="Lato" w:hAnsi="Lato" w:cstheme="minorHAnsi"/>
        </w:rPr>
        <w:t>; y, Código de conducta.</w:t>
      </w:r>
    </w:p>
    <w:p w14:paraId="673925C9"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En cumplimiento de las políticas de CSG, PSEAH y nuestro código de conducta, se solicitará:</w:t>
      </w:r>
    </w:p>
    <w:p w14:paraId="166B77CC"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Durante el proceso de contratación y antes del inicio de actividades:</w:t>
      </w:r>
    </w:p>
    <w:p w14:paraId="33DF968A" w14:textId="4B23FB85" w:rsidR="00721A2E" w:rsidRPr="00D26808" w:rsidRDefault="00721A2E" w:rsidP="00EA700B">
      <w:pPr>
        <w:pStyle w:val="Prrafodelista"/>
        <w:numPr>
          <w:ilvl w:val="0"/>
          <w:numId w:val="6"/>
        </w:numPr>
        <w:spacing w:line="240" w:lineRule="auto"/>
        <w:jc w:val="both"/>
        <w:rPr>
          <w:rFonts w:ascii="Lato" w:hAnsi="Lato" w:cstheme="minorHAnsi"/>
          <w:lang w:val="es-BO"/>
        </w:rPr>
      </w:pPr>
      <w:r w:rsidRPr="00D26808">
        <w:rPr>
          <w:rFonts w:ascii="Lato" w:hAnsi="Lato" w:cstheme="minorHAnsi"/>
          <w:lang w:val="es-BO"/>
        </w:rPr>
        <w:t>Firma de compromiso de políticas.</w:t>
      </w:r>
    </w:p>
    <w:p w14:paraId="239F0646" w14:textId="27C79061" w:rsidR="00721A2E" w:rsidRPr="00D26808" w:rsidRDefault="00721A2E" w:rsidP="00EA700B">
      <w:pPr>
        <w:pStyle w:val="Prrafodelista"/>
        <w:numPr>
          <w:ilvl w:val="0"/>
          <w:numId w:val="6"/>
        </w:numPr>
        <w:spacing w:line="240" w:lineRule="auto"/>
        <w:jc w:val="both"/>
        <w:rPr>
          <w:rFonts w:ascii="Lato" w:hAnsi="Lato" w:cstheme="minorHAnsi"/>
          <w:lang w:val="es-BO"/>
        </w:rPr>
      </w:pPr>
      <w:r w:rsidRPr="00D26808">
        <w:rPr>
          <w:rFonts w:ascii="Lato" w:hAnsi="Lato" w:cstheme="minorHAnsi"/>
          <w:lang w:val="es-BO"/>
        </w:rPr>
        <w:t>Firma de adhesión al código de conducta.</w:t>
      </w:r>
    </w:p>
    <w:p w14:paraId="26C0729D" w14:textId="69F5BD67" w:rsidR="00721A2E" w:rsidRPr="00D26808" w:rsidRDefault="00721A2E" w:rsidP="00EA700B">
      <w:pPr>
        <w:pStyle w:val="Prrafodelista"/>
        <w:numPr>
          <w:ilvl w:val="0"/>
          <w:numId w:val="6"/>
        </w:numPr>
        <w:spacing w:line="240" w:lineRule="auto"/>
        <w:jc w:val="both"/>
        <w:rPr>
          <w:rFonts w:ascii="Lato" w:hAnsi="Lato" w:cstheme="minorHAnsi"/>
          <w:lang w:val="es-BO"/>
        </w:rPr>
      </w:pPr>
      <w:r w:rsidRPr="00D26808">
        <w:rPr>
          <w:rFonts w:ascii="Lato" w:hAnsi="Lato" w:cstheme="minorHAnsi"/>
          <w:lang w:val="es-BO"/>
        </w:rPr>
        <w:t xml:space="preserve">Participar de una capacitación sobre salvaguarda, proporcionada por </w:t>
      </w:r>
      <w:proofErr w:type="spellStart"/>
      <w:r w:rsidRPr="00D26808">
        <w:rPr>
          <w:rFonts w:ascii="Lato" w:hAnsi="Lato" w:cstheme="minorHAnsi"/>
          <w:lang w:val="es-BO"/>
        </w:rPr>
        <w:t>Save</w:t>
      </w:r>
      <w:proofErr w:type="spellEnd"/>
      <w:r w:rsidRPr="00D26808">
        <w:rPr>
          <w:rFonts w:ascii="Lato" w:hAnsi="Lato" w:cstheme="minorHAnsi"/>
          <w:lang w:val="es-BO"/>
        </w:rPr>
        <w:t xml:space="preserve"> the Children (consultor/a y su equipo de profesionales, voluntarios o de apoyo)</w:t>
      </w:r>
      <w:r w:rsidR="00D558B5" w:rsidRPr="00D26808">
        <w:rPr>
          <w:rFonts w:ascii="Lato" w:hAnsi="Lato" w:cstheme="minorHAnsi"/>
          <w:lang w:val="es-BO"/>
        </w:rPr>
        <w:t>.</w:t>
      </w:r>
    </w:p>
    <w:p w14:paraId="3FF9B9F1" w14:textId="12B5F7F2" w:rsidR="00721A2E" w:rsidRPr="00D26808" w:rsidRDefault="00721A2E" w:rsidP="00EA700B">
      <w:pPr>
        <w:pStyle w:val="Prrafodelista"/>
        <w:numPr>
          <w:ilvl w:val="0"/>
          <w:numId w:val="6"/>
        </w:numPr>
        <w:spacing w:line="240" w:lineRule="auto"/>
        <w:jc w:val="both"/>
        <w:rPr>
          <w:rFonts w:ascii="Lato" w:hAnsi="Lato" w:cstheme="minorHAnsi"/>
          <w:lang w:val="es-BO"/>
        </w:rPr>
      </w:pPr>
      <w:r w:rsidRPr="00D26808">
        <w:rPr>
          <w:rFonts w:ascii="Lato" w:hAnsi="Lato" w:cstheme="minorHAnsi"/>
          <w:lang w:val="es-BO"/>
        </w:rPr>
        <w:t>Conocer los mecanismos de reporte y retroalimentación</w:t>
      </w:r>
      <w:r w:rsidR="00D558B5" w:rsidRPr="00D26808">
        <w:rPr>
          <w:rFonts w:ascii="Lato" w:hAnsi="Lato" w:cstheme="minorHAnsi"/>
          <w:lang w:val="es-BO"/>
        </w:rPr>
        <w:t>.</w:t>
      </w:r>
    </w:p>
    <w:p w14:paraId="6A5F2246" w14:textId="77777777" w:rsidR="00721A2E" w:rsidRPr="00D26808" w:rsidRDefault="00721A2E" w:rsidP="00EA700B">
      <w:pPr>
        <w:pStyle w:val="Prrafodelista"/>
        <w:numPr>
          <w:ilvl w:val="0"/>
          <w:numId w:val="6"/>
        </w:numPr>
        <w:spacing w:line="240" w:lineRule="auto"/>
        <w:jc w:val="both"/>
        <w:rPr>
          <w:rFonts w:ascii="Lato" w:hAnsi="Lato" w:cstheme="minorHAnsi"/>
          <w:lang w:val="es-BO"/>
        </w:rPr>
      </w:pPr>
      <w:r w:rsidRPr="00D26808">
        <w:rPr>
          <w:rFonts w:ascii="Lato" w:hAnsi="Lato" w:cstheme="minorHAnsi"/>
          <w:lang w:val="es-BO"/>
        </w:rPr>
        <w:t>Como parte del trabajo, se compromete a:</w:t>
      </w:r>
    </w:p>
    <w:p w14:paraId="5EB2BB75" w14:textId="551292FA" w:rsidR="00721A2E" w:rsidRPr="00D26808" w:rsidRDefault="00721A2E" w:rsidP="00D558B5">
      <w:pPr>
        <w:pStyle w:val="Prrafodelista"/>
        <w:numPr>
          <w:ilvl w:val="1"/>
          <w:numId w:val="6"/>
        </w:numPr>
        <w:spacing w:line="240" w:lineRule="auto"/>
        <w:jc w:val="both"/>
        <w:rPr>
          <w:rFonts w:ascii="Lato" w:hAnsi="Lato" w:cstheme="minorHAnsi"/>
          <w:lang w:val="es-BO"/>
        </w:rPr>
      </w:pPr>
      <w:r w:rsidRPr="00D26808">
        <w:rPr>
          <w:rFonts w:ascii="Lato" w:hAnsi="Lato" w:cstheme="minorHAnsi"/>
          <w:lang w:val="es-BO"/>
        </w:rPr>
        <w:t xml:space="preserve">Cumplir con las políticas y procedimientos de SC tales como salvaguarda de la niñez, indicación espontánea, contra el acoso y </w:t>
      </w:r>
      <w:proofErr w:type="spellStart"/>
      <w:proofErr w:type="gramStart"/>
      <w:r w:rsidRPr="00D26808">
        <w:rPr>
          <w:rFonts w:ascii="Lato" w:hAnsi="Lato" w:cstheme="minorHAnsi"/>
          <w:lang w:val="es-BO"/>
        </w:rPr>
        <w:t>bullying</w:t>
      </w:r>
      <w:proofErr w:type="spellEnd"/>
      <w:proofErr w:type="gramEnd"/>
      <w:r w:rsidRPr="00D26808">
        <w:rPr>
          <w:rFonts w:ascii="Lato" w:hAnsi="Lato" w:cstheme="minorHAnsi"/>
          <w:lang w:val="es-BO"/>
        </w:rPr>
        <w:t>, Fraude, Salud y Seguridad y otras políticas pertinentes.</w:t>
      </w:r>
    </w:p>
    <w:p w14:paraId="09CE6427" w14:textId="62F6BF36" w:rsidR="00721A2E" w:rsidRPr="00D26808" w:rsidRDefault="00721A2E" w:rsidP="00D558B5">
      <w:pPr>
        <w:pStyle w:val="Prrafodelista"/>
        <w:numPr>
          <w:ilvl w:val="1"/>
          <w:numId w:val="6"/>
        </w:numPr>
        <w:spacing w:line="240" w:lineRule="auto"/>
        <w:jc w:val="both"/>
        <w:rPr>
          <w:rFonts w:ascii="Lato" w:hAnsi="Lato" w:cstheme="minorHAnsi"/>
          <w:lang w:val="es-BO"/>
        </w:rPr>
      </w:pPr>
      <w:r w:rsidRPr="00D26808">
        <w:rPr>
          <w:rFonts w:ascii="Lato" w:hAnsi="Lato" w:cstheme="minorHAnsi"/>
          <w:lang w:val="es-BO"/>
        </w:rPr>
        <w:t>Reportar cualquier incidente de abuso, violencia física, emocional o negligencia que afecte a algún niño, niña o adolescente, utilizando los mecanismos de reporte de SC.</w:t>
      </w:r>
    </w:p>
    <w:p w14:paraId="4DE4EE2E" w14:textId="71974C20" w:rsidR="00721A2E" w:rsidRPr="00D26808" w:rsidRDefault="00721A2E" w:rsidP="00D558B5">
      <w:pPr>
        <w:pStyle w:val="Prrafodelista"/>
        <w:numPr>
          <w:ilvl w:val="1"/>
          <w:numId w:val="6"/>
        </w:numPr>
        <w:spacing w:line="240" w:lineRule="auto"/>
        <w:jc w:val="both"/>
        <w:rPr>
          <w:rFonts w:ascii="Lato" w:hAnsi="Lato" w:cstheme="minorHAnsi"/>
          <w:lang w:val="es-BO"/>
        </w:rPr>
      </w:pPr>
      <w:r w:rsidRPr="00D26808">
        <w:rPr>
          <w:rFonts w:ascii="Lato" w:hAnsi="Lato" w:cstheme="minorHAnsi"/>
          <w:lang w:val="es-BO"/>
        </w:rPr>
        <w:t>Reportar cualquier incidente de abuso o explotación contra adultos beneficiarios, utilizando los mecanismos de reporte de SC.</w:t>
      </w:r>
    </w:p>
    <w:p w14:paraId="62923586" w14:textId="2850885C" w:rsidR="00721A2E" w:rsidRPr="00D26808" w:rsidRDefault="00721A2E" w:rsidP="00D558B5">
      <w:pPr>
        <w:pStyle w:val="Prrafodelista"/>
        <w:numPr>
          <w:ilvl w:val="1"/>
          <w:numId w:val="6"/>
        </w:numPr>
        <w:spacing w:line="240" w:lineRule="auto"/>
        <w:jc w:val="both"/>
        <w:rPr>
          <w:rFonts w:ascii="Lato" w:hAnsi="Lato" w:cstheme="minorHAnsi"/>
          <w:lang w:val="es-BO"/>
        </w:rPr>
      </w:pPr>
      <w:r w:rsidRPr="00D26808">
        <w:rPr>
          <w:rFonts w:ascii="Lato" w:hAnsi="Lato" w:cstheme="minorHAnsi"/>
          <w:lang w:val="es-BO"/>
        </w:rPr>
        <w:t xml:space="preserve">Reportar cualquier incumplimiento del Código de Conducta de </w:t>
      </w:r>
      <w:proofErr w:type="spellStart"/>
      <w:r w:rsidRPr="00D26808">
        <w:rPr>
          <w:rFonts w:ascii="Lato" w:hAnsi="Lato" w:cstheme="minorHAnsi"/>
          <w:lang w:val="es-BO"/>
        </w:rPr>
        <w:t>Save</w:t>
      </w:r>
      <w:proofErr w:type="spellEnd"/>
      <w:r w:rsidRPr="00D26808">
        <w:rPr>
          <w:rFonts w:ascii="Lato" w:hAnsi="Lato" w:cstheme="minorHAnsi"/>
          <w:lang w:val="es-BO"/>
        </w:rPr>
        <w:t xml:space="preserve"> the Children, utilizando los mecanismos de reporte de SC.</w:t>
      </w:r>
    </w:p>
    <w:p w14:paraId="1E1C3537" w14:textId="2F93C25F" w:rsidR="00721A2E" w:rsidRPr="00D26808" w:rsidRDefault="00721A2E" w:rsidP="00EA700B">
      <w:pPr>
        <w:spacing w:line="240" w:lineRule="auto"/>
        <w:jc w:val="both"/>
        <w:rPr>
          <w:rFonts w:ascii="Lato" w:hAnsi="Lato" w:cstheme="minorHAnsi"/>
        </w:rPr>
      </w:pPr>
      <w:r w:rsidRPr="00D26808">
        <w:rPr>
          <w:rFonts w:ascii="Lato" w:hAnsi="Lato" w:cstheme="minorHAnsi"/>
        </w:rPr>
        <w:t>En este contexto, el</w:t>
      </w:r>
      <w:r w:rsidR="00B22EB2" w:rsidRPr="00D26808">
        <w:rPr>
          <w:rFonts w:ascii="Lato" w:hAnsi="Lato" w:cstheme="minorHAnsi"/>
        </w:rPr>
        <w:t>/la consultor/a</w:t>
      </w:r>
      <w:r w:rsidRPr="00D26808">
        <w:rPr>
          <w:rFonts w:ascii="Lato" w:hAnsi="Lato" w:cstheme="minorHAnsi"/>
        </w:rPr>
        <w:t xml:space="preserve"> o equipo consultor están en la obligatoriedad de realizar el curso de Salvaguarda de manera previa al inicio de actividades inherentes a la consultoría.</w:t>
      </w:r>
    </w:p>
    <w:p w14:paraId="132D7CFE" w14:textId="666F32CC" w:rsidR="00721A2E" w:rsidRPr="00D26808" w:rsidRDefault="00721A2E" w:rsidP="00EA700B">
      <w:pPr>
        <w:spacing w:line="240" w:lineRule="auto"/>
        <w:jc w:val="both"/>
        <w:rPr>
          <w:rFonts w:ascii="Lato" w:hAnsi="Lato" w:cstheme="minorHAnsi"/>
        </w:rPr>
      </w:pPr>
      <w:proofErr w:type="spellStart"/>
      <w:r w:rsidRPr="00D26808">
        <w:rPr>
          <w:rFonts w:ascii="Lato" w:hAnsi="Lato" w:cstheme="minorHAnsi"/>
        </w:rPr>
        <w:t>Save</w:t>
      </w:r>
      <w:proofErr w:type="spellEnd"/>
      <w:r w:rsidRPr="00D26808">
        <w:rPr>
          <w:rFonts w:ascii="Lato" w:hAnsi="Lato" w:cstheme="minorHAnsi"/>
        </w:rPr>
        <w:t xml:space="preserve"> the Children busca la generación de política pública efectiva para la niñez, adolescencia, juventud y género, por lo que los consultores que se interrelacionan deben pasar el curso de capacitación en Género de la institución, por este motivo, de manera previa a la ejecución de actividades, deberán coordinar y programar el mismo. La igualdad de género es un derecho básico de las personas que incluye a las niñas y a los niños. En base en lo anterior, </w:t>
      </w:r>
      <w:proofErr w:type="spellStart"/>
      <w:r w:rsidRPr="00D26808">
        <w:rPr>
          <w:rFonts w:ascii="Lato" w:hAnsi="Lato" w:cstheme="minorHAnsi"/>
        </w:rPr>
        <w:t>Save</w:t>
      </w:r>
      <w:proofErr w:type="spellEnd"/>
      <w:r w:rsidRPr="00D26808">
        <w:rPr>
          <w:rFonts w:ascii="Lato" w:hAnsi="Lato" w:cstheme="minorHAnsi"/>
        </w:rPr>
        <w:t xml:space="preserve"> the Children cree que es crucial y crítico abordar directamente la discriminación de género y promover la igualdad de género para asegurar, por un lado, que ningún/a niño y niña sufra y, por otro lado, garantizar el logro de nuestra visión por un mundo en donde cada niña y niño cuente con igual derecho a la sobrevivencia, protección, desarrollo y participación.</w:t>
      </w:r>
    </w:p>
    <w:p w14:paraId="5320E09B" w14:textId="02B7DAC2"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lastRenderedPageBreak/>
        <w:t>PROPUESTA TÉCNICA</w:t>
      </w:r>
    </w:p>
    <w:p w14:paraId="2F558D53"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La propuesta técnica deberá incluir:</w:t>
      </w:r>
    </w:p>
    <w:p w14:paraId="62D5F188" w14:textId="137004FE" w:rsidR="00EC009E" w:rsidRPr="00D26808" w:rsidRDefault="00EC009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Nota de interés</w:t>
      </w:r>
      <w:r w:rsidR="00D558B5" w:rsidRPr="00D26808">
        <w:rPr>
          <w:rFonts w:ascii="Lato" w:hAnsi="Lato" w:cstheme="minorHAnsi"/>
          <w:lang w:val="es-BO"/>
        </w:rPr>
        <w:t>.</w:t>
      </w:r>
    </w:p>
    <w:p w14:paraId="001B7C07" w14:textId="4B7C3F51" w:rsidR="00721A2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Enfoque</w:t>
      </w:r>
      <w:r w:rsidR="00D558B5" w:rsidRPr="00D26808">
        <w:rPr>
          <w:rFonts w:ascii="Lato" w:hAnsi="Lato" w:cstheme="minorHAnsi"/>
          <w:lang w:val="es-BO"/>
        </w:rPr>
        <w:t>.</w:t>
      </w:r>
    </w:p>
    <w:p w14:paraId="3971C7F9" w14:textId="7895E55B" w:rsidR="00721A2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Objetivo</w:t>
      </w:r>
      <w:r w:rsidR="00D558B5" w:rsidRPr="00D26808">
        <w:rPr>
          <w:rFonts w:ascii="Lato" w:hAnsi="Lato" w:cstheme="minorHAnsi"/>
          <w:lang w:val="es-BO"/>
        </w:rPr>
        <w:t>.</w:t>
      </w:r>
    </w:p>
    <w:p w14:paraId="5D117479" w14:textId="298CD995" w:rsidR="00721A2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Alcance</w:t>
      </w:r>
      <w:r w:rsidR="00D558B5" w:rsidRPr="00D26808">
        <w:rPr>
          <w:rFonts w:ascii="Lato" w:hAnsi="Lato" w:cstheme="minorHAnsi"/>
          <w:lang w:val="es-BO"/>
        </w:rPr>
        <w:t>.</w:t>
      </w:r>
    </w:p>
    <w:p w14:paraId="01AE2618" w14:textId="7BB1C92C" w:rsidR="00721A2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Metodología.</w:t>
      </w:r>
    </w:p>
    <w:p w14:paraId="0A8BC4F3" w14:textId="1B83F6D5" w:rsidR="00EC009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Cronograma</w:t>
      </w:r>
      <w:r w:rsidR="00D558B5" w:rsidRPr="00D26808">
        <w:rPr>
          <w:rFonts w:ascii="Lato" w:hAnsi="Lato" w:cstheme="minorHAnsi"/>
          <w:lang w:val="es-BO"/>
        </w:rPr>
        <w:t>.</w:t>
      </w:r>
    </w:p>
    <w:p w14:paraId="1953DEDE" w14:textId="2D24F74E" w:rsidR="00721A2E" w:rsidRPr="00D26808" w:rsidRDefault="00721A2E" w:rsidP="00EA700B">
      <w:pPr>
        <w:pStyle w:val="Prrafodelista"/>
        <w:numPr>
          <w:ilvl w:val="0"/>
          <w:numId w:val="3"/>
        </w:numPr>
        <w:spacing w:line="240" w:lineRule="auto"/>
        <w:jc w:val="both"/>
        <w:rPr>
          <w:rFonts w:ascii="Lato" w:hAnsi="Lato" w:cstheme="minorHAnsi"/>
          <w:lang w:val="es-BO"/>
        </w:rPr>
      </w:pPr>
      <w:r w:rsidRPr="00D26808">
        <w:rPr>
          <w:rFonts w:ascii="Lato" w:hAnsi="Lato" w:cstheme="minorHAnsi"/>
          <w:lang w:val="es-BO"/>
        </w:rPr>
        <w:t>Plan de Trabajo</w:t>
      </w:r>
      <w:r w:rsidR="00D558B5" w:rsidRPr="00D26808">
        <w:rPr>
          <w:rFonts w:ascii="Lato" w:hAnsi="Lato" w:cstheme="minorHAnsi"/>
          <w:lang w:val="es-BO"/>
        </w:rPr>
        <w:t>.</w:t>
      </w:r>
    </w:p>
    <w:p w14:paraId="3E007B8A" w14:textId="276AF13D" w:rsidR="00721A2E" w:rsidRPr="00D26808" w:rsidRDefault="00721A2E" w:rsidP="00EA700B">
      <w:pPr>
        <w:spacing w:line="240" w:lineRule="auto"/>
        <w:jc w:val="both"/>
        <w:rPr>
          <w:rFonts w:ascii="Lato" w:hAnsi="Lato" w:cstheme="minorHAnsi"/>
        </w:rPr>
      </w:pPr>
      <w:r w:rsidRPr="00D26808">
        <w:rPr>
          <w:rFonts w:ascii="Lato" w:hAnsi="Lato" w:cstheme="minorHAnsi"/>
        </w:rPr>
        <w:t>El alcance, objetivos y productos esperados de la consultoría están definidos en los Términos de Referencia. Así, la propuesta técnica se calificará en base a la metodología propuesta considerando los lineamientos generales y específicos propuestos</w:t>
      </w:r>
      <w:r w:rsidR="00330C38" w:rsidRPr="00D26808">
        <w:rPr>
          <w:rFonts w:ascii="Lato" w:hAnsi="Lato" w:cstheme="minorHAnsi"/>
        </w:rPr>
        <w:t xml:space="preserve"> y</w:t>
      </w:r>
      <w:r w:rsidRPr="00D26808">
        <w:rPr>
          <w:rFonts w:ascii="Lato" w:hAnsi="Lato" w:cstheme="minorHAnsi"/>
        </w:rPr>
        <w:t xml:space="preserve"> el plan de trabajo y cronograma de actividades para cumplir con el alcance, objetivos y productos esperados.</w:t>
      </w:r>
    </w:p>
    <w:p w14:paraId="33902571" w14:textId="4FCA9FCB"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PROPUESTA ECONÓMICA</w:t>
      </w:r>
    </w:p>
    <w:p w14:paraId="3BF91E64"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El proponente deberá ofertar el costo del servicio en bolivianos, incluyendo honorarios, transporte, papelería, reuniones a ser realizadas y otros necesarios para alcanzar lo propuesto en los términos de referencia. No se reconocerá ningún pago adicional no contemplado en la propuesta.</w:t>
      </w:r>
    </w:p>
    <w:p w14:paraId="7A6A8703" w14:textId="433FE36E" w:rsidR="00721A2E" w:rsidRPr="00D26808" w:rsidRDefault="00721A2E" w:rsidP="00EA700B">
      <w:pPr>
        <w:spacing w:line="240" w:lineRule="auto"/>
        <w:jc w:val="both"/>
        <w:rPr>
          <w:rFonts w:ascii="Lato" w:hAnsi="Lato" w:cstheme="minorHAnsi"/>
        </w:rPr>
      </w:pPr>
      <w:r w:rsidRPr="00D26808">
        <w:rPr>
          <w:rFonts w:ascii="Lato" w:hAnsi="Lato" w:cstheme="minorHAnsi"/>
        </w:rPr>
        <w:t>E</w:t>
      </w:r>
      <w:r w:rsidR="00EB2F8E" w:rsidRPr="00D26808">
        <w:rPr>
          <w:rFonts w:ascii="Lato" w:hAnsi="Lato" w:cstheme="minorHAnsi"/>
        </w:rPr>
        <w:t>L</w:t>
      </w:r>
      <w:r w:rsidRPr="00D26808">
        <w:rPr>
          <w:rFonts w:ascii="Lato" w:hAnsi="Lato" w:cstheme="minorHAnsi"/>
        </w:rPr>
        <w:t xml:space="preserve">/LA PROPONENTE deberá incluir pago de los impuestos de ley, debiendo presentar su factura. Así mismo el pago de la AFP para las personas que conforman el equipo. La cancelación se hará efectiva de acuerdo con contrato con la misma. </w:t>
      </w:r>
    </w:p>
    <w:p w14:paraId="63CA82A3" w14:textId="42690171"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 xml:space="preserve">PROPIEDAD INTELECTUAL </w:t>
      </w:r>
    </w:p>
    <w:p w14:paraId="452DE0B7" w14:textId="25AD1513"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Los productos de la presente consultoría y los respectivos respaldos como las actas, fotografías, material utilizado, informes y otros generados, deben ser entregados en su totalidad en originales y serán de propiedad intelectual y exclusiva de la </w:t>
      </w:r>
      <w:r w:rsidR="00EC009E" w:rsidRPr="00D26808">
        <w:rPr>
          <w:rFonts w:ascii="Lato" w:hAnsi="Lato" w:cstheme="minorHAnsi"/>
        </w:rPr>
        <w:t xml:space="preserve">Asamblea </w:t>
      </w:r>
      <w:r w:rsidR="00EB2F8E" w:rsidRPr="00D26808">
        <w:rPr>
          <w:rFonts w:ascii="Lato" w:hAnsi="Lato" w:cstheme="minorHAnsi"/>
        </w:rPr>
        <w:t>L</w:t>
      </w:r>
      <w:r w:rsidR="00EC009E" w:rsidRPr="00D26808">
        <w:rPr>
          <w:rFonts w:ascii="Lato" w:hAnsi="Lato" w:cstheme="minorHAnsi"/>
        </w:rPr>
        <w:t xml:space="preserve">egislativa Plurinacional </w:t>
      </w:r>
      <w:r w:rsidRPr="00D26808">
        <w:rPr>
          <w:rFonts w:ascii="Lato" w:hAnsi="Lato" w:cstheme="minorHAnsi"/>
        </w:rPr>
        <w:t xml:space="preserve">en copia a </w:t>
      </w:r>
      <w:proofErr w:type="spellStart"/>
      <w:r w:rsidRPr="00D26808">
        <w:rPr>
          <w:rFonts w:ascii="Lato" w:hAnsi="Lato" w:cstheme="minorHAnsi"/>
        </w:rPr>
        <w:t>Save</w:t>
      </w:r>
      <w:proofErr w:type="spellEnd"/>
      <w:r w:rsidRPr="00D26808">
        <w:rPr>
          <w:rFonts w:ascii="Lato" w:hAnsi="Lato" w:cstheme="minorHAnsi"/>
        </w:rPr>
        <w:t xml:space="preserve"> the Children por lo que cualquier uso de la información total y parcial sin autorización escrita por el contratante, se considerará una contravención al contrato suscrito.</w:t>
      </w:r>
    </w:p>
    <w:p w14:paraId="0C12B289" w14:textId="2D2DEBB6"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CONDICIONES ADMINISTRATIVAS</w:t>
      </w:r>
    </w:p>
    <w:p w14:paraId="4457F461"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Se prevé una penalización del 1% del importe total, por día de incumplimiento en los plazos establecidos. </w:t>
      </w:r>
    </w:p>
    <w:p w14:paraId="2BA79C41" w14:textId="564B74D8"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Una </w:t>
      </w:r>
      <w:r w:rsidRPr="0031098B">
        <w:rPr>
          <w:rFonts w:ascii="Lato" w:hAnsi="Lato" w:cstheme="minorHAnsi"/>
        </w:rPr>
        <w:t xml:space="preserve">vez que </w:t>
      </w:r>
      <w:r w:rsidR="00D558B5" w:rsidRPr="0031098B">
        <w:rPr>
          <w:rFonts w:ascii="Lato" w:hAnsi="Lato" w:cstheme="minorHAnsi"/>
        </w:rPr>
        <w:t xml:space="preserve">el/la </w:t>
      </w:r>
      <w:r w:rsidRPr="0031098B">
        <w:rPr>
          <w:rFonts w:ascii="Lato" w:hAnsi="Lato" w:cstheme="minorHAnsi"/>
        </w:rPr>
        <w:t>consultor</w:t>
      </w:r>
      <w:r w:rsidR="00134CC3" w:rsidRPr="0031098B">
        <w:rPr>
          <w:rFonts w:ascii="Lato" w:hAnsi="Lato" w:cstheme="minorHAnsi"/>
        </w:rPr>
        <w:t>/a</w:t>
      </w:r>
      <w:r w:rsidRPr="0031098B">
        <w:rPr>
          <w:rFonts w:ascii="Lato" w:hAnsi="Lato" w:cstheme="minorHAnsi"/>
        </w:rPr>
        <w:t xml:space="preserve"> haya sido seleccionado</w:t>
      </w:r>
      <w:r w:rsidR="0057299D" w:rsidRPr="0031098B">
        <w:rPr>
          <w:rFonts w:ascii="Lato" w:hAnsi="Lato" w:cstheme="minorHAnsi"/>
        </w:rPr>
        <w:t>/a</w:t>
      </w:r>
      <w:r w:rsidRPr="0031098B">
        <w:rPr>
          <w:rFonts w:ascii="Lato" w:hAnsi="Lato" w:cstheme="minorHAnsi"/>
        </w:rPr>
        <w:t>, y de forma previa a su contratación, deberá ser capacitad</w:t>
      </w:r>
      <w:r w:rsidR="00134CC3" w:rsidRPr="0031098B">
        <w:rPr>
          <w:rFonts w:ascii="Lato" w:hAnsi="Lato" w:cstheme="minorHAnsi"/>
        </w:rPr>
        <w:t>a/a</w:t>
      </w:r>
      <w:r w:rsidRPr="0031098B">
        <w:rPr>
          <w:rFonts w:ascii="Lato" w:hAnsi="Lato" w:cstheme="minorHAnsi"/>
        </w:rPr>
        <w:t xml:space="preserve"> respecto al Código de Conducta y a la Política de Protección Infantil de SCI y deberán firmar un documento en el que se comprometen a observar de manera obligatoria</w:t>
      </w:r>
      <w:r w:rsidRPr="00D26808">
        <w:rPr>
          <w:rFonts w:ascii="Lato" w:hAnsi="Lato" w:cstheme="minorHAnsi"/>
        </w:rPr>
        <w:t xml:space="preserve"> lo establecido en ambas. Estos requisitos responden al mandato institucional de SCI de garantizar la integridad y protección de los niños, niñas y adolescentes por parte de todo el personal relacionado con la institución.</w:t>
      </w:r>
    </w:p>
    <w:p w14:paraId="582236DD" w14:textId="69E3CA08" w:rsidR="00721A2E" w:rsidRPr="00D26808" w:rsidRDefault="00721A2E" w:rsidP="00EA700B">
      <w:pPr>
        <w:pStyle w:val="Prrafodelista"/>
        <w:numPr>
          <w:ilvl w:val="0"/>
          <w:numId w:val="12"/>
        </w:numPr>
        <w:spacing w:line="240" w:lineRule="auto"/>
        <w:rPr>
          <w:rFonts w:ascii="Lato" w:hAnsi="Lato" w:cstheme="minorHAnsi"/>
          <w:b/>
          <w:bCs/>
          <w:lang w:val="es-BO"/>
        </w:rPr>
      </w:pPr>
      <w:r w:rsidRPr="00D26808">
        <w:rPr>
          <w:rFonts w:ascii="Lato" w:hAnsi="Lato" w:cstheme="minorHAnsi"/>
          <w:b/>
          <w:bCs/>
          <w:lang w:val="es-BO"/>
        </w:rPr>
        <w:t>DOCUMENTOS PARA ANEXAR A LA PROPUESTA</w:t>
      </w:r>
    </w:p>
    <w:p w14:paraId="339FA08A"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Propuestas Técnica: La/el proponente deberá formular una propuesta técnica en el marco del presente documento. </w:t>
      </w:r>
    </w:p>
    <w:p w14:paraId="0DDEA953"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lastRenderedPageBreak/>
        <w:t>Propuesta Económica: El proponente deberá presentar la propuesta económica considerando todos los costos del servicio en bolivianos, incluyendo honorarios, impuestos de ley y aportes de AFP. No se reconocerá ningún pago adicional no contemplado en la propuesta.</w:t>
      </w:r>
    </w:p>
    <w:p w14:paraId="32128ACD"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El/LA CONSULTOR(A) deberá incluir pago de los impuestos de ley, debiendo presentar su factura. Así mismo el pago de la AFP (según corresponda). La cancelación se hará efectiva de acuerdo con contrato con la misma. </w:t>
      </w:r>
    </w:p>
    <w:p w14:paraId="0C63B66A"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Además de los documentos propios de la propuesta, se solicita la presentación de los siguientes documentos adicionales:</w:t>
      </w:r>
    </w:p>
    <w:p w14:paraId="6859AF1C"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Consultores Independientes: </w:t>
      </w:r>
    </w:p>
    <w:p w14:paraId="539FC4A0" w14:textId="64AA25F4" w:rsidR="00721A2E" w:rsidRPr="00D26808" w:rsidRDefault="009F7822" w:rsidP="00EA700B">
      <w:pPr>
        <w:pStyle w:val="Prrafodelista"/>
        <w:numPr>
          <w:ilvl w:val="0"/>
          <w:numId w:val="5"/>
        </w:numPr>
        <w:spacing w:line="240" w:lineRule="auto"/>
        <w:jc w:val="both"/>
        <w:rPr>
          <w:rFonts w:ascii="Lato" w:hAnsi="Lato" w:cstheme="minorHAnsi"/>
          <w:lang w:val="es-BO"/>
        </w:rPr>
      </w:pPr>
      <w:r w:rsidRPr="00D26808">
        <w:rPr>
          <w:rFonts w:ascii="Lato" w:hAnsi="Lato" w:cstheme="minorHAnsi"/>
          <w:lang w:val="es-BO"/>
        </w:rPr>
        <w:t>CV del/</w:t>
      </w:r>
      <w:proofErr w:type="gramStart"/>
      <w:r w:rsidRPr="00D26808">
        <w:rPr>
          <w:rFonts w:ascii="Lato" w:hAnsi="Lato" w:cstheme="minorHAnsi"/>
          <w:lang w:val="es-BO"/>
        </w:rPr>
        <w:t>los proponente</w:t>
      </w:r>
      <w:proofErr w:type="gramEnd"/>
      <w:r w:rsidRPr="00D26808">
        <w:rPr>
          <w:rFonts w:ascii="Lato" w:hAnsi="Lato" w:cstheme="minorHAnsi"/>
          <w:lang w:val="es-BO"/>
        </w:rPr>
        <w:t>(s).</w:t>
      </w:r>
    </w:p>
    <w:p w14:paraId="334706D7" w14:textId="6E7EFB8C" w:rsidR="00721A2E" w:rsidRPr="00D26808" w:rsidRDefault="00721A2E" w:rsidP="00EA700B">
      <w:pPr>
        <w:pStyle w:val="Prrafodelista"/>
        <w:numPr>
          <w:ilvl w:val="0"/>
          <w:numId w:val="5"/>
        </w:numPr>
        <w:spacing w:line="240" w:lineRule="auto"/>
        <w:jc w:val="both"/>
        <w:rPr>
          <w:rFonts w:ascii="Lato" w:hAnsi="Lato" w:cstheme="minorHAnsi"/>
          <w:lang w:val="es-BO"/>
        </w:rPr>
      </w:pPr>
      <w:r w:rsidRPr="00D26808">
        <w:rPr>
          <w:rFonts w:ascii="Lato" w:hAnsi="Lato" w:cstheme="minorHAnsi"/>
          <w:lang w:val="es-BO"/>
        </w:rPr>
        <w:t>Cédula de Identidad y/o Pasaporte de la persona que prestará sus servicios y datos generales actualizados (domicilio, teléfonos actualizados y correo electrónico</w:t>
      </w:r>
      <w:r w:rsidR="009F7822" w:rsidRPr="00D26808">
        <w:rPr>
          <w:rFonts w:ascii="Lato" w:hAnsi="Lato" w:cstheme="minorHAnsi"/>
          <w:lang w:val="es-BO"/>
        </w:rPr>
        <w:t>.</w:t>
      </w:r>
      <w:r w:rsidRPr="00D26808">
        <w:rPr>
          <w:rFonts w:ascii="Lato" w:hAnsi="Lato" w:cstheme="minorHAnsi"/>
          <w:lang w:val="es-BO"/>
        </w:rPr>
        <w:t xml:space="preserve"> </w:t>
      </w:r>
    </w:p>
    <w:p w14:paraId="46DE4258" w14:textId="18851802" w:rsidR="00721A2E" w:rsidRPr="00D26808" w:rsidRDefault="00721A2E" w:rsidP="00EA700B">
      <w:pPr>
        <w:pStyle w:val="Prrafodelista"/>
        <w:numPr>
          <w:ilvl w:val="0"/>
          <w:numId w:val="5"/>
        </w:numPr>
        <w:spacing w:line="240" w:lineRule="auto"/>
        <w:jc w:val="both"/>
        <w:rPr>
          <w:rFonts w:ascii="Lato" w:hAnsi="Lato" w:cstheme="minorHAnsi"/>
          <w:lang w:val="es-BO"/>
        </w:rPr>
      </w:pPr>
      <w:r w:rsidRPr="00D26808">
        <w:rPr>
          <w:rFonts w:ascii="Lato" w:hAnsi="Lato" w:cstheme="minorHAnsi"/>
          <w:lang w:val="es-BO"/>
        </w:rPr>
        <w:t>Registro AFP en la cual hará sus aportes si corresponde</w:t>
      </w:r>
      <w:r w:rsidR="009F7822" w:rsidRPr="00D26808">
        <w:rPr>
          <w:rFonts w:ascii="Lato" w:hAnsi="Lato" w:cstheme="minorHAnsi"/>
          <w:lang w:val="es-BO"/>
        </w:rPr>
        <w:t>.</w:t>
      </w:r>
      <w:r w:rsidRPr="00D26808">
        <w:rPr>
          <w:rFonts w:ascii="Lato" w:hAnsi="Lato" w:cstheme="minorHAnsi"/>
          <w:lang w:val="es-BO"/>
        </w:rPr>
        <w:t xml:space="preserve"> </w:t>
      </w:r>
    </w:p>
    <w:p w14:paraId="57A3F472" w14:textId="4F77112D" w:rsidR="00721A2E" w:rsidRPr="00D26808" w:rsidRDefault="00721A2E" w:rsidP="00EA700B">
      <w:pPr>
        <w:pStyle w:val="Prrafodelista"/>
        <w:numPr>
          <w:ilvl w:val="0"/>
          <w:numId w:val="5"/>
        </w:numPr>
        <w:spacing w:line="240" w:lineRule="auto"/>
        <w:jc w:val="both"/>
        <w:rPr>
          <w:rFonts w:ascii="Lato" w:hAnsi="Lato" w:cstheme="minorHAnsi"/>
          <w:lang w:val="es-BO"/>
        </w:rPr>
      </w:pPr>
      <w:r w:rsidRPr="00D26808">
        <w:rPr>
          <w:rFonts w:ascii="Lato" w:hAnsi="Lato" w:cstheme="minorHAnsi"/>
          <w:lang w:val="es-BO"/>
        </w:rPr>
        <w:t xml:space="preserve">Lista de por lo menos 3 referencias de trabajo previo. </w:t>
      </w:r>
    </w:p>
    <w:p w14:paraId="47E5A862" w14:textId="44F6B8A7" w:rsidR="00721A2E" w:rsidRPr="00D26808" w:rsidRDefault="00721A2E" w:rsidP="00EA700B">
      <w:pPr>
        <w:pStyle w:val="Prrafodelista"/>
        <w:numPr>
          <w:ilvl w:val="0"/>
          <w:numId w:val="5"/>
        </w:numPr>
        <w:spacing w:line="240" w:lineRule="auto"/>
        <w:jc w:val="both"/>
        <w:rPr>
          <w:rFonts w:ascii="Lato" w:hAnsi="Lato" w:cstheme="minorHAnsi"/>
          <w:lang w:val="es-BO"/>
        </w:rPr>
      </w:pPr>
      <w:r w:rsidRPr="00D26808">
        <w:rPr>
          <w:rFonts w:ascii="Lato" w:hAnsi="Lato" w:cstheme="minorHAnsi"/>
          <w:lang w:val="es-BO"/>
        </w:rPr>
        <w:t>Datos para el pago de sus servicios</w:t>
      </w:r>
      <w:r w:rsidR="009F7822" w:rsidRPr="00D26808">
        <w:rPr>
          <w:rFonts w:ascii="Lato" w:hAnsi="Lato" w:cstheme="minorHAnsi"/>
          <w:lang w:val="es-BO"/>
        </w:rPr>
        <w:t>.</w:t>
      </w:r>
      <w:r w:rsidRPr="00D26808">
        <w:rPr>
          <w:rFonts w:ascii="Lato" w:hAnsi="Lato" w:cstheme="minorHAnsi"/>
          <w:lang w:val="es-BO"/>
        </w:rPr>
        <w:t xml:space="preserve"> </w:t>
      </w:r>
    </w:p>
    <w:p w14:paraId="507991D1" w14:textId="77777777"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Empresas Consultoras: </w:t>
      </w:r>
    </w:p>
    <w:p w14:paraId="62DBCD13" w14:textId="4816B3C9"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Poder del Representante Legal</w:t>
      </w:r>
      <w:r w:rsidR="009F7822" w:rsidRPr="0075049B">
        <w:rPr>
          <w:rFonts w:ascii="Lato" w:hAnsi="Lato" w:cstheme="minorHAnsi"/>
          <w:lang w:val="es-BO"/>
        </w:rPr>
        <w:t>.</w:t>
      </w:r>
      <w:r w:rsidRPr="0075049B">
        <w:rPr>
          <w:rFonts w:ascii="Lato" w:hAnsi="Lato" w:cstheme="minorHAnsi"/>
          <w:lang w:val="es-BO"/>
        </w:rPr>
        <w:t xml:space="preserve"> </w:t>
      </w:r>
    </w:p>
    <w:p w14:paraId="25573D0D" w14:textId="5A22A95D" w:rsidR="00721A2E" w:rsidRPr="0075049B" w:rsidRDefault="009F7822"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 xml:space="preserve">Número de Identificación Tributaria - </w:t>
      </w:r>
      <w:r w:rsidR="00721A2E" w:rsidRPr="0075049B">
        <w:rPr>
          <w:rFonts w:ascii="Lato" w:hAnsi="Lato" w:cstheme="minorHAnsi"/>
          <w:lang w:val="es-BO"/>
        </w:rPr>
        <w:t xml:space="preserve">NIT </w:t>
      </w:r>
    </w:p>
    <w:p w14:paraId="1ECDEBD3" w14:textId="75FC151D"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 xml:space="preserve">Certificado de No Adeudo </w:t>
      </w:r>
      <w:r w:rsidR="009F7822" w:rsidRPr="0075049B">
        <w:rPr>
          <w:rFonts w:ascii="Lato" w:hAnsi="Lato" w:cstheme="minorHAnsi"/>
          <w:lang w:val="es-BO"/>
        </w:rPr>
        <w:t xml:space="preserve">a la Seguridad Social de Largo </w:t>
      </w:r>
      <w:proofErr w:type="gramStart"/>
      <w:r w:rsidR="009F7822" w:rsidRPr="0075049B">
        <w:rPr>
          <w:rFonts w:ascii="Lato" w:hAnsi="Lato" w:cstheme="minorHAnsi"/>
          <w:lang w:val="es-BO"/>
        </w:rPr>
        <w:t>Plazo?.</w:t>
      </w:r>
      <w:proofErr w:type="gramEnd"/>
    </w:p>
    <w:p w14:paraId="5CDCB7CC" w14:textId="7EC83E95"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CV del Representante Legal y Consultores Propuestos para la Consultoría</w:t>
      </w:r>
      <w:r w:rsidR="009F7822" w:rsidRPr="0075049B">
        <w:rPr>
          <w:rFonts w:ascii="Lato" w:hAnsi="Lato" w:cstheme="minorHAnsi"/>
          <w:lang w:val="es-BO"/>
        </w:rPr>
        <w:t>.</w:t>
      </w:r>
      <w:r w:rsidRPr="0075049B">
        <w:rPr>
          <w:rFonts w:ascii="Lato" w:hAnsi="Lato" w:cstheme="minorHAnsi"/>
          <w:lang w:val="es-BO"/>
        </w:rPr>
        <w:t xml:space="preserve"> </w:t>
      </w:r>
    </w:p>
    <w:p w14:paraId="1A83E527" w14:textId="4E9B5429"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 xml:space="preserve">Cédula de Identidad y/o Pasaporte de la persona que prestará sus servicios y datos generales actualizados (domicilio, teléfonos actualizados y correo electrónico). </w:t>
      </w:r>
    </w:p>
    <w:p w14:paraId="50FACD0D" w14:textId="6315C640"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Lista de por lo menos 3 referencias de trabajo previo</w:t>
      </w:r>
      <w:r w:rsidR="009F7822" w:rsidRPr="0075049B">
        <w:rPr>
          <w:rFonts w:ascii="Lato" w:hAnsi="Lato" w:cstheme="minorHAnsi"/>
          <w:lang w:val="es-BO"/>
        </w:rPr>
        <w:t>.</w:t>
      </w:r>
      <w:r w:rsidRPr="0075049B">
        <w:rPr>
          <w:rFonts w:ascii="Lato" w:hAnsi="Lato" w:cstheme="minorHAnsi"/>
          <w:lang w:val="es-BO"/>
        </w:rPr>
        <w:t xml:space="preserve"> </w:t>
      </w:r>
    </w:p>
    <w:p w14:paraId="5650117B" w14:textId="55636349" w:rsidR="00721A2E" w:rsidRPr="0075049B" w:rsidRDefault="00721A2E" w:rsidP="00EA700B">
      <w:pPr>
        <w:pStyle w:val="Prrafodelista"/>
        <w:numPr>
          <w:ilvl w:val="0"/>
          <w:numId w:val="5"/>
        </w:numPr>
        <w:spacing w:line="240" w:lineRule="auto"/>
        <w:jc w:val="both"/>
        <w:rPr>
          <w:rFonts w:ascii="Lato" w:hAnsi="Lato" w:cstheme="minorHAnsi"/>
          <w:lang w:val="es-BO"/>
        </w:rPr>
      </w:pPr>
      <w:r w:rsidRPr="0075049B">
        <w:rPr>
          <w:rFonts w:ascii="Lato" w:hAnsi="Lato" w:cstheme="minorHAnsi"/>
          <w:lang w:val="es-BO"/>
        </w:rPr>
        <w:t>Datos para el pago de sus servicios</w:t>
      </w:r>
      <w:r w:rsidR="009F7822" w:rsidRPr="0075049B">
        <w:rPr>
          <w:rFonts w:ascii="Lato" w:hAnsi="Lato" w:cstheme="minorHAnsi"/>
          <w:lang w:val="es-BO"/>
        </w:rPr>
        <w:t>.</w:t>
      </w:r>
    </w:p>
    <w:p w14:paraId="58BB6F3A" w14:textId="77777777" w:rsidR="00721A2E" w:rsidRPr="0075049B" w:rsidRDefault="00721A2E" w:rsidP="00B22EB2">
      <w:pPr>
        <w:spacing w:line="240" w:lineRule="auto"/>
        <w:rPr>
          <w:rFonts w:ascii="Lato" w:hAnsi="Lato" w:cstheme="minorHAnsi"/>
        </w:rPr>
      </w:pPr>
      <w:r w:rsidRPr="0075049B">
        <w:rPr>
          <w:rFonts w:ascii="Lato" w:hAnsi="Lato" w:cstheme="minorHAnsi"/>
          <w:b/>
          <w:bCs/>
        </w:rPr>
        <w:t>15.</w:t>
      </w:r>
      <w:r w:rsidRPr="0075049B">
        <w:rPr>
          <w:rFonts w:ascii="Lato" w:hAnsi="Lato" w:cstheme="minorHAnsi"/>
        </w:rPr>
        <w:tab/>
      </w:r>
      <w:r w:rsidRPr="0075049B">
        <w:rPr>
          <w:rFonts w:ascii="Lato" w:hAnsi="Lato" w:cstheme="minorHAnsi"/>
          <w:b/>
          <w:bCs/>
        </w:rPr>
        <w:t>PLAZOS DE ENTREGA Y CONSULTAS</w:t>
      </w:r>
    </w:p>
    <w:p w14:paraId="29A6F237" w14:textId="194FEF52" w:rsidR="00721A2E" w:rsidRPr="00D26808" w:rsidRDefault="00721A2E" w:rsidP="00EA700B">
      <w:pPr>
        <w:spacing w:line="240" w:lineRule="auto"/>
        <w:jc w:val="both"/>
        <w:rPr>
          <w:rFonts w:ascii="Lato" w:hAnsi="Lato" w:cstheme="minorHAnsi"/>
        </w:rPr>
      </w:pPr>
      <w:r w:rsidRPr="0075049B">
        <w:rPr>
          <w:rFonts w:ascii="Lato" w:hAnsi="Lato" w:cstheme="minorHAnsi"/>
        </w:rPr>
        <w:t>Las propuestas deberán ser presentados vía correo electrónico con firma electrónica del proponente hasta</w:t>
      </w:r>
      <w:r w:rsidR="00EC009E" w:rsidRPr="0075049B">
        <w:rPr>
          <w:rFonts w:ascii="Lato" w:hAnsi="Lato" w:cstheme="minorHAnsi"/>
        </w:rPr>
        <w:t xml:space="preserve"> </w:t>
      </w:r>
      <w:r w:rsidR="008D67D4">
        <w:rPr>
          <w:rFonts w:ascii="Lato" w:hAnsi="Lato" w:cstheme="minorHAnsi"/>
        </w:rPr>
        <w:t>27 de febrero del 2024</w:t>
      </w:r>
      <w:r w:rsidRPr="0075049B">
        <w:rPr>
          <w:rFonts w:ascii="Lato" w:hAnsi="Lato" w:cstheme="minorHAnsi"/>
        </w:rPr>
        <w:t>, al siguiente</w:t>
      </w:r>
      <w:r w:rsidRPr="00D26808">
        <w:rPr>
          <w:rFonts w:ascii="Lato" w:hAnsi="Lato" w:cstheme="minorHAnsi"/>
        </w:rPr>
        <w:t xml:space="preserve"> E mail: </w:t>
      </w:r>
      <w:r w:rsidR="008D67D4">
        <w:rPr>
          <w:rFonts w:ascii="Lato" w:hAnsi="Lato" w:cstheme="minorHAnsi"/>
        </w:rPr>
        <w:t xml:space="preserve"> rosario.portocarrero</w:t>
      </w:r>
      <w:r w:rsidRPr="00D26808">
        <w:rPr>
          <w:rFonts w:ascii="Lato" w:hAnsi="Lato" w:cstheme="minorHAnsi"/>
        </w:rPr>
        <w:t>@savethechildren.org</w:t>
      </w:r>
    </w:p>
    <w:p w14:paraId="04A70246" w14:textId="34AAE5EE" w:rsidR="00721A2E" w:rsidRPr="00D26808" w:rsidRDefault="00721A2E" w:rsidP="00EA700B">
      <w:pPr>
        <w:spacing w:line="240" w:lineRule="auto"/>
        <w:jc w:val="both"/>
        <w:rPr>
          <w:rFonts w:ascii="Lato" w:hAnsi="Lato" w:cstheme="minorHAnsi"/>
        </w:rPr>
      </w:pPr>
      <w:r w:rsidRPr="00D26808">
        <w:rPr>
          <w:rFonts w:ascii="Lato" w:hAnsi="Lato" w:cstheme="minorHAnsi"/>
        </w:rPr>
        <w:t xml:space="preserve">Con el siguiente asunto: Consultoría </w:t>
      </w:r>
      <w:r w:rsidR="00EC009E" w:rsidRPr="00D26808">
        <w:rPr>
          <w:rFonts w:ascii="Lato" w:hAnsi="Lato" w:cstheme="minorHAnsi"/>
        </w:rPr>
        <w:t xml:space="preserve">Asamblea Legislativa Plurinacional </w:t>
      </w:r>
    </w:p>
    <w:p w14:paraId="160EE630" w14:textId="77777777" w:rsidR="00721A2E" w:rsidRPr="00D26808" w:rsidRDefault="00721A2E" w:rsidP="00EA700B">
      <w:pPr>
        <w:spacing w:line="240" w:lineRule="auto"/>
        <w:jc w:val="both"/>
        <w:rPr>
          <w:rFonts w:ascii="Lato" w:hAnsi="Lato" w:cstheme="minorHAnsi"/>
        </w:rPr>
      </w:pPr>
      <w:proofErr w:type="spellStart"/>
      <w:r w:rsidRPr="00D26808">
        <w:rPr>
          <w:rFonts w:ascii="Lato" w:hAnsi="Lato" w:cstheme="minorHAnsi"/>
        </w:rPr>
        <w:t>Save</w:t>
      </w:r>
      <w:proofErr w:type="spellEnd"/>
      <w:r w:rsidRPr="00D26808">
        <w:rPr>
          <w:rFonts w:ascii="Lato" w:hAnsi="Lato" w:cstheme="minorHAnsi"/>
        </w:rPr>
        <w:t xml:space="preserve"> the Children International, dirección: Calle Héroes del Acre 1725-A, San Pedro. Teléfono 2480444 – 2485444. Fax No. 2115856. </w:t>
      </w:r>
    </w:p>
    <w:p w14:paraId="54A1801A" w14:textId="77777777" w:rsidR="00721A2E" w:rsidRPr="001E557D" w:rsidRDefault="00721A2E" w:rsidP="00EA700B">
      <w:pPr>
        <w:spacing w:line="240" w:lineRule="auto"/>
        <w:jc w:val="both"/>
        <w:rPr>
          <w:rFonts w:ascii="Lato" w:hAnsi="Lato" w:cstheme="minorHAnsi"/>
          <w:b/>
          <w:bCs/>
        </w:rPr>
      </w:pPr>
      <w:r w:rsidRPr="001E557D">
        <w:rPr>
          <w:rFonts w:ascii="Lato" w:hAnsi="Lato" w:cstheme="minorHAnsi"/>
          <w:b/>
          <w:bCs/>
        </w:rPr>
        <w:t xml:space="preserve">LOS PRESENTES TÉRMINOS DE REFERENCIA SON ENUNCIATIVOS Y DE ORIENTACIÓN, NO SON LIMITATIVOS, POR LO QUE EL PROPONENTE, SÍ ASÍ LO DESEA Y </w:t>
      </w:r>
      <w:proofErr w:type="gramStart"/>
      <w:r w:rsidRPr="001E557D">
        <w:rPr>
          <w:rFonts w:ascii="Lato" w:hAnsi="Lato" w:cstheme="minorHAnsi"/>
          <w:b/>
          <w:bCs/>
        </w:rPr>
        <w:t>A OBJETO DE</w:t>
      </w:r>
      <w:proofErr w:type="gramEnd"/>
      <w:r w:rsidRPr="001E557D">
        <w:rPr>
          <w:rFonts w:ascii="Lato" w:hAnsi="Lato" w:cstheme="minorHAnsi"/>
          <w:b/>
          <w:bCs/>
        </w:rPr>
        <w:t xml:space="preserve"> DEMOSTRAR SU HABILIDAD EN LA PRESTACIÓN DEL SERVICIO, PUEDE MEJORARLO OPTIMIZANDO EL USO DE LOS RECURSOS. </w:t>
      </w:r>
    </w:p>
    <w:p w14:paraId="52BC35EB" w14:textId="5C29003B" w:rsidR="00721A2E" w:rsidRPr="00D26808" w:rsidRDefault="00721A2E" w:rsidP="00EA700B">
      <w:pPr>
        <w:spacing w:line="240" w:lineRule="auto"/>
        <w:jc w:val="right"/>
        <w:rPr>
          <w:rFonts w:ascii="Lato" w:hAnsi="Lato" w:cstheme="minorHAnsi"/>
        </w:rPr>
      </w:pPr>
      <w:r w:rsidRPr="00D26808">
        <w:rPr>
          <w:rFonts w:ascii="Lato" w:hAnsi="Lato" w:cstheme="minorHAnsi"/>
        </w:rPr>
        <w:t xml:space="preserve">La Paz, </w:t>
      </w:r>
      <w:proofErr w:type="gramStart"/>
      <w:r w:rsidR="00471E15">
        <w:rPr>
          <w:rFonts w:ascii="Lato" w:hAnsi="Lato" w:cstheme="minorHAnsi"/>
        </w:rPr>
        <w:t>Febrero</w:t>
      </w:r>
      <w:proofErr w:type="gramEnd"/>
      <w:r w:rsidR="00936CCD" w:rsidRPr="00D26808">
        <w:rPr>
          <w:rFonts w:ascii="Lato" w:hAnsi="Lato" w:cstheme="minorHAnsi"/>
        </w:rPr>
        <w:t xml:space="preserve"> ,</w:t>
      </w:r>
      <w:r w:rsidRPr="00D26808">
        <w:rPr>
          <w:rFonts w:ascii="Lato" w:hAnsi="Lato" w:cstheme="minorHAnsi"/>
        </w:rPr>
        <w:t>202</w:t>
      </w:r>
      <w:r w:rsidR="00EB2F8E" w:rsidRPr="00D26808">
        <w:rPr>
          <w:rFonts w:ascii="Lato" w:hAnsi="Lato" w:cstheme="minorHAnsi"/>
        </w:rPr>
        <w:t>4</w:t>
      </w:r>
    </w:p>
    <w:p w14:paraId="3E88E7BE" w14:textId="77777777" w:rsidR="00721A2E" w:rsidRPr="00D26808" w:rsidRDefault="00721A2E" w:rsidP="00EA700B">
      <w:pPr>
        <w:spacing w:line="240" w:lineRule="auto"/>
        <w:jc w:val="both"/>
        <w:rPr>
          <w:rFonts w:ascii="Lato" w:hAnsi="Lato" w:cstheme="minorHAnsi"/>
        </w:rPr>
      </w:pPr>
    </w:p>
    <w:p w14:paraId="1BF74785" w14:textId="0A114EB7" w:rsidR="004D4F89" w:rsidRPr="00D26808" w:rsidRDefault="004D4F89" w:rsidP="00EA700B">
      <w:pPr>
        <w:spacing w:line="240" w:lineRule="auto"/>
        <w:jc w:val="both"/>
        <w:rPr>
          <w:rFonts w:ascii="Lato" w:hAnsi="Lato" w:cstheme="minorHAnsi"/>
        </w:rPr>
      </w:pPr>
    </w:p>
    <w:sectPr w:rsidR="004D4F89" w:rsidRPr="00D2680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FF89" w14:textId="77777777" w:rsidR="00450C76" w:rsidRDefault="00450C76" w:rsidP="003C2023">
      <w:pPr>
        <w:spacing w:after="0" w:line="240" w:lineRule="auto"/>
      </w:pPr>
      <w:r>
        <w:separator/>
      </w:r>
    </w:p>
  </w:endnote>
  <w:endnote w:type="continuationSeparator" w:id="0">
    <w:p w14:paraId="47DEE896" w14:textId="77777777" w:rsidR="00450C76" w:rsidRDefault="00450C76" w:rsidP="003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BED9" w14:textId="77777777" w:rsidR="00450C76" w:rsidRDefault="00450C76" w:rsidP="003C2023">
      <w:pPr>
        <w:spacing w:after="0" w:line="240" w:lineRule="auto"/>
      </w:pPr>
      <w:r>
        <w:separator/>
      </w:r>
    </w:p>
  </w:footnote>
  <w:footnote w:type="continuationSeparator" w:id="0">
    <w:p w14:paraId="01072424" w14:textId="77777777" w:rsidR="00450C76" w:rsidRDefault="00450C76" w:rsidP="003C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2EC" w14:textId="706FEC07" w:rsidR="00A67D86" w:rsidRDefault="00A67D86">
    <w:pPr>
      <w:pStyle w:val="Encabezado"/>
    </w:pPr>
    <w:r w:rsidRPr="00564BA5">
      <w:rPr>
        <w:rFonts w:ascii="Calibri Light" w:eastAsia="Calibri" w:hAnsi="Calibri Light" w:cs="Calibri Light"/>
        <w:b/>
        <w:noProof/>
        <w:color w:val="44546A" w:themeColor="text2"/>
        <w:lang w:eastAsia="es-BO"/>
      </w:rPr>
      <w:drawing>
        <wp:anchor distT="0" distB="0" distL="114300" distR="114300" simplePos="0" relativeHeight="251660288" behindDoc="0" locked="0" layoutInCell="1" allowOverlap="1" wp14:anchorId="063C17AE" wp14:editId="10BEBC9C">
          <wp:simplePos x="0" y="0"/>
          <wp:positionH relativeFrom="margin">
            <wp:align>left</wp:align>
          </wp:positionH>
          <wp:positionV relativeFrom="paragraph">
            <wp:posOffset>-351790</wp:posOffset>
          </wp:positionV>
          <wp:extent cx="1562100" cy="102552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025525"/>
                  </a:xfrm>
                  <a:prstGeom prst="rect">
                    <a:avLst/>
                  </a:prstGeom>
                  <a:noFill/>
                </pic:spPr>
              </pic:pic>
            </a:graphicData>
          </a:graphic>
          <wp14:sizeRelH relativeFrom="margin">
            <wp14:pctWidth>0</wp14:pctWidth>
          </wp14:sizeRelH>
          <wp14:sizeRelV relativeFrom="margin">
            <wp14:pctHeight>0</wp14:pctHeight>
          </wp14:sizeRelV>
        </wp:anchor>
      </w:drawing>
    </w:r>
    <w:r w:rsidRPr="001E395D">
      <w:rPr>
        <w:noProof/>
        <w:sz w:val="28"/>
        <w:szCs w:val="28"/>
        <w:lang w:eastAsia="es-BO"/>
      </w:rPr>
      <w:drawing>
        <wp:anchor distT="0" distB="0" distL="114300" distR="114300" simplePos="0" relativeHeight="251659264" behindDoc="0" locked="0" layoutInCell="1" allowOverlap="1" wp14:anchorId="76736CD2" wp14:editId="4F88A5FA">
          <wp:simplePos x="0" y="0"/>
          <wp:positionH relativeFrom="margin">
            <wp:align>right</wp:align>
          </wp:positionH>
          <wp:positionV relativeFrom="paragraph">
            <wp:posOffset>236220</wp:posOffset>
          </wp:positionV>
          <wp:extent cx="1421130" cy="353060"/>
          <wp:effectExtent l="0" t="0" r="0" b="8890"/>
          <wp:wrapTopAndBottom/>
          <wp:docPr id="10" name="Imagen 10" descr="X:\Calderon_Fabiola\logo\STC_ENG_LOGO\HORIZONTAL\ColPos\PNG\STC_Logo_Horiz_ColPos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X:\Calderon_Fabiola\logo\STC_ENG_LOGO\HORIZONTAL\ColPos\PNG\STC_Logo_Horiz_ColPos_RGB-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130" cy="353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F28"/>
    <w:multiLevelType w:val="hybridMultilevel"/>
    <w:tmpl w:val="8D2C48C0"/>
    <w:lvl w:ilvl="0" w:tplc="400A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005C3"/>
    <w:multiLevelType w:val="hybridMultilevel"/>
    <w:tmpl w:val="30BE3D06"/>
    <w:lvl w:ilvl="0" w:tplc="75B29E6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70327"/>
    <w:multiLevelType w:val="hybridMultilevel"/>
    <w:tmpl w:val="2C4A644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15:restartNumberingAfterBreak="0">
    <w:nsid w:val="1A167ACE"/>
    <w:multiLevelType w:val="hybridMultilevel"/>
    <w:tmpl w:val="78BEB3D6"/>
    <w:lvl w:ilvl="0" w:tplc="BBBCBAF0">
      <w:start w:val="1"/>
      <w:numFmt w:val="lowerRoman"/>
      <w:lvlText w:val="(%1)"/>
      <w:lvlJc w:val="left"/>
      <w:pPr>
        <w:ind w:left="720" w:hanging="360"/>
      </w:pPr>
      <w:rPr>
        <w:rFonts w:ascii="Lato" w:eastAsiaTheme="minorHAnsi" w:hAnsi="Lato" w:cstheme="minorHAnsi"/>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E20467E"/>
    <w:multiLevelType w:val="hybridMultilevel"/>
    <w:tmpl w:val="964A00D2"/>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3FF76B7"/>
    <w:multiLevelType w:val="hybridMultilevel"/>
    <w:tmpl w:val="1E20F2B6"/>
    <w:lvl w:ilvl="0" w:tplc="400A0001">
      <w:start w:val="1"/>
      <w:numFmt w:val="bullet"/>
      <w:lvlText w:val=""/>
      <w:lvlJc w:val="left"/>
      <w:pPr>
        <w:ind w:left="720" w:hanging="360"/>
      </w:pPr>
      <w:rPr>
        <w:rFonts w:ascii="Symbol" w:hAnsi="Symbol"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6BC0B20"/>
    <w:multiLevelType w:val="hybridMultilevel"/>
    <w:tmpl w:val="E5F217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E6A2D12"/>
    <w:multiLevelType w:val="hybridMultilevel"/>
    <w:tmpl w:val="F5CC552E"/>
    <w:lvl w:ilvl="0" w:tplc="271CD150">
      <w:numFmt w:val="bullet"/>
      <w:lvlText w:val="•"/>
      <w:lvlJc w:val="left"/>
      <w:pPr>
        <w:ind w:left="705" w:hanging="705"/>
      </w:pPr>
      <w:rPr>
        <w:rFonts w:ascii="Calibri" w:eastAsiaTheme="minorHAnsi" w:hAnsi="Calibri" w:cs="Calibr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42FD3238"/>
    <w:multiLevelType w:val="hybridMultilevel"/>
    <w:tmpl w:val="B9E64E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449C6752"/>
    <w:multiLevelType w:val="hybridMultilevel"/>
    <w:tmpl w:val="56C4F896"/>
    <w:lvl w:ilvl="0" w:tplc="F7E84B3A">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58D684B"/>
    <w:multiLevelType w:val="hybridMultilevel"/>
    <w:tmpl w:val="1D582F8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9F14B5"/>
    <w:multiLevelType w:val="hybridMultilevel"/>
    <w:tmpl w:val="1D9E830A"/>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CB4687C"/>
    <w:multiLevelType w:val="hybridMultilevel"/>
    <w:tmpl w:val="5FF23FB0"/>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CC44047"/>
    <w:multiLevelType w:val="hybridMultilevel"/>
    <w:tmpl w:val="6F48A516"/>
    <w:lvl w:ilvl="0" w:tplc="A00EDF62">
      <w:start w:val="1"/>
      <w:numFmt w:val="bullet"/>
      <w:lvlText w:val="-"/>
      <w:lvlJc w:val="left"/>
      <w:pPr>
        <w:ind w:left="1068" w:hanging="708"/>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13B7972"/>
    <w:multiLevelType w:val="hybridMultilevel"/>
    <w:tmpl w:val="C3540876"/>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516D0D51"/>
    <w:multiLevelType w:val="hybridMultilevel"/>
    <w:tmpl w:val="0218CAE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6634EB3"/>
    <w:multiLevelType w:val="hybridMultilevel"/>
    <w:tmpl w:val="B7E08E86"/>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5F881FD4"/>
    <w:multiLevelType w:val="hybridMultilevel"/>
    <w:tmpl w:val="58BA4EA2"/>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0962B56"/>
    <w:multiLevelType w:val="hybridMultilevel"/>
    <w:tmpl w:val="E35E22E6"/>
    <w:lvl w:ilvl="0" w:tplc="271CD150">
      <w:numFmt w:val="bullet"/>
      <w:lvlText w:val="•"/>
      <w:lvlJc w:val="left"/>
      <w:pPr>
        <w:ind w:left="1065" w:hanging="705"/>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3D64C26"/>
    <w:multiLevelType w:val="hybridMultilevel"/>
    <w:tmpl w:val="05529952"/>
    <w:lvl w:ilvl="0" w:tplc="271CD150">
      <w:numFmt w:val="bullet"/>
      <w:lvlText w:val="•"/>
      <w:lvlJc w:val="left"/>
      <w:pPr>
        <w:ind w:left="1065" w:hanging="705"/>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6BB07CEE"/>
    <w:multiLevelType w:val="hybridMultilevel"/>
    <w:tmpl w:val="2A72CA0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15:restartNumberingAfterBreak="0">
    <w:nsid w:val="779A15AD"/>
    <w:multiLevelType w:val="hybridMultilevel"/>
    <w:tmpl w:val="62F6E8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79626F3C"/>
    <w:multiLevelType w:val="hybridMultilevel"/>
    <w:tmpl w:val="3B3CD53A"/>
    <w:lvl w:ilvl="0" w:tplc="C15ECB08">
      <w:start w:val="1"/>
      <w:numFmt w:val="decimal"/>
      <w:lvlText w:val="%1."/>
      <w:lvlJc w:val="left"/>
      <w:pPr>
        <w:ind w:left="1068" w:hanging="708"/>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821573144">
    <w:abstractNumId w:val="5"/>
  </w:num>
  <w:num w:numId="2" w16cid:durableId="506215765">
    <w:abstractNumId w:val="21"/>
  </w:num>
  <w:num w:numId="3" w16cid:durableId="1554079421">
    <w:abstractNumId w:val="4"/>
  </w:num>
  <w:num w:numId="4" w16cid:durableId="1586839208">
    <w:abstractNumId w:val="12"/>
  </w:num>
  <w:num w:numId="5" w16cid:durableId="1751416679">
    <w:abstractNumId w:val="11"/>
  </w:num>
  <w:num w:numId="6" w16cid:durableId="1874926911">
    <w:abstractNumId w:val="19"/>
  </w:num>
  <w:num w:numId="7" w16cid:durableId="680667224">
    <w:abstractNumId w:val="16"/>
  </w:num>
  <w:num w:numId="8" w16cid:durableId="1437290317">
    <w:abstractNumId w:val="7"/>
  </w:num>
  <w:num w:numId="9" w16cid:durableId="553540448">
    <w:abstractNumId w:val="14"/>
  </w:num>
  <w:num w:numId="10" w16cid:durableId="1934508077">
    <w:abstractNumId w:val="18"/>
  </w:num>
  <w:num w:numId="11" w16cid:durableId="396707734">
    <w:abstractNumId w:val="15"/>
  </w:num>
  <w:num w:numId="12" w16cid:durableId="662666977">
    <w:abstractNumId w:val="22"/>
  </w:num>
  <w:num w:numId="13" w16cid:durableId="568198254">
    <w:abstractNumId w:val="2"/>
  </w:num>
  <w:num w:numId="14" w16cid:durableId="33817161">
    <w:abstractNumId w:val="6"/>
  </w:num>
  <w:num w:numId="15" w16cid:durableId="1639601919">
    <w:abstractNumId w:val="13"/>
  </w:num>
  <w:num w:numId="16" w16cid:durableId="1281840188">
    <w:abstractNumId w:val="8"/>
  </w:num>
  <w:num w:numId="17" w16cid:durableId="520432776">
    <w:abstractNumId w:val="20"/>
  </w:num>
  <w:num w:numId="18" w16cid:durableId="1318655272">
    <w:abstractNumId w:val="3"/>
  </w:num>
  <w:num w:numId="19" w16cid:durableId="1680035432">
    <w:abstractNumId w:val="10"/>
  </w:num>
  <w:num w:numId="20" w16cid:durableId="1099831107">
    <w:abstractNumId w:val="1"/>
  </w:num>
  <w:num w:numId="21" w16cid:durableId="614140075">
    <w:abstractNumId w:val="17"/>
  </w:num>
  <w:num w:numId="22" w16cid:durableId="439418932">
    <w:abstractNumId w:val="9"/>
  </w:num>
  <w:num w:numId="23" w16cid:durableId="135584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36"/>
    <w:rsid w:val="000019BF"/>
    <w:rsid w:val="00034AB9"/>
    <w:rsid w:val="00053250"/>
    <w:rsid w:val="00053F14"/>
    <w:rsid w:val="00066A04"/>
    <w:rsid w:val="000A78CB"/>
    <w:rsid w:val="000D1936"/>
    <w:rsid w:val="000E71CA"/>
    <w:rsid w:val="001016B7"/>
    <w:rsid w:val="00121373"/>
    <w:rsid w:val="00134CC3"/>
    <w:rsid w:val="0013590A"/>
    <w:rsid w:val="001621FE"/>
    <w:rsid w:val="001760AC"/>
    <w:rsid w:val="001C0A99"/>
    <w:rsid w:val="001E557D"/>
    <w:rsid w:val="001E58FF"/>
    <w:rsid w:val="001F6F38"/>
    <w:rsid w:val="002007E1"/>
    <w:rsid w:val="002A036E"/>
    <w:rsid w:val="002B6216"/>
    <w:rsid w:val="002C3EB8"/>
    <w:rsid w:val="002E4CE4"/>
    <w:rsid w:val="002F075B"/>
    <w:rsid w:val="0031098B"/>
    <w:rsid w:val="00314729"/>
    <w:rsid w:val="003302E8"/>
    <w:rsid w:val="00330C38"/>
    <w:rsid w:val="00355E32"/>
    <w:rsid w:val="00383B2D"/>
    <w:rsid w:val="003B4357"/>
    <w:rsid w:val="003C2023"/>
    <w:rsid w:val="003D489D"/>
    <w:rsid w:val="00450C76"/>
    <w:rsid w:val="00471E15"/>
    <w:rsid w:val="00484B6B"/>
    <w:rsid w:val="004A494F"/>
    <w:rsid w:val="004A6A6C"/>
    <w:rsid w:val="004C1392"/>
    <w:rsid w:val="004D4F89"/>
    <w:rsid w:val="004F18EE"/>
    <w:rsid w:val="00541517"/>
    <w:rsid w:val="00543620"/>
    <w:rsid w:val="0057299D"/>
    <w:rsid w:val="00584707"/>
    <w:rsid w:val="005C7B17"/>
    <w:rsid w:val="005D565C"/>
    <w:rsid w:val="005E7B4F"/>
    <w:rsid w:val="006118D4"/>
    <w:rsid w:val="00616A0A"/>
    <w:rsid w:val="00653235"/>
    <w:rsid w:val="0065419F"/>
    <w:rsid w:val="006D2120"/>
    <w:rsid w:val="006E217B"/>
    <w:rsid w:val="006F7245"/>
    <w:rsid w:val="00715E05"/>
    <w:rsid w:val="00721A2E"/>
    <w:rsid w:val="007264E8"/>
    <w:rsid w:val="007305F4"/>
    <w:rsid w:val="007425A9"/>
    <w:rsid w:val="0074795D"/>
    <w:rsid w:val="0075049B"/>
    <w:rsid w:val="007644A7"/>
    <w:rsid w:val="00773801"/>
    <w:rsid w:val="00796FEB"/>
    <w:rsid w:val="007D0D6C"/>
    <w:rsid w:val="007D6F52"/>
    <w:rsid w:val="007F1151"/>
    <w:rsid w:val="007F68D9"/>
    <w:rsid w:val="00815F7C"/>
    <w:rsid w:val="00817E2A"/>
    <w:rsid w:val="0082000C"/>
    <w:rsid w:val="008217C6"/>
    <w:rsid w:val="008375DA"/>
    <w:rsid w:val="00866BF7"/>
    <w:rsid w:val="00897865"/>
    <w:rsid w:val="008A56BE"/>
    <w:rsid w:val="008D67D4"/>
    <w:rsid w:val="008E6ED6"/>
    <w:rsid w:val="00932523"/>
    <w:rsid w:val="00936CCD"/>
    <w:rsid w:val="00983183"/>
    <w:rsid w:val="0099085D"/>
    <w:rsid w:val="009A4CED"/>
    <w:rsid w:val="009D2154"/>
    <w:rsid w:val="009F3427"/>
    <w:rsid w:val="009F7822"/>
    <w:rsid w:val="00A103EC"/>
    <w:rsid w:val="00A4503A"/>
    <w:rsid w:val="00A5051D"/>
    <w:rsid w:val="00A656B5"/>
    <w:rsid w:val="00A67D86"/>
    <w:rsid w:val="00A71784"/>
    <w:rsid w:val="00A74A56"/>
    <w:rsid w:val="00A77174"/>
    <w:rsid w:val="00A81665"/>
    <w:rsid w:val="00A91070"/>
    <w:rsid w:val="00AF410D"/>
    <w:rsid w:val="00B14258"/>
    <w:rsid w:val="00B22EB2"/>
    <w:rsid w:val="00B34A57"/>
    <w:rsid w:val="00B7756B"/>
    <w:rsid w:val="00B906AC"/>
    <w:rsid w:val="00B95346"/>
    <w:rsid w:val="00C10980"/>
    <w:rsid w:val="00C24824"/>
    <w:rsid w:val="00C4500F"/>
    <w:rsid w:val="00C50DDE"/>
    <w:rsid w:val="00C53536"/>
    <w:rsid w:val="00C62A9A"/>
    <w:rsid w:val="00CA7CB1"/>
    <w:rsid w:val="00CE3ABE"/>
    <w:rsid w:val="00D129CA"/>
    <w:rsid w:val="00D15835"/>
    <w:rsid w:val="00D21D23"/>
    <w:rsid w:val="00D26808"/>
    <w:rsid w:val="00D331A7"/>
    <w:rsid w:val="00D558B5"/>
    <w:rsid w:val="00D80678"/>
    <w:rsid w:val="00D8229A"/>
    <w:rsid w:val="00E21646"/>
    <w:rsid w:val="00E256BB"/>
    <w:rsid w:val="00E42670"/>
    <w:rsid w:val="00E56C09"/>
    <w:rsid w:val="00E64951"/>
    <w:rsid w:val="00E974A6"/>
    <w:rsid w:val="00EA700B"/>
    <w:rsid w:val="00EB2F8E"/>
    <w:rsid w:val="00EB5F29"/>
    <w:rsid w:val="00EC009E"/>
    <w:rsid w:val="00ED55E2"/>
    <w:rsid w:val="00ED7643"/>
    <w:rsid w:val="00F2003F"/>
    <w:rsid w:val="00F456A8"/>
    <w:rsid w:val="00F85F40"/>
    <w:rsid w:val="00F8690F"/>
    <w:rsid w:val="00FB0DC3"/>
    <w:rsid w:val="00FD41D0"/>
    <w:rsid w:val="00FE206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D7A87"/>
  <w15:docId w15:val="{25AD4046-C349-D447-9013-1E0A0BDC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2023"/>
    <w:pPr>
      <w:ind w:left="720"/>
      <w:contextualSpacing/>
    </w:pPr>
    <w:rPr>
      <w:lang w:val="en-GB"/>
    </w:rPr>
  </w:style>
  <w:style w:type="paragraph" w:styleId="Encabezado">
    <w:name w:val="header"/>
    <w:basedOn w:val="Normal"/>
    <w:link w:val="EncabezadoCar"/>
    <w:uiPriority w:val="99"/>
    <w:unhideWhenUsed/>
    <w:rsid w:val="003C20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2023"/>
  </w:style>
  <w:style w:type="paragraph" w:styleId="Piedepgina">
    <w:name w:val="footer"/>
    <w:basedOn w:val="Normal"/>
    <w:link w:val="PiedepginaCar"/>
    <w:uiPriority w:val="99"/>
    <w:unhideWhenUsed/>
    <w:rsid w:val="003C20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2023"/>
  </w:style>
  <w:style w:type="character" w:styleId="Refdecomentario">
    <w:name w:val="annotation reference"/>
    <w:basedOn w:val="Fuentedeprrafopredeter"/>
    <w:uiPriority w:val="99"/>
    <w:semiHidden/>
    <w:unhideWhenUsed/>
    <w:rsid w:val="007F1151"/>
    <w:rPr>
      <w:sz w:val="16"/>
      <w:szCs w:val="16"/>
    </w:rPr>
  </w:style>
  <w:style w:type="paragraph" w:styleId="Textocomentario">
    <w:name w:val="annotation text"/>
    <w:basedOn w:val="Normal"/>
    <w:link w:val="TextocomentarioCar"/>
    <w:uiPriority w:val="99"/>
    <w:semiHidden/>
    <w:unhideWhenUsed/>
    <w:rsid w:val="007F11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1151"/>
    <w:rPr>
      <w:sz w:val="20"/>
      <w:szCs w:val="20"/>
    </w:rPr>
  </w:style>
  <w:style w:type="paragraph" w:styleId="Asuntodelcomentario">
    <w:name w:val="annotation subject"/>
    <w:basedOn w:val="Textocomentario"/>
    <w:next w:val="Textocomentario"/>
    <w:link w:val="AsuntodelcomentarioCar"/>
    <w:uiPriority w:val="99"/>
    <w:semiHidden/>
    <w:unhideWhenUsed/>
    <w:rsid w:val="007F1151"/>
    <w:rPr>
      <w:b/>
      <w:bCs/>
    </w:rPr>
  </w:style>
  <w:style w:type="character" w:customStyle="1" w:styleId="AsuntodelcomentarioCar">
    <w:name w:val="Asunto del comentario Car"/>
    <w:basedOn w:val="TextocomentarioCar"/>
    <w:link w:val="Asuntodelcomentario"/>
    <w:uiPriority w:val="99"/>
    <w:semiHidden/>
    <w:rsid w:val="007F1151"/>
    <w:rPr>
      <w:b/>
      <w:bCs/>
      <w:sz w:val="20"/>
      <w:szCs w:val="20"/>
    </w:rPr>
  </w:style>
  <w:style w:type="paragraph" w:styleId="Textodeglobo">
    <w:name w:val="Balloon Text"/>
    <w:basedOn w:val="Normal"/>
    <w:link w:val="TextodegloboCar"/>
    <w:uiPriority w:val="99"/>
    <w:semiHidden/>
    <w:unhideWhenUsed/>
    <w:rsid w:val="007F11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151"/>
    <w:rPr>
      <w:rFonts w:ascii="Segoe UI" w:hAnsi="Segoe UI" w:cs="Segoe UI"/>
      <w:sz w:val="18"/>
      <w:szCs w:val="18"/>
    </w:rPr>
  </w:style>
  <w:style w:type="paragraph" w:styleId="Textonotapie">
    <w:name w:val="footnote text"/>
    <w:basedOn w:val="Normal"/>
    <w:link w:val="TextonotapieCar"/>
    <w:uiPriority w:val="99"/>
    <w:semiHidden/>
    <w:unhideWhenUsed/>
    <w:rsid w:val="008978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7865"/>
    <w:rPr>
      <w:sz w:val="20"/>
      <w:szCs w:val="20"/>
    </w:rPr>
  </w:style>
  <w:style w:type="character" w:styleId="Refdenotaalpie">
    <w:name w:val="footnote reference"/>
    <w:basedOn w:val="Fuentedeprrafopredeter"/>
    <w:uiPriority w:val="99"/>
    <w:semiHidden/>
    <w:unhideWhenUsed/>
    <w:rsid w:val="00897865"/>
    <w:rPr>
      <w:vertAlign w:val="superscript"/>
    </w:rPr>
  </w:style>
  <w:style w:type="paragraph" w:styleId="Revisin">
    <w:name w:val="Revision"/>
    <w:hidden/>
    <w:uiPriority w:val="99"/>
    <w:semiHidden/>
    <w:rsid w:val="00CA7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6828">
      <w:bodyDiv w:val="1"/>
      <w:marLeft w:val="0"/>
      <w:marRight w:val="0"/>
      <w:marTop w:val="0"/>
      <w:marBottom w:val="0"/>
      <w:divBdr>
        <w:top w:val="none" w:sz="0" w:space="0" w:color="auto"/>
        <w:left w:val="none" w:sz="0" w:space="0" w:color="auto"/>
        <w:bottom w:val="none" w:sz="0" w:space="0" w:color="auto"/>
        <w:right w:val="none" w:sz="0" w:space="0" w:color="auto"/>
      </w:divBdr>
      <w:divsChild>
        <w:div w:id="1384021439">
          <w:marLeft w:val="446"/>
          <w:marRight w:val="0"/>
          <w:marTop w:val="0"/>
          <w:marBottom w:val="0"/>
          <w:divBdr>
            <w:top w:val="none" w:sz="0" w:space="0" w:color="auto"/>
            <w:left w:val="none" w:sz="0" w:space="0" w:color="auto"/>
            <w:bottom w:val="none" w:sz="0" w:space="0" w:color="auto"/>
            <w:right w:val="none" w:sz="0" w:space="0" w:color="auto"/>
          </w:divBdr>
        </w:div>
        <w:div w:id="9057994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C923-EE3D-4D09-8F35-CF9F8DFE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2705</Words>
  <Characters>14878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 Jimena</dc:creator>
  <cp:keywords/>
  <dc:description/>
  <cp:lastModifiedBy>Quelca, Genny</cp:lastModifiedBy>
  <cp:revision>2</cp:revision>
  <dcterms:created xsi:type="dcterms:W3CDTF">2024-02-20T21:28:00Z</dcterms:created>
  <dcterms:modified xsi:type="dcterms:W3CDTF">2024-02-20T21:28:00Z</dcterms:modified>
</cp:coreProperties>
</file>