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6A6A" w14:textId="476250DD" w:rsidR="006B4042" w:rsidRPr="006B4042" w:rsidRDefault="006B4042" w:rsidP="006B4042">
      <w:pPr>
        <w:pStyle w:val="Sinespaciado"/>
        <w:jc w:val="center"/>
        <w:rPr>
          <w:rFonts w:cstheme="minorHAnsi"/>
          <w:color w:val="000000" w:themeColor="text1"/>
          <w:lang w:val="es-BO"/>
        </w:rPr>
      </w:pPr>
      <w:r w:rsidRPr="006B4042">
        <w:rPr>
          <w:rFonts w:cstheme="minorHAnsi"/>
          <w:color w:val="000000" w:themeColor="text1"/>
          <w:lang w:val="es-BO"/>
        </w:rPr>
        <w:t xml:space="preserve">CONVOCATORIA CONSULTORÍA </w:t>
      </w:r>
      <w:proofErr w:type="gramStart"/>
      <w:r w:rsidRPr="006B4042">
        <w:rPr>
          <w:rFonts w:cstheme="minorHAnsi"/>
          <w:color w:val="000000" w:themeColor="text1"/>
          <w:lang w:val="es-BO"/>
        </w:rPr>
        <w:t>-  CON</w:t>
      </w:r>
      <w:r>
        <w:rPr>
          <w:rFonts w:cstheme="minorHAnsi"/>
          <w:color w:val="000000" w:themeColor="text1"/>
          <w:lang w:val="es-BO"/>
        </w:rPr>
        <w:t>S</w:t>
      </w:r>
      <w:proofErr w:type="gramEnd"/>
      <w:r w:rsidRPr="006B4042">
        <w:rPr>
          <w:rFonts w:cstheme="minorHAnsi"/>
          <w:color w:val="000000" w:themeColor="text1"/>
          <w:lang w:val="es-BO"/>
        </w:rPr>
        <w:t>-SALUD-BOL-CB-0</w:t>
      </w:r>
      <w:r>
        <w:rPr>
          <w:rFonts w:cstheme="minorHAnsi"/>
          <w:color w:val="000000" w:themeColor="text1"/>
          <w:lang w:val="es-BO"/>
        </w:rPr>
        <w:t>2</w:t>
      </w:r>
      <w:r w:rsidRPr="006B4042">
        <w:rPr>
          <w:rFonts w:cstheme="minorHAnsi"/>
          <w:color w:val="000000" w:themeColor="text1"/>
          <w:lang w:val="es-BO"/>
        </w:rPr>
        <w:t>-2026</w:t>
      </w:r>
    </w:p>
    <w:p w14:paraId="1D433B84" w14:textId="77777777" w:rsidR="006B4042" w:rsidRDefault="006B4042" w:rsidP="00B74EB6">
      <w:pPr>
        <w:jc w:val="center"/>
        <w:rPr>
          <w:rFonts w:ascii="Lato" w:hAnsi="Lato" w:cstheme="minorHAnsi"/>
          <w:b/>
          <w:bCs/>
          <w:color w:val="000000" w:themeColor="text1"/>
          <w:lang w:val="es-ES_tradnl"/>
        </w:rPr>
      </w:pPr>
    </w:p>
    <w:p w14:paraId="42888892" w14:textId="147D12B4" w:rsidR="00B74EB6" w:rsidRDefault="00B74EB6" w:rsidP="00B74EB6">
      <w:pPr>
        <w:jc w:val="center"/>
        <w:rPr>
          <w:rFonts w:ascii="Lato" w:hAnsi="Lato" w:cstheme="minorHAnsi"/>
          <w:b/>
          <w:bCs/>
          <w:color w:val="000000" w:themeColor="text1"/>
          <w:lang w:val="es-ES_tradnl"/>
        </w:rPr>
      </w:pPr>
      <w:r w:rsidRPr="007C43A2">
        <w:rPr>
          <w:rFonts w:ascii="Lato" w:hAnsi="Lato" w:cstheme="minorHAnsi"/>
          <w:b/>
          <w:bCs/>
          <w:color w:val="000000" w:themeColor="text1"/>
          <w:lang w:val="es-ES_tradnl"/>
        </w:rPr>
        <w:t>ESPECIFICACIONES TÉCNICAS CONSULTORIA</w:t>
      </w:r>
      <w:r w:rsidR="000157F6">
        <w:rPr>
          <w:rFonts w:ascii="Lato" w:hAnsi="Lato" w:cstheme="minorHAnsi"/>
          <w:b/>
          <w:bCs/>
          <w:color w:val="000000" w:themeColor="text1"/>
          <w:lang w:val="es-ES_tradnl"/>
        </w:rPr>
        <w:t>:</w:t>
      </w:r>
    </w:p>
    <w:p w14:paraId="62A387F8" w14:textId="77777777" w:rsidR="00D24FAB" w:rsidRPr="007C43A2" w:rsidRDefault="00D24FAB" w:rsidP="00B74EB6">
      <w:pPr>
        <w:jc w:val="center"/>
        <w:rPr>
          <w:rFonts w:ascii="Lato" w:hAnsi="Lato" w:cstheme="minorHAnsi"/>
          <w:b/>
          <w:bCs/>
          <w:color w:val="000000" w:themeColor="text1"/>
          <w:lang w:val="es-ES_tradnl"/>
        </w:rPr>
      </w:pPr>
    </w:p>
    <w:p w14:paraId="1C591B4D" w14:textId="0F93E4BF" w:rsidR="00107285" w:rsidRDefault="004012F0" w:rsidP="00107285">
      <w:pPr>
        <w:jc w:val="center"/>
        <w:rPr>
          <w:rFonts w:ascii="Lato" w:hAnsi="Lato" w:cstheme="minorHAnsi"/>
          <w:color w:val="000000" w:themeColor="text1"/>
          <w:lang w:val="es-ES_tradnl"/>
        </w:rPr>
      </w:pPr>
      <w:bookmarkStart w:id="0" w:name="_Hlk173216010"/>
      <w:r>
        <w:rPr>
          <w:rFonts w:ascii="Lato" w:hAnsi="Lato" w:cstheme="minorHAnsi"/>
          <w:b/>
          <w:bCs/>
          <w:color w:val="000000" w:themeColor="text1"/>
          <w:lang w:val="es-ES_tradnl"/>
        </w:rPr>
        <w:t xml:space="preserve">PLAN DE </w:t>
      </w:r>
      <w:r w:rsidR="000D2FC3">
        <w:rPr>
          <w:rFonts w:ascii="Lato" w:hAnsi="Lato" w:cstheme="minorHAnsi"/>
          <w:b/>
          <w:bCs/>
          <w:color w:val="000000" w:themeColor="text1"/>
          <w:lang w:val="es-ES_tradnl"/>
        </w:rPr>
        <w:t xml:space="preserve">CAPACITACIÓN </w:t>
      </w:r>
      <w:r w:rsidR="00A85AB2">
        <w:rPr>
          <w:rFonts w:ascii="Lato" w:hAnsi="Lato" w:cstheme="minorHAnsi"/>
          <w:b/>
          <w:bCs/>
          <w:color w:val="000000" w:themeColor="text1"/>
          <w:lang w:val="es-ES_tradnl"/>
        </w:rPr>
        <w:t xml:space="preserve">EN </w:t>
      </w:r>
      <w:r w:rsidR="000D2FC3">
        <w:rPr>
          <w:rFonts w:ascii="Lato" w:hAnsi="Lato" w:cstheme="minorHAnsi"/>
          <w:b/>
          <w:bCs/>
          <w:color w:val="000000" w:themeColor="text1"/>
          <w:lang w:val="es-ES_tradnl"/>
        </w:rPr>
        <w:t xml:space="preserve">TECNICAS </w:t>
      </w:r>
      <w:r w:rsidR="00D24FAB">
        <w:rPr>
          <w:rFonts w:ascii="Lato" w:hAnsi="Lato" w:cstheme="minorHAnsi"/>
          <w:b/>
          <w:bCs/>
          <w:color w:val="000000" w:themeColor="text1"/>
          <w:lang w:val="es-ES_tradnl"/>
        </w:rPr>
        <w:t xml:space="preserve">Y METODOS </w:t>
      </w:r>
      <w:r w:rsidR="00107285">
        <w:rPr>
          <w:rFonts w:ascii="Lato" w:hAnsi="Lato" w:cstheme="minorHAnsi"/>
          <w:b/>
          <w:bCs/>
          <w:color w:val="000000" w:themeColor="text1"/>
          <w:lang w:val="es-ES_tradnl"/>
        </w:rPr>
        <w:t>AVANZAD</w:t>
      </w:r>
      <w:r w:rsidR="00D24FAB">
        <w:rPr>
          <w:rFonts w:ascii="Lato" w:hAnsi="Lato" w:cstheme="minorHAnsi"/>
          <w:b/>
          <w:bCs/>
          <w:color w:val="000000" w:themeColor="text1"/>
          <w:lang w:val="es-ES_tradnl"/>
        </w:rPr>
        <w:t>O</w:t>
      </w:r>
      <w:r w:rsidR="00107285">
        <w:rPr>
          <w:rFonts w:ascii="Lato" w:hAnsi="Lato" w:cstheme="minorHAnsi"/>
          <w:b/>
          <w:bCs/>
          <w:color w:val="000000" w:themeColor="text1"/>
          <w:lang w:val="es-ES_tradnl"/>
        </w:rPr>
        <w:t xml:space="preserve">S DE NEUROHABILITACIÓN Y NEUROREHABILITACIÓN PARA MEJORAR </w:t>
      </w:r>
      <w:r w:rsidR="00D24FAB">
        <w:rPr>
          <w:rFonts w:ascii="Lato" w:hAnsi="Lato" w:cstheme="minorHAnsi"/>
          <w:b/>
          <w:bCs/>
          <w:color w:val="000000" w:themeColor="text1"/>
          <w:lang w:val="es-ES_tradnl"/>
        </w:rPr>
        <w:t>EL DESARROLLO FUNCIONAL</w:t>
      </w:r>
      <w:r w:rsidR="006D7975">
        <w:rPr>
          <w:rFonts w:ascii="Lato" w:hAnsi="Lato" w:cstheme="minorHAnsi"/>
          <w:b/>
          <w:bCs/>
          <w:color w:val="000000" w:themeColor="text1"/>
          <w:lang w:val="es-ES_tradnl"/>
        </w:rPr>
        <w:t xml:space="preserve"> </w:t>
      </w:r>
      <w:r w:rsidR="007F284E">
        <w:rPr>
          <w:rFonts w:ascii="Lato" w:hAnsi="Lato" w:cstheme="minorHAnsi"/>
          <w:b/>
          <w:bCs/>
          <w:color w:val="000000" w:themeColor="text1"/>
          <w:lang w:val="es-ES_tradnl"/>
        </w:rPr>
        <w:t xml:space="preserve">NEUROMOTOR </w:t>
      </w:r>
      <w:r w:rsidR="00A437E9">
        <w:rPr>
          <w:rFonts w:ascii="Lato" w:hAnsi="Lato" w:cstheme="minorHAnsi"/>
          <w:b/>
          <w:bCs/>
          <w:color w:val="000000" w:themeColor="text1"/>
          <w:lang w:val="es-ES_tradnl"/>
        </w:rPr>
        <w:t xml:space="preserve"> </w:t>
      </w:r>
      <w:r w:rsidR="00D24FAB">
        <w:rPr>
          <w:rFonts w:ascii="Lato" w:hAnsi="Lato" w:cstheme="minorHAnsi"/>
          <w:b/>
          <w:bCs/>
          <w:color w:val="000000" w:themeColor="text1"/>
          <w:lang w:val="es-ES_tradnl"/>
        </w:rPr>
        <w:t xml:space="preserve"> </w:t>
      </w:r>
      <w:r w:rsidR="00107285">
        <w:rPr>
          <w:rFonts w:ascii="Lato" w:hAnsi="Lato" w:cstheme="minorHAnsi"/>
          <w:b/>
          <w:bCs/>
          <w:color w:val="000000" w:themeColor="text1"/>
          <w:lang w:val="es-ES_tradnl"/>
        </w:rPr>
        <w:t xml:space="preserve">DE LOS PACIENTES </w:t>
      </w:r>
      <w:r w:rsidR="00D24FAB">
        <w:rPr>
          <w:rFonts w:ascii="Lato" w:hAnsi="Lato" w:cstheme="minorHAnsi"/>
          <w:b/>
          <w:bCs/>
          <w:color w:val="000000" w:themeColor="text1"/>
          <w:lang w:val="es-ES_tradnl"/>
        </w:rPr>
        <w:t>NEO</w:t>
      </w:r>
      <w:r w:rsidR="00107285">
        <w:rPr>
          <w:rFonts w:ascii="Lato" w:hAnsi="Lato" w:cstheme="minorHAnsi"/>
          <w:b/>
          <w:bCs/>
          <w:color w:val="000000" w:themeColor="text1"/>
          <w:lang w:val="es-ES_tradnl"/>
        </w:rPr>
        <w:t>PEDIATRICOS</w:t>
      </w:r>
      <w:bookmarkEnd w:id="0"/>
      <w:r w:rsidR="00107285">
        <w:rPr>
          <w:rFonts w:ascii="Lato" w:hAnsi="Lato" w:cstheme="minorHAnsi"/>
          <w:b/>
          <w:bCs/>
          <w:color w:val="000000" w:themeColor="text1"/>
          <w:lang w:val="es-ES_tradnl"/>
        </w:rPr>
        <w:t xml:space="preserve"> EN EL MUNICIPIO DE COCHABAMBA </w:t>
      </w:r>
    </w:p>
    <w:p w14:paraId="24323CBE" w14:textId="21792973" w:rsidR="00250021" w:rsidRPr="007C43A2" w:rsidRDefault="00250021" w:rsidP="002F4B13">
      <w:pPr>
        <w:jc w:val="center"/>
        <w:rPr>
          <w:rFonts w:ascii="Lato" w:hAnsi="Lato" w:cstheme="minorHAnsi"/>
          <w:b/>
          <w:bCs/>
          <w:color w:val="000000" w:themeColor="text1"/>
          <w:lang w:val="es-ES_tradnl"/>
        </w:rPr>
      </w:pPr>
    </w:p>
    <w:p w14:paraId="365114E6" w14:textId="3C288828" w:rsidR="00250021" w:rsidRPr="00FD1DF5" w:rsidRDefault="00250021" w:rsidP="0038257E">
      <w:pPr>
        <w:pStyle w:val="Ttulo2"/>
        <w:ind w:left="720"/>
        <w:jc w:val="both"/>
        <w:rPr>
          <w:rFonts w:ascii="Lato" w:hAnsi="Lato" w:cstheme="minorHAnsi"/>
          <w:b/>
          <w:bCs/>
          <w:color w:val="007BB8"/>
          <w:sz w:val="24"/>
          <w:szCs w:val="24"/>
        </w:rPr>
      </w:pPr>
      <w:r w:rsidRPr="00FD1DF5">
        <w:rPr>
          <w:rFonts w:ascii="Lato" w:hAnsi="Lato" w:cstheme="minorHAnsi"/>
          <w:b/>
          <w:bCs/>
          <w:color w:val="007BB8"/>
          <w:sz w:val="24"/>
          <w:szCs w:val="24"/>
        </w:rPr>
        <w:t xml:space="preserve"> </w:t>
      </w:r>
    </w:p>
    <w:p w14:paraId="0478051E" w14:textId="0FDED10B" w:rsidR="0038257E" w:rsidRPr="00FD1DF5" w:rsidRDefault="0038257E" w:rsidP="00556A89">
      <w:pPr>
        <w:pStyle w:val="Prrafodelista"/>
        <w:numPr>
          <w:ilvl w:val="0"/>
          <w:numId w:val="16"/>
        </w:numPr>
        <w:rPr>
          <w:rFonts w:ascii="Lato" w:hAnsi="Lato"/>
          <w:b/>
          <w:bCs/>
          <w:color w:val="007BB8"/>
          <w:lang w:val="es-ES" w:eastAsia="es-ES"/>
        </w:rPr>
      </w:pPr>
      <w:r w:rsidRPr="00FD1DF5">
        <w:rPr>
          <w:rFonts w:ascii="Lato" w:hAnsi="Lato"/>
          <w:b/>
          <w:bCs/>
          <w:color w:val="007BB8"/>
          <w:lang w:val="es-ES" w:eastAsia="es-ES"/>
        </w:rPr>
        <w:t xml:space="preserve">INTRODUCCIÓN </w:t>
      </w:r>
    </w:p>
    <w:p w14:paraId="5F9B8728" w14:textId="77777777" w:rsidR="00250021" w:rsidRPr="007C43A2" w:rsidRDefault="00250021" w:rsidP="00932B2C">
      <w:pPr>
        <w:pStyle w:val="Prrafodelista"/>
        <w:jc w:val="both"/>
        <w:rPr>
          <w:rFonts w:ascii="Lato" w:hAnsi="Lato" w:cstheme="minorHAnsi"/>
          <w:b/>
          <w:bCs/>
          <w:noProof/>
          <w:color w:val="000000" w:themeColor="text1"/>
          <w:lang w:val="es-ES_tradnl" w:eastAsia="es-BO"/>
        </w:rPr>
      </w:pPr>
    </w:p>
    <w:p w14:paraId="741AB1D1" w14:textId="69DACAB2" w:rsidR="008A61DA" w:rsidRPr="007C43A2" w:rsidRDefault="008A61DA"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Save the Children (SC), es una de las principales organizaciones independientes a nivel mundial que trabaja </w:t>
      </w:r>
      <w:r w:rsidR="00AB01BC" w:rsidRPr="007C43A2">
        <w:rPr>
          <w:rFonts w:ascii="Lato" w:hAnsi="Lato" w:cstheme="minorHAnsi"/>
          <w:color w:val="000000" w:themeColor="text1"/>
          <w:lang w:val="es-BO"/>
        </w:rPr>
        <w:t xml:space="preserve">en defensa </w:t>
      </w:r>
      <w:r w:rsidRPr="007C43A2">
        <w:rPr>
          <w:rFonts w:ascii="Lato" w:hAnsi="Lato" w:cstheme="minorHAnsi"/>
          <w:color w:val="000000" w:themeColor="text1"/>
          <w:lang w:val="es-BO"/>
        </w:rPr>
        <w:t>de los derechos de la niñez, con programas operati</w:t>
      </w:r>
      <w:r w:rsidR="00AB437A" w:rsidRPr="007C43A2">
        <w:rPr>
          <w:rFonts w:ascii="Lato" w:hAnsi="Lato" w:cstheme="minorHAnsi"/>
          <w:color w:val="000000" w:themeColor="text1"/>
          <w:lang w:val="es-BO"/>
        </w:rPr>
        <w:t>vos en más de 120 países. L</w:t>
      </w:r>
      <w:r w:rsidRPr="007C43A2">
        <w:rPr>
          <w:rFonts w:ascii="Lato" w:hAnsi="Lato" w:cstheme="minorHAnsi"/>
          <w:color w:val="000000" w:themeColor="text1"/>
          <w:lang w:val="es-BO"/>
        </w:rPr>
        <w:t xml:space="preserve">a visión es un mundo en el que todos </w:t>
      </w:r>
      <w:proofErr w:type="gramStart"/>
      <w:r w:rsidRPr="007C43A2">
        <w:rPr>
          <w:rFonts w:ascii="Lato" w:hAnsi="Lato" w:cstheme="minorHAnsi"/>
          <w:color w:val="000000" w:themeColor="text1"/>
          <w:lang w:val="es-BO"/>
        </w:rPr>
        <w:t>los niños y niñas</w:t>
      </w:r>
      <w:proofErr w:type="gramEnd"/>
      <w:r w:rsidRPr="007C43A2">
        <w:rPr>
          <w:rFonts w:ascii="Lato" w:hAnsi="Lato" w:cstheme="minorHAnsi"/>
          <w:color w:val="000000" w:themeColor="text1"/>
          <w:lang w:val="es-BO"/>
        </w:rPr>
        <w:t xml:space="preserve"> tengan asegurado el derecho a la supervivencia, a la protección, al desarrol</w:t>
      </w:r>
      <w:r w:rsidR="00AB437A" w:rsidRPr="007C43A2">
        <w:rPr>
          <w:rFonts w:ascii="Lato" w:hAnsi="Lato" w:cstheme="minorHAnsi"/>
          <w:color w:val="000000" w:themeColor="text1"/>
          <w:lang w:val="es-BO"/>
        </w:rPr>
        <w:t>lo y a la participación. L</w:t>
      </w:r>
      <w:r w:rsidRPr="007C43A2">
        <w:rPr>
          <w:rFonts w:ascii="Lato" w:hAnsi="Lato" w:cstheme="minorHAnsi"/>
          <w:color w:val="000000" w:themeColor="text1"/>
          <w:lang w:val="es-BO"/>
        </w:rPr>
        <w:t xml:space="preserve">a misión </w:t>
      </w:r>
      <w:r w:rsidR="00AB437A" w:rsidRPr="007C43A2">
        <w:rPr>
          <w:rFonts w:ascii="Lato" w:hAnsi="Lato" w:cstheme="minorHAnsi"/>
          <w:color w:val="000000" w:themeColor="text1"/>
          <w:lang w:val="es-BO"/>
        </w:rPr>
        <w:t>es</w:t>
      </w:r>
      <w:r w:rsidRPr="007C43A2">
        <w:rPr>
          <w:rFonts w:ascii="Lato" w:hAnsi="Lato" w:cstheme="minorHAnsi"/>
          <w:color w:val="000000" w:themeColor="text1"/>
          <w:lang w:val="es-BO"/>
        </w:rPr>
        <w:t xml:space="preserve"> impulsar avances en la forma en que el mundo trata a </w:t>
      </w:r>
      <w:proofErr w:type="gramStart"/>
      <w:r w:rsidRPr="007C43A2">
        <w:rPr>
          <w:rFonts w:ascii="Lato" w:hAnsi="Lato" w:cstheme="minorHAnsi"/>
          <w:color w:val="000000" w:themeColor="text1"/>
          <w:lang w:val="es-BO"/>
        </w:rPr>
        <w:t>los niños y las niñas</w:t>
      </w:r>
      <w:proofErr w:type="gramEnd"/>
      <w:r w:rsidRPr="007C43A2">
        <w:rPr>
          <w:rFonts w:ascii="Lato" w:hAnsi="Lato" w:cstheme="minorHAnsi"/>
          <w:color w:val="000000" w:themeColor="text1"/>
          <w:lang w:val="es-BO"/>
        </w:rPr>
        <w:t xml:space="preserve"> con el fin de generar cambios inmediatos y duraderos en sus vidas. </w:t>
      </w:r>
    </w:p>
    <w:p w14:paraId="3F2494A3" w14:textId="77777777" w:rsidR="008A61DA" w:rsidRPr="007C43A2" w:rsidRDefault="008A61DA" w:rsidP="00932B2C">
      <w:pPr>
        <w:ind w:left="142"/>
        <w:jc w:val="both"/>
        <w:rPr>
          <w:rFonts w:ascii="Lato" w:hAnsi="Lato" w:cstheme="minorHAnsi"/>
          <w:color w:val="000000" w:themeColor="text1"/>
          <w:lang w:val="es-BO"/>
        </w:rPr>
      </w:pPr>
    </w:p>
    <w:p w14:paraId="796718D6" w14:textId="3906D5DD" w:rsidR="008A61DA" w:rsidRPr="007C43A2" w:rsidRDefault="008A61DA"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Desde hace más </w:t>
      </w:r>
      <w:r w:rsidR="00632823" w:rsidRPr="007C43A2">
        <w:rPr>
          <w:rFonts w:ascii="Lato" w:hAnsi="Lato" w:cstheme="minorHAnsi"/>
          <w:color w:val="000000" w:themeColor="text1"/>
          <w:lang w:val="es-BO"/>
        </w:rPr>
        <w:t>4</w:t>
      </w:r>
      <w:r w:rsidRPr="007C43A2">
        <w:rPr>
          <w:rFonts w:ascii="Lato" w:hAnsi="Lato" w:cstheme="minorHAnsi"/>
          <w:color w:val="000000" w:themeColor="text1"/>
          <w:lang w:val="es-BO"/>
        </w:rPr>
        <w:t xml:space="preserve">0 años, Save the Children en Bolivia viene trabajando para mejorar la vida de la niñez boliviana, </w:t>
      </w:r>
      <w:r w:rsidR="00EF12F9" w:rsidRPr="007C43A2">
        <w:rPr>
          <w:rFonts w:ascii="Lato" w:hAnsi="Lato" w:cstheme="minorHAnsi"/>
          <w:color w:val="000000" w:themeColor="text1"/>
          <w:lang w:val="es-BO"/>
        </w:rPr>
        <w:t xml:space="preserve">en diferentes </w:t>
      </w:r>
      <w:r w:rsidR="00F7178B" w:rsidRPr="007C43A2">
        <w:rPr>
          <w:rFonts w:ascii="Lato" w:hAnsi="Lato" w:cstheme="minorHAnsi"/>
          <w:color w:val="000000" w:themeColor="text1"/>
          <w:lang w:val="es-BO"/>
        </w:rPr>
        <w:t xml:space="preserve">contextos geográficos </w:t>
      </w:r>
      <w:r w:rsidRPr="007C43A2">
        <w:rPr>
          <w:rFonts w:ascii="Lato" w:hAnsi="Lato" w:cstheme="minorHAnsi"/>
          <w:color w:val="000000" w:themeColor="text1"/>
          <w:lang w:val="es-BO"/>
        </w:rPr>
        <w:t>de todo el país, implementando iniciativas en Educación, Salud, Protección, Medios de Vida y Emergencias entre otros. Estos programas y proyectos se desarrollan de manera directa o a través de socios</w:t>
      </w:r>
      <w:r w:rsidR="009818C3" w:rsidRPr="007C43A2">
        <w:rPr>
          <w:rFonts w:ascii="Lato" w:hAnsi="Lato" w:cstheme="minorHAnsi"/>
          <w:color w:val="000000" w:themeColor="text1"/>
          <w:lang w:val="es-BO"/>
        </w:rPr>
        <w:t xml:space="preserve"> y </w:t>
      </w:r>
      <w:r w:rsidR="007859A2" w:rsidRPr="007C43A2">
        <w:rPr>
          <w:rFonts w:ascii="Lato" w:hAnsi="Lato" w:cstheme="minorHAnsi"/>
          <w:color w:val="000000" w:themeColor="text1"/>
          <w:lang w:val="es-BO"/>
        </w:rPr>
        <w:t>aliados estratégicos en</w:t>
      </w:r>
      <w:r w:rsidRPr="007C43A2">
        <w:rPr>
          <w:rFonts w:ascii="Lato" w:hAnsi="Lato" w:cstheme="minorHAnsi"/>
          <w:color w:val="000000" w:themeColor="text1"/>
          <w:lang w:val="es-BO"/>
        </w:rPr>
        <w:t xml:space="preserve"> 7 departamentos del país. </w:t>
      </w:r>
    </w:p>
    <w:p w14:paraId="0330D1F7" w14:textId="77777777" w:rsidR="008A61DA" w:rsidRPr="007C43A2" w:rsidRDefault="008A61DA" w:rsidP="00932B2C">
      <w:pPr>
        <w:ind w:left="142"/>
        <w:jc w:val="both"/>
        <w:rPr>
          <w:rFonts w:ascii="Lato" w:hAnsi="Lato" w:cstheme="minorHAnsi"/>
          <w:color w:val="000000" w:themeColor="text1"/>
          <w:lang w:val="es-BO"/>
        </w:rPr>
      </w:pPr>
    </w:p>
    <w:p w14:paraId="2EC561F7" w14:textId="7EC2423E" w:rsidR="00250021" w:rsidRPr="007C43A2" w:rsidRDefault="00CD4506"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Desde </w:t>
      </w:r>
      <w:r w:rsidR="00991AFD" w:rsidRPr="007C43A2">
        <w:rPr>
          <w:rFonts w:ascii="Lato" w:hAnsi="Lato" w:cstheme="minorHAnsi"/>
          <w:color w:val="000000" w:themeColor="text1"/>
          <w:lang w:val="es-BO"/>
        </w:rPr>
        <w:t>hace más de 10 años,</w:t>
      </w:r>
      <w:r w:rsidR="008A61DA" w:rsidRPr="007C43A2">
        <w:rPr>
          <w:rFonts w:ascii="Lato" w:hAnsi="Lato" w:cstheme="minorHAnsi"/>
          <w:color w:val="000000" w:themeColor="text1"/>
          <w:lang w:val="es-BO"/>
        </w:rPr>
        <w:t xml:space="preserve"> el Programa </w:t>
      </w:r>
      <w:r w:rsidR="002B67A3" w:rsidRPr="007C43A2">
        <w:rPr>
          <w:rFonts w:ascii="Lato" w:hAnsi="Lato" w:cstheme="minorHAnsi"/>
          <w:color w:val="000000" w:themeColor="text1"/>
          <w:lang w:val="es-BO"/>
        </w:rPr>
        <w:t xml:space="preserve">Integral de patrocinio </w:t>
      </w:r>
      <w:r w:rsidR="002B67A3" w:rsidRPr="007C43A2">
        <w:rPr>
          <w:rFonts w:ascii="Lato" w:hAnsi="Lato" w:cstheme="minorHAnsi"/>
          <w:b/>
          <w:color w:val="000000" w:themeColor="text1"/>
          <w:lang w:val="es-BO"/>
        </w:rPr>
        <w:t>"APRENDIENDO JUNTOS EN COMUNIDAD"</w:t>
      </w:r>
      <w:r w:rsidR="007859A2" w:rsidRPr="007C43A2">
        <w:rPr>
          <w:rFonts w:ascii="Lato" w:hAnsi="Lato" w:cstheme="minorHAnsi"/>
          <w:b/>
          <w:color w:val="000000" w:themeColor="text1"/>
          <w:lang w:val="es-BO"/>
        </w:rPr>
        <w:t xml:space="preserve"> </w:t>
      </w:r>
      <w:r w:rsidR="00D406EB" w:rsidRPr="007C43A2">
        <w:rPr>
          <w:rFonts w:ascii="Lato" w:hAnsi="Lato" w:cstheme="minorHAnsi"/>
          <w:b/>
          <w:color w:val="000000" w:themeColor="text1"/>
          <w:lang w:val="es-BO"/>
        </w:rPr>
        <w:t>,</w:t>
      </w:r>
      <w:r w:rsidR="008A61DA" w:rsidRPr="007C43A2">
        <w:rPr>
          <w:rFonts w:ascii="Lato" w:hAnsi="Lato" w:cstheme="minorHAnsi"/>
          <w:color w:val="000000" w:themeColor="text1"/>
          <w:lang w:val="es-BO"/>
        </w:rPr>
        <w:t xml:space="preserve"> </w:t>
      </w:r>
      <w:r w:rsidR="00991AFD" w:rsidRPr="007C43A2">
        <w:rPr>
          <w:rFonts w:ascii="Lato" w:hAnsi="Lato" w:cstheme="minorHAnsi"/>
          <w:color w:val="000000" w:themeColor="text1"/>
          <w:lang w:val="es-BO"/>
        </w:rPr>
        <w:t>est</w:t>
      </w:r>
      <w:r w:rsidR="00D406EB" w:rsidRPr="007C43A2">
        <w:rPr>
          <w:rFonts w:ascii="Lato" w:hAnsi="Lato" w:cstheme="minorHAnsi"/>
          <w:color w:val="000000" w:themeColor="text1"/>
          <w:lang w:val="es-BO"/>
        </w:rPr>
        <w:t>á</w:t>
      </w:r>
      <w:r w:rsidR="00991AFD" w:rsidRPr="007C43A2">
        <w:rPr>
          <w:rFonts w:ascii="Lato" w:hAnsi="Lato" w:cstheme="minorHAnsi"/>
          <w:color w:val="000000" w:themeColor="text1"/>
          <w:lang w:val="es-BO"/>
        </w:rPr>
        <w:t xml:space="preserve"> trabajando en el Municipio de Cochabamba los primero años </w:t>
      </w:r>
      <w:r w:rsidR="0049002D" w:rsidRPr="007C43A2">
        <w:rPr>
          <w:rFonts w:ascii="Lato" w:hAnsi="Lato" w:cstheme="minorHAnsi"/>
          <w:color w:val="000000" w:themeColor="text1"/>
          <w:lang w:val="es-BO"/>
        </w:rPr>
        <w:t>en</w:t>
      </w:r>
      <w:r w:rsidR="008A61DA" w:rsidRPr="007C43A2">
        <w:rPr>
          <w:rFonts w:ascii="Lato" w:hAnsi="Lato" w:cstheme="minorHAnsi"/>
          <w:color w:val="000000" w:themeColor="text1"/>
          <w:lang w:val="es-BO"/>
        </w:rPr>
        <w:t xml:space="preserve"> el ámbito escolar (trabajo dentro las Unidades Educativas)</w:t>
      </w:r>
      <w:r w:rsidR="0049002D" w:rsidRPr="007C43A2">
        <w:rPr>
          <w:rFonts w:ascii="Lato" w:hAnsi="Lato" w:cstheme="minorHAnsi"/>
          <w:color w:val="000000" w:themeColor="text1"/>
          <w:lang w:val="es-BO"/>
        </w:rPr>
        <w:t xml:space="preserve"> y desde el 2018 el enfoque </w:t>
      </w:r>
      <w:r w:rsidR="004203D9" w:rsidRPr="007C43A2">
        <w:rPr>
          <w:rFonts w:ascii="Lato" w:hAnsi="Lato" w:cstheme="minorHAnsi"/>
          <w:color w:val="000000" w:themeColor="text1"/>
          <w:lang w:val="es-BO"/>
        </w:rPr>
        <w:t xml:space="preserve">de trabajo se </w:t>
      </w:r>
      <w:r w:rsidR="0049002D" w:rsidRPr="007C43A2">
        <w:rPr>
          <w:rFonts w:ascii="Lato" w:hAnsi="Lato" w:cstheme="minorHAnsi"/>
          <w:color w:val="000000" w:themeColor="text1"/>
          <w:lang w:val="es-BO"/>
        </w:rPr>
        <w:t xml:space="preserve"> ampli</w:t>
      </w:r>
      <w:r w:rsidR="004203D9" w:rsidRPr="007C43A2">
        <w:rPr>
          <w:rFonts w:ascii="Lato" w:hAnsi="Lato" w:cstheme="minorHAnsi"/>
          <w:color w:val="000000" w:themeColor="text1"/>
          <w:lang w:val="es-BO"/>
        </w:rPr>
        <w:t>ó</w:t>
      </w:r>
      <w:r w:rsidR="0049002D" w:rsidRPr="007C43A2">
        <w:rPr>
          <w:rFonts w:ascii="Lato" w:hAnsi="Lato" w:cstheme="minorHAnsi"/>
          <w:color w:val="000000" w:themeColor="text1"/>
          <w:lang w:val="es-BO"/>
        </w:rPr>
        <w:t xml:space="preserve"> </w:t>
      </w:r>
      <w:r w:rsidR="008A61DA" w:rsidRPr="007C43A2">
        <w:rPr>
          <w:rFonts w:ascii="Lato" w:hAnsi="Lato" w:cstheme="minorHAnsi"/>
          <w:color w:val="000000" w:themeColor="text1"/>
          <w:lang w:val="es-BO"/>
        </w:rPr>
        <w:t xml:space="preserve"> a un </w:t>
      </w:r>
      <w:r w:rsidR="004203D9" w:rsidRPr="007C43A2">
        <w:rPr>
          <w:rFonts w:ascii="Lato" w:hAnsi="Lato" w:cstheme="minorHAnsi"/>
          <w:color w:val="000000" w:themeColor="text1"/>
          <w:lang w:val="es-BO"/>
        </w:rPr>
        <w:t xml:space="preserve">ámbito </w:t>
      </w:r>
      <w:r w:rsidR="008A61DA" w:rsidRPr="007C43A2">
        <w:rPr>
          <w:rFonts w:ascii="Lato" w:hAnsi="Lato" w:cstheme="minorHAnsi"/>
          <w:color w:val="000000" w:themeColor="text1"/>
          <w:lang w:val="es-BO"/>
        </w:rPr>
        <w:t xml:space="preserve"> comunitario</w:t>
      </w:r>
      <w:r w:rsidR="004203D9" w:rsidRPr="007C43A2">
        <w:rPr>
          <w:rFonts w:ascii="Lato" w:hAnsi="Lato" w:cstheme="minorHAnsi"/>
          <w:color w:val="000000" w:themeColor="text1"/>
          <w:lang w:val="es-BO"/>
        </w:rPr>
        <w:t xml:space="preserve"> misma que permite llegar a</w:t>
      </w:r>
      <w:r w:rsidR="00766DB1" w:rsidRPr="007C43A2">
        <w:rPr>
          <w:rFonts w:ascii="Lato" w:hAnsi="Lato" w:cstheme="minorHAnsi"/>
          <w:color w:val="000000" w:themeColor="text1"/>
          <w:lang w:val="es-BO"/>
        </w:rPr>
        <w:t xml:space="preserve"> mayor </w:t>
      </w:r>
      <w:proofErr w:type="spellStart"/>
      <w:r w:rsidR="00766DB1" w:rsidRPr="007C43A2">
        <w:rPr>
          <w:rFonts w:ascii="Lato" w:hAnsi="Lato" w:cstheme="minorHAnsi"/>
          <w:color w:val="000000" w:themeColor="text1"/>
          <w:lang w:val="es-BO"/>
        </w:rPr>
        <w:t>numero</w:t>
      </w:r>
      <w:proofErr w:type="spellEnd"/>
      <w:r w:rsidR="00766DB1" w:rsidRPr="007C43A2">
        <w:rPr>
          <w:rFonts w:ascii="Lato" w:hAnsi="Lato" w:cstheme="minorHAnsi"/>
          <w:color w:val="000000" w:themeColor="text1"/>
          <w:lang w:val="es-BO"/>
        </w:rPr>
        <w:t xml:space="preserve"> de personas</w:t>
      </w:r>
      <w:r w:rsidR="00D406EB" w:rsidRPr="007C43A2">
        <w:rPr>
          <w:rFonts w:ascii="Lato" w:hAnsi="Lato" w:cstheme="minorHAnsi"/>
          <w:color w:val="000000" w:themeColor="text1"/>
          <w:lang w:val="es-BO"/>
        </w:rPr>
        <w:t xml:space="preserve"> en la comunidad, </w:t>
      </w:r>
      <w:r w:rsidR="00766DB1" w:rsidRPr="007C43A2">
        <w:rPr>
          <w:rFonts w:ascii="Lato" w:hAnsi="Lato" w:cstheme="minorHAnsi"/>
          <w:color w:val="000000" w:themeColor="text1"/>
          <w:lang w:val="es-BO"/>
        </w:rPr>
        <w:t xml:space="preserve"> trabajar de la mano con las autoridades locales e instancias p</w:t>
      </w:r>
      <w:r w:rsidR="00D406EB" w:rsidRPr="007C43A2">
        <w:rPr>
          <w:rFonts w:ascii="Lato" w:hAnsi="Lato" w:cstheme="minorHAnsi"/>
          <w:color w:val="000000" w:themeColor="text1"/>
          <w:lang w:val="es-BO"/>
        </w:rPr>
        <w:t>ú</w:t>
      </w:r>
      <w:r w:rsidR="00766DB1" w:rsidRPr="007C43A2">
        <w:rPr>
          <w:rFonts w:ascii="Lato" w:hAnsi="Lato" w:cstheme="minorHAnsi"/>
          <w:color w:val="000000" w:themeColor="text1"/>
          <w:lang w:val="es-BO"/>
        </w:rPr>
        <w:t xml:space="preserve">blicas en las </w:t>
      </w:r>
      <w:r w:rsidR="002B67A3" w:rsidRPr="007C43A2">
        <w:rPr>
          <w:rFonts w:ascii="Lato" w:hAnsi="Lato" w:cstheme="minorHAnsi"/>
          <w:color w:val="000000" w:themeColor="text1"/>
          <w:lang w:val="es-BO"/>
        </w:rPr>
        <w:t xml:space="preserve">áreas de </w:t>
      </w:r>
      <w:r w:rsidR="008A61DA" w:rsidRPr="007C43A2">
        <w:rPr>
          <w:rFonts w:ascii="Lato" w:hAnsi="Lato" w:cstheme="minorHAnsi"/>
          <w:color w:val="000000" w:themeColor="text1"/>
          <w:lang w:val="es-BO"/>
        </w:rPr>
        <w:t>Educación, Salud, Protección, Desarrollo del Adolescente, Género Transformador, Emergencias y TIC</w:t>
      </w:r>
      <w:r w:rsidR="00D406EB" w:rsidRPr="007C43A2">
        <w:rPr>
          <w:rFonts w:ascii="Lato" w:hAnsi="Lato" w:cstheme="minorHAnsi"/>
          <w:color w:val="000000" w:themeColor="text1"/>
          <w:lang w:val="es-BO"/>
        </w:rPr>
        <w:t>.</w:t>
      </w:r>
    </w:p>
    <w:p w14:paraId="63B807CB" w14:textId="77777777" w:rsidR="00D406EB" w:rsidRPr="007C43A2" w:rsidRDefault="00D406EB" w:rsidP="00932B2C">
      <w:pPr>
        <w:jc w:val="both"/>
        <w:rPr>
          <w:rFonts w:ascii="Lato" w:hAnsi="Lato" w:cstheme="minorHAnsi"/>
          <w:color w:val="000000" w:themeColor="text1"/>
          <w:lang w:val="es-BO"/>
        </w:rPr>
      </w:pPr>
    </w:p>
    <w:p w14:paraId="6CEF21BF" w14:textId="61ACF260" w:rsidR="00692481" w:rsidRDefault="00E40AF3" w:rsidP="008C7286">
      <w:pPr>
        <w:jc w:val="both"/>
        <w:rPr>
          <w:rFonts w:ascii="Lato" w:hAnsi="Lato" w:cstheme="minorHAnsi"/>
          <w:color w:val="000000" w:themeColor="text1"/>
          <w:lang w:val="es-ES_tradnl"/>
        </w:rPr>
      </w:pPr>
      <w:r w:rsidRPr="007C43A2">
        <w:rPr>
          <w:rFonts w:ascii="Lato" w:hAnsi="Lato"/>
          <w:lang w:val="es-BO"/>
        </w:rPr>
        <w:t>Save the Children a través del Componente de Salud y Nutrición Comunitaria del Programa “</w:t>
      </w:r>
      <w:r w:rsidR="003634F6" w:rsidRPr="007C43A2">
        <w:rPr>
          <w:rFonts w:ascii="Lato" w:hAnsi="Lato" w:cstheme="minorHAnsi"/>
          <w:b/>
          <w:color w:val="000000" w:themeColor="text1"/>
          <w:lang w:val="es-BO"/>
        </w:rPr>
        <w:t>APRENDIENDO JUNTOS EN COMUNIDAD</w:t>
      </w:r>
      <w:r w:rsidRPr="007C43A2">
        <w:rPr>
          <w:rFonts w:ascii="Lato" w:hAnsi="Lato"/>
          <w:lang w:val="es-BO"/>
        </w:rPr>
        <w:t xml:space="preserve"> </w:t>
      </w:r>
      <w:r w:rsidR="00B66D2F" w:rsidRPr="007C43A2">
        <w:rPr>
          <w:rFonts w:ascii="Lato" w:hAnsi="Lato" w:cstheme="minorHAnsi"/>
          <w:color w:val="000000" w:themeColor="text1"/>
          <w:lang w:val="es-ES_tradnl"/>
        </w:rPr>
        <w:t xml:space="preserve">tiene entre sus </w:t>
      </w:r>
      <w:r w:rsidR="00C4292B" w:rsidRPr="007C43A2">
        <w:rPr>
          <w:rFonts w:ascii="Lato" w:hAnsi="Lato" w:cstheme="minorHAnsi"/>
          <w:color w:val="000000" w:themeColor="text1"/>
          <w:lang w:val="es-ES_tradnl"/>
        </w:rPr>
        <w:t xml:space="preserve">acciones principales </w:t>
      </w:r>
      <w:r w:rsidR="00815D0A" w:rsidRPr="007C43A2">
        <w:rPr>
          <w:rFonts w:ascii="Lato" w:hAnsi="Lato" w:cstheme="minorHAnsi"/>
          <w:color w:val="000000" w:themeColor="text1"/>
          <w:lang w:val="es-ES_tradnl"/>
        </w:rPr>
        <w:t xml:space="preserve"> “</w:t>
      </w:r>
      <w:r w:rsidR="00D94827" w:rsidRPr="007C43A2">
        <w:rPr>
          <w:rFonts w:ascii="Lato" w:hAnsi="Lato" w:cstheme="minorHAnsi"/>
          <w:color w:val="000000" w:themeColor="text1"/>
          <w:lang w:val="es-ES_tradnl"/>
        </w:rPr>
        <w:t>Contribuir a m</w:t>
      </w:r>
      <w:r w:rsidR="00815D0A" w:rsidRPr="007C43A2">
        <w:rPr>
          <w:rFonts w:ascii="Lato" w:hAnsi="Lato" w:cstheme="minorHAnsi"/>
          <w:color w:val="000000" w:themeColor="text1"/>
          <w:lang w:val="es-ES_tradnl"/>
        </w:rPr>
        <w:t>ejorar la salud y nutrición de</w:t>
      </w:r>
      <w:r w:rsidR="00D94827" w:rsidRPr="007C43A2">
        <w:rPr>
          <w:rFonts w:ascii="Lato" w:hAnsi="Lato" w:cstheme="minorHAnsi"/>
          <w:color w:val="000000" w:themeColor="text1"/>
          <w:lang w:val="es-ES_tradnl"/>
        </w:rPr>
        <w:t xml:space="preserve"> niñas y niños menores de 5 años</w:t>
      </w:r>
      <w:r w:rsidR="00E34C35" w:rsidRPr="007C43A2">
        <w:rPr>
          <w:rFonts w:ascii="Lato" w:hAnsi="Lato" w:cstheme="minorHAnsi"/>
          <w:color w:val="000000" w:themeColor="text1"/>
          <w:lang w:val="es-ES_tradnl"/>
        </w:rPr>
        <w:t>”</w:t>
      </w:r>
      <w:r w:rsidR="00D94827" w:rsidRPr="007C43A2">
        <w:rPr>
          <w:rFonts w:ascii="Lato" w:hAnsi="Lato" w:cstheme="minorHAnsi"/>
          <w:color w:val="000000" w:themeColor="text1"/>
          <w:lang w:val="es-ES_tradnl"/>
        </w:rPr>
        <w:t xml:space="preserve">  a través de </w:t>
      </w:r>
      <w:r w:rsidR="00D07841" w:rsidRPr="007C43A2">
        <w:rPr>
          <w:rFonts w:ascii="Lato" w:hAnsi="Lato" w:cstheme="minorHAnsi"/>
          <w:color w:val="000000" w:themeColor="text1"/>
          <w:lang w:val="es-ES_tradnl"/>
        </w:rPr>
        <w:t>acciones que contribuyen a mejora</w:t>
      </w:r>
      <w:r w:rsidR="006C6800" w:rsidRPr="007C43A2">
        <w:rPr>
          <w:rFonts w:ascii="Lato" w:hAnsi="Lato" w:cstheme="minorHAnsi"/>
          <w:color w:val="000000" w:themeColor="text1"/>
          <w:lang w:val="es-ES_tradnl"/>
        </w:rPr>
        <w:t>r, el acceso a servicios de salud</w:t>
      </w:r>
      <w:r w:rsidR="00053AE6" w:rsidRPr="007C43A2">
        <w:rPr>
          <w:rFonts w:ascii="Lato" w:hAnsi="Lato" w:cstheme="minorHAnsi"/>
          <w:color w:val="000000" w:themeColor="text1"/>
          <w:lang w:val="es-ES_tradnl"/>
        </w:rPr>
        <w:t>, incrementar conocimiento</w:t>
      </w:r>
      <w:r w:rsidRPr="007C43A2">
        <w:rPr>
          <w:rFonts w:ascii="Lato" w:hAnsi="Lato" w:cstheme="minorHAnsi"/>
          <w:color w:val="000000" w:themeColor="text1"/>
          <w:lang w:val="es-ES_tradnl"/>
        </w:rPr>
        <w:t>s en</w:t>
      </w:r>
      <w:r w:rsidR="00053AE6" w:rsidRPr="007C43A2">
        <w:rPr>
          <w:rFonts w:ascii="Lato" w:hAnsi="Lato" w:cstheme="minorHAnsi"/>
          <w:color w:val="000000" w:themeColor="text1"/>
          <w:lang w:val="es-ES_tradnl"/>
        </w:rPr>
        <w:t xml:space="preserve"> cuidados de crianza </w:t>
      </w:r>
      <w:r w:rsidR="00692481" w:rsidRPr="007C43A2">
        <w:rPr>
          <w:rFonts w:ascii="Lato" w:hAnsi="Lato" w:cstheme="minorHAnsi"/>
          <w:color w:val="000000" w:themeColor="text1"/>
          <w:lang w:val="es-ES_tradnl"/>
        </w:rPr>
        <w:t xml:space="preserve">saludable a los cuidadores de niños y niñas y </w:t>
      </w:r>
      <w:r w:rsidR="00053AE6" w:rsidRPr="007C43A2">
        <w:rPr>
          <w:rFonts w:ascii="Lato" w:hAnsi="Lato" w:cstheme="minorHAnsi"/>
          <w:color w:val="000000" w:themeColor="text1"/>
          <w:lang w:val="es-ES_tradnl"/>
        </w:rPr>
        <w:t xml:space="preserve">el </w:t>
      </w:r>
      <w:r w:rsidR="006C6800" w:rsidRPr="007C43A2">
        <w:rPr>
          <w:rFonts w:ascii="Lato" w:hAnsi="Lato" w:cstheme="minorHAnsi"/>
          <w:color w:val="000000" w:themeColor="text1"/>
          <w:lang w:val="es-ES_tradnl"/>
        </w:rPr>
        <w:t>fortalecimiento de programas y proyecto</w:t>
      </w:r>
      <w:r w:rsidR="0022253E" w:rsidRPr="007C43A2">
        <w:rPr>
          <w:rFonts w:ascii="Lato" w:hAnsi="Lato" w:cstheme="minorHAnsi"/>
          <w:color w:val="000000" w:themeColor="text1"/>
          <w:lang w:val="es-ES_tradnl"/>
        </w:rPr>
        <w:t>s</w:t>
      </w:r>
      <w:r w:rsidR="006C6800" w:rsidRPr="007C43A2">
        <w:rPr>
          <w:rFonts w:ascii="Lato" w:hAnsi="Lato" w:cstheme="minorHAnsi"/>
          <w:color w:val="000000" w:themeColor="text1"/>
          <w:lang w:val="es-ES_tradnl"/>
        </w:rPr>
        <w:t xml:space="preserve"> del sistema p</w:t>
      </w:r>
      <w:r w:rsidR="00C57EC9" w:rsidRPr="007C43A2">
        <w:rPr>
          <w:rFonts w:ascii="Lato" w:hAnsi="Lato" w:cstheme="minorHAnsi"/>
          <w:color w:val="000000" w:themeColor="text1"/>
          <w:lang w:val="es-ES_tradnl"/>
        </w:rPr>
        <w:t>ú</w:t>
      </w:r>
      <w:r w:rsidR="006C6800" w:rsidRPr="007C43A2">
        <w:rPr>
          <w:rFonts w:ascii="Lato" w:hAnsi="Lato" w:cstheme="minorHAnsi"/>
          <w:color w:val="000000" w:themeColor="text1"/>
          <w:lang w:val="es-ES_tradnl"/>
        </w:rPr>
        <w:t>blico</w:t>
      </w:r>
      <w:r w:rsidR="0022253E" w:rsidRPr="007C43A2">
        <w:rPr>
          <w:rFonts w:ascii="Lato" w:hAnsi="Lato" w:cstheme="minorHAnsi"/>
          <w:color w:val="000000" w:themeColor="text1"/>
          <w:lang w:val="es-ES_tradnl"/>
        </w:rPr>
        <w:t>,</w:t>
      </w:r>
      <w:r w:rsidR="006C6800" w:rsidRPr="007C43A2">
        <w:rPr>
          <w:rFonts w:ascii="Lato" w:hAnsi="Lato" w:cstheme="minorHAnsi"/>
          <w:color w:val="000000" w:themeColor="text1"/>
          <w:lang w:val="es-ES_tradnl"/>
        </w:rPr>
        <w:t xml:space="preserve"> que contribuyen a </w:t>
      </w:r>
      <w:r w:rsidR="002C1715" w:rsidRPr="007C43A2">
        <w:rPr>
          <w:rFonts w:ascii="Lato" w:hAnsi="Lato" w:cstheme="minorHAnsi"/>
          <w:color w:val="000000" w:themeColor="text1"/>
          <w:lang w:val="es-ES_tradnl"/>
        </w:rPr>
        <w:t>la salud y nutrición del binomio madre-niño</w:t>
      </w:r>
      <w:r w:rsidR="00AB437A" w:rsidRPr="007C43A2">
        <w:rPr>
          <w:rFonts w:ascii="Lato" w:hAnsi="Lato" w:cstheme="minorHAnsi"/>
          <w:color w:val="000000" w:themeColor="text1"/>
          <w:lang w:val="es-ES_tradnl"/>
        </w:rPr>
        <w:t>,</w:t>
      </w:r>
      <w:r w:rsidR="002C1715" w:rsidRPr="007C43A2">
        <w:rPr>
          <w:rFonts w:ascii="Lato" w:hAnsi="Lato" w:cstheme="minorHAnsi"/>
          <w:color w:val="000000" w:themeColor="text1"/>
          <w:lang w:val="es-ES_tradnl"/>
        </w:rPr>
        <w:t xml:space="preserve"> siendo una de ellas el fomento a la lactancia materna por sus </w:t>
      </w:r>
      <w:r w:rsidR="0038442A" w:rsidRPr="007C43A2">
        <w:rPr>
          <w:rFonts w:ascii="Lato" w:hAnsi="Lato" w:cstheme="minorHAnsi"/>
          <w:color w:val="000000" w:themeColor="text1"/>
          <w:lang w:val="es-ES_tradnl"/>
        </w:rPr>
        <w:t xml:space="preserve">múltiples beneficios en la </w:t>
      </w:r>
      <w:r w:rsidR="00C57EC9" w:rsidRPr="007C43A2">
        <w:rPr>
          <w:rFonts w:ascii="Lato" w:hAnsi="Lato" w:cstheme="minorHAnsi"/>
          <w:color w:val="000000" w:themeColor="text1"/>
          <w:lang w:val="es-ES_tradnl"/>
        </w:rPr>
        <w:t xml:space="preserve">salud y  </w:t>
      </w:r>
      <w:r w:rsidR="00C40F1C" w:rsidRPr="007C43A2">
        <w:rPr>
          <w:rFonts w:ascii="Lato" w:hAnsi="Lato" w:cstheme="minorHAnsi"/>
          <w:color w:val="000000" w:themeColor="text1"/>
          <w:lang w:val="es-ES_tradnl"/>
        </w:rPr>
        <w:t>nutrición.</w:t>
      </w:r>
    </w:p>
    <w:p w14:paraId="40D8F9ED" w14:textId="77777777" w:rsidR="00230896" w:rsidRDefault="00230896" w:rsidP="008C7286">
      <w:pPr>
        <w:jc w:val="both"/>
        <w:rPr>
          <w:rFonts w:ascii="Lato" w:hAnsi="Lato" w:cstheme="minorHAnsi"/>
          <w:color w:val="000000" w:themeColor="text1"/>
          <w:lang w:val="es-ES_tradnl"/>
        </w:rPr>
      </w:pPr>
    </w:p>
    <w:p w14:paraId="1EB823C3" w14:textId="3374DFD1" w:rsidR="004714A3" w:rsidRDefault="00843547" w:rsidP="000F4160">
      <w:pPr>
        <w:jc w:val="both"/>
        <w:rPr>
          <w:rFonts w:ascii="Lato" w:hAnsi="Lato" w:cstheme="minorHAnsi"/>
          <w:color w:val="000000" w:themeColor="text1"/>
          <w:lang w:val="es-ES_tradnl"/>
        </w:rPr>
      </w:pPr>
      <w:r>
        <w:rPr>
          <w:rFonts w:ascii="Lato" w:hAnsi="Lato" w:cstheme="minorHAnsi"/>
          <w:color w:val="000000" w:themeColor="text1"/>
          <w:lang w:val="es-MX"/>
        </w:rPr>
        <w:t xml:space="preserve">El Ministerio de Salud y </w:t>
      </w:r>
      <w:r w:rsidR="00B01EF0">
        <w:rPr>
          <w:rFonts w:ascii="Lato" w:hAnsi="Lato" w:cstheme="minorHAnsi"/>
          <w:color w:val="000000" w:themeColor="text1"/>
          <w:lang w:val="es-MX"/>
        </w:rPr>
        <w:t>Deportes a</w:t>
      </w:r>
      <w:r w:rsidR="00457D00">
        <w:rPr>
          <w:rFonts w:ascii="Lato" w:hAnsi="Lato" w:cstheme="minorHAnsi"/>
          <w:color w:val="000000" w:themeColor="text1"/>
          <w:lang w:val="es-MX"/>
        </w:rPr>
        <w:t xml:space="preserve"> través de</w:t>
      </w:r>
      <w:r w:rsidR="00130D8E">
        <w:rPr>
          <w:rFonts w:ascii="Lato" w:hAnsi="Lato" w:cstheme="minorHAnsi"/>
          <w:color w:val="000000" w:themeColor="text1"/>
          <w:lang w:val="es-MX"/>
        </w:rPr>
        <w:t xml:space="preserve"> los programas dirigidos a la primera </w:t>
      </w:r>
      <w:r w:rsidR="006511BF">
        <w:rPr>
          <w:rFonts w:ascii="Lato" w:hAnsi="Lato" w:cstheme="minorHAnsi"/>
          <w:color w:val="000000" w:themeColor="text1"/>
          <w:lang w:val="es-MX"/>
        </w:rPr>
        <w:t xml:space="preserve">infancia enfatiza que </w:t>
      </w:r>
      <w:r w:rsidR="00230896" w:rsidRPr="00230896">
        <w:rPr>
          <w:rFonts w:ascii="Lato" w:hAnsi="Lato" w:cstheme="minorHAnsi"/>
          <w:color w:val="000000" w:themeColor="text1"/>
          <w:lang w:val="es-MX"/>
        </w:rPr>
        <w:t xml:space="preserve">los primeros mil días o “días de oro” </w:t>
      </w:r>
      <w:r w:rsidR="00E3482C">
        <w:rPr>
          <w:rFonts w:ascii="Lato" w:hAnsi="Lato" w:cstheme="minorHAnsi"/>
          <w:color w:val="000000" w:themeColor="text1"/>
          <w:lang w:val="es-MX"/>
        </w:rPr>
        <w:t xml:space="preserve">por </w:t>
      </w:r>
      <w:r w:rsidR="00F823D6">
        <w:rPr>
          <w:rFonts w:ascii="Lato" w:hAnsi="Lato" w:cstheme="minorHAnsi"/>
          <w:color w:val="000000" w:themeColor="text1"/>
          <w:lang w:val="es-MX"/>
        </w:rPr>
        <w:t xml:space="preserve">son </w:t>
      </w:r>
      <w:r w:rsidR="000F4160">
        <w:rPr>
          <w:rFonts w:ascii="Lato" w:hAnsi="Lato" w:cstheme="minorHAnsi"/>
          <w:color w:val="000000" w:themeColor="text1"/>
          <w:lang w:val="es-MX"/>
        </w:rPr>
        <w:t>los más</w:t>
      </w:r>
      <w:r w:rsidR="00230896" w:rsidRPr="00230896">
        <w:rPr>
          <w:rFonts w:ascii="Lato" w:hAnsi="Lato" w:cstheme="minorHAnsi"/>
          <w:color w:val="000000" w:themeColor="text1"/>
          <w:lang w:val="es-MX"/>
        </w:rPr>
        <w:t xml:space="preserve"> importantes para contribuir a potencializar las capacidades de las niñas y niños, durante los cuales se establecen las bases fundamentales para el desarrollo del cerebro, de la salud, del aprendizaje, del control </w:t>
      </w:r>
      <w:r w:rsidR="00230896" w:rsidRPr="00230896">
        <w:rPr>
          <w:rFonts w:ascii="Lato" w:hAnsi="Lato" w:cstheme="minorHAnsi"/>
          <w:color w:val="000000" w:themeColor="text1"/>
          <w:lang w:val="es-MX"/>
        </w:rPr>
        <w:lastRenderedPageBreak/>
        <w:t>emocional, de la resiliencia y de la capacidad de interacciones sociales positivas. La presente Norma para la Vigilancia del Desarrollo Infantil Temprano, establece la organización de los servicios de desarrollo infantil temprano en los tres niveles de atención en el marco del Sistema Único de Salud, la aplicación de las herramientas de evaluación del desarrollo infantil, las acciones del personal de salud para la implementación, los flujos de atención y el registro en el sistema de información.</w:t>
      </w:r>
    </w:p>
    <w:p w14:paraId="64E4F120" w14:textId="77777777" w:rsidR="004714A3" w:rsidRPr="007C43A2" w:rsidRDefault="004714A3" w:rsidP="009F4FAC">
      <w:pPr>
        <w:ind w:right="-79"/>
        <w:jc w:val="both"/>
        <w:textAlignment w:val="top"/>
        <w:rPr>
          <w:rFonts w:ascii="Lato" w:hAnsi="Lato" w:cstheme="minorHAnsi"/>
          <w:color w:val="000000" w:themeColor="text1"/>
          <w:lang w:val="es-ES_tradnl"/>
        </w:rPr>
      </w:pPr>
    </w:p>
    <w:p w14:paraId="02B8B2C9" w14:textId="684E8A39" w:rsidR="00E53872" w:rsidRPr="00FD1DF5" w:rsidRDefault="00E53872" w:rsidP="00556A89">
      <w:pPr>
        <w:pStyle w:val="Prrafodelista"/>
        <w:numPr>
          <w:ilvl w:val="0"/>
          <w:numId w:val="16"/>
        </w:numPr>
        <w:ind w:right="-79"/>
        <w:jc w:val="both"/>
        <w:textAlignment w:val="top"/>
        <w:rPr>
          <w:rFonts w:ascii="Lato" w:hAnsi="Lato" w:cstheme="minorHAnsi"/>
          <w:b/>
          <w:color w:val="007BB8"/>
          <w:lang w:val="es-ES_tradnl"/>
        </w:rPr>
      </w:pPr>
      <w:r w:rsidRPr="00FD1DF5">
        <w:rPr>
          <w:rFonts w:ascii="Lato" w:hAnsi="Lato" w:cstheme="minorHAnsi"/>
          <w:b/>
          <w:color w:val="007BB8"/>
          <w:lang w:val="es-ES_tradnl"/>
        </w:rPr>
        <w:t>JUSTIFICACIÓN</w:t>
      </w:r>
    </w:p>
    <w:p w14:paraId="7EC74FCD" w14:textId="77777777" w:rsidR="0095088E" w:rsidRPr="007C43A2" w:rsidRDefault="0095088E" w:rsidP="009F4FAC">
      <w:pPr>
        <w:ind w:right="-79"/>
        <w:jc w:val="both"/>
        <w:textAlignment w:val="top"/>
        <w:rPr>
          <w:rFonts w:ascii="Lato" w:hAnsi="Lato" w:cstheme="minorHAnsi"/>
          <w:color w:val="000000" w:themeColor="text1"/>
          <w:lang w:val="es-ES_tradnl"/>
        </w:rPr>
      </w:pPr>
    </w:p>
    <w:p w14:paraId="4192865F" w14:textId="77777777" w:rsidR="00C055BB" w:rsidRPr="00C055BB" w:rsidRDefault="00C055BB" w:rsidP="00AC7437">
      <w:pPr>
        <w:shd w:val="clear" w:color="auto" w:fill="FFFFFF"/>
        <w:jc w:val="both"/>
        <w:rPr>
          <w:rFonts w:ascii="Lato" w:hAnsi="Lato" w:cs="Times New Roman"/>
          <w:color w:val="000000"/>
          <w:lang w:val="es-MX" w:eastAsia="es-BO"/>
        </w:rPr>
      </w:pPr>
      <w:r w:rsidRPr="00C055BB">
        <w:rPr>
          <w:rFonts w:ascii="Lato" w:hAnsi="Lato" w:cs="Times New Roman"/>
          <w:color w:val="000000"/>
          <w:lang w:val="es-MX" w:eastAsia="es-BO"/>
        </w:rPr>
        <w:t>La estimulación en la primera infancia (0-6 años) es un conjunto de técnicas lúdicas y afectivas que potencia las capacidades físicas, cognitivas, emocionales y sociales del niño. Su objetivo es maximizar el desarrollo neuronal durante la etapa de mayor plasticidad cerebral, involucrando a la familia mediante actividades como juegos, música y ejercicios motores. </w:t>
      </w:r>
    </w:p>
    <w:p w14:paraId="1D200E82" w14:textId="77777777" w:rsidR="00C055BB" w:rsidRDefault="00C055BB" w:rsidP="00AC7437">
      <w:pPr>
        <w:shd w:val="clear" w:color="auto" w:fill="FFFFFF"/>
        <w:jc w:val="both"/>
        <w:rPr>
          <w:rFonts w:ascii="Lato" w:hAnsi="Lato" w:cs="Times New Roman"/>
          <w:color w:val="000000"/>
          <w:lang w:val="es-MX" w:eastAsia="es-BO"/>
        </w:rPr>
      </w:pPr>
    </w:p>
    <w:p w14:paraId="2B180EC2" w14:textId="30A37346" w:rsidR="00F27908" w:rsidRDefault="00AC7437" w:rsidP="00AC7437">
      <w:pPr>
        <w:shd w:val="clear" w:color="auto" w:fill="FFFFFF"/>
        <w:jc w:val="both"/>
        <w:rPr>
          <w:rFonts w:ascii="Lato" w:hAnsi="Lato" w:cs="Times New Roman"/>
          <w:color w:val="000000"/>
          <w:lang w:val="es-MX" w:eastAsia="es-BO"/>
        </w:rPr>
      </w:pPr>
      <w:r w:rsidRPr="00AC7437">
        <w:rPr>
          <w:rFonts w:ascii="Lato" w:hAnsi="Lato" w:cs="Times New Roman"/>
          <w:color w:val="000000"/>
          <w:lang w:val="es-MX" w:eastAsia="es-BO"/>
        </w:rPr>
        <w:t xml:space="preserve">La terapia de estimulación temprana </w:t>
      </w:r>
      <w:r w:rsidR="00C96717">
        <w:rPr>
          <w:rFonts w:ascii="Lato" w:hAnsi="Lato" w:cs="Times New Roman"/>
          <w:color w:val="000000"/>
          <w:lang w:val="es-MX" w:eastAsia="es-BO"/>
        </w:rPr>
        <w:t xml:space="preserve">de habilitación </w:t>
      </w:r>
      <w:r w:rsidRPr="00AC7437">
        <w:rPr>
          <w:rFonts w:ascii="Lato" w:hAnsi="Lato" w:cs="Times New Roman"/>
          <w:color w:val="000000"/>
          <w:lang w:val="es-MX" w:eastAsia="es-BO"/>
        </w:rPr>
        <w:t xml:space="preserve">en prematuros es crucial para minimizar los efectos de la inmadurez cerebral y el estrés de la UCIN, mejorando el neurodesarrollo motor, cognitivo y sensorial. Estas intervenciones fomentan la </w:t>
      </w:r>
      <w:proofErr w:type="spellStart"/>
      <w:r w:rsidRPr="00AC7437">
        <w:rPr>
          <w:rFonts w:ascii="Lato" w:hAnsi="Lato" w:cs="Times New Roman"/>
          <w:color w:val="000000"/>
          <w:lang w:val="es-MX" w:eastAsia="es-BO"/>
        </w:rPr>
        <w:t>neuroplasticidad</w:t>
      </w:r>
      <w:proofErr w:type="spellEnd"/>
      <w:r w:rsidRPr="00AC7437">
        <w:rPr>
          <w:rFonts w:ascii="Lato" w:hAnsi="Lato" w:cs="Times New Roman"/>
          <w:color w:val="000000"/>
          <w:lang w:val="es-MX" w:eastAsia="es-BO"/>
        </w:rPr>
        <w:t>, previenen retrasos, estabilizan constantes vitales y fortalecen el vínculo familiar desde los primeros meses. </w:t>
      </w:r>
    </w:p>
    <w:p w14:paraId="77E0A46D" w14:textId="77777777" w:rsidR="003B172E" w:rsidRDefault="003B172E" w:rsidP="00AC7437">
      <w:pPr>
        <w:shd w:val="clear" w:color="auto" w:fill="FFFFFF"/>
        <w:jc w:val="both"/>
        <w:rPr>
          <w:rFonts w:ascii="Lato" w:hAnsi="Lato" w:cs="Times New Roman"/>
          <w:color w:val="000000"/>
          <w:lang w:val="es-MX" w:eastAsia="es-BO"/>
        </w:rPr>
      </w:pPr>
    </w:p>
    <w:p w14:paraId="23A42082" w14:textId="7DE377E2" w:rsidR="003B172E" w:rsidRDefault="003B172E" w:rsidP="00AC7437">
      <w:pPr>
        <w:shd w:val="clear" w:color="auto" w:fill="FFFFFF"/>
        <w:jc w:val="both"/>
        <w:rPr>
          <w:rFonts w:ascii="Lato" w:hAnsi="Lato"/>
          <w:lang w:val="es-MX"/>
        </w:rPr>
      </w:pPr>
      <w:r w:rsidRPr="003B172E">
        <w:rPr>
          <w:rFonts w:ascii="Lato" w:hAnsi="Lato"/>
          <w:lang w:val="es-MX"/>
        </w:rPr>
        <w:t xml:space="preserve">Cuando damos a </w:t>
      </w:r>
      <w:proofErr w:type="gramStart"/>
      <w:r w:rsidRPr="003B172E">
        <w:rPr>
          <w:rFonts w:ascii="Lato" w:hAnsi="Lato"/>
          <w:lang w:val="es-MX"/>
        </w:rPr>
        <w:t>niños y niñas</w:t>
      </w:r>
      <w:proofErr w:type="gramEnd"/>
      <w:r w:rsidRPr="003B172E">
        <w:rPr>
          <w:rFonts w:ascii="Lato" w:hAnsi="Lato"/>
          <w:lang w:val="es-MX"/>
        </w:rPr>
        <w:t xml:space="preserve"> el mejor comienzo en la vida, los beneficios son enormes tanto para ellos como para las sociedades que todos compartimos. Ofrecer intervenciones para el desarrollo en la primera infancia es uno de los factores más poderosos y rentables que tenemos a nuestra disposición para favorecer la igualdad y garantizar que aquellos más vulnerables consigan alcanzar su pleno potencial.</w:t>
      </w:r>
    </w:p>
    <w:p w14:paraId="0FD9A121" w14:textId="77777777" w:rsidR="0017793B" w:rsidRDefault="0017793B" w:rsidP="00AC7437">
      <w:pPr>
        <w:shd w:val="clear" w:color="auto" w:fill="FFFFFF"/>
        <w:jc w:val="both"/>
        <w:rPr>
          <w:rFonts w:ascii="Lato" w:hAnsi="Lato"/>
          <w:lang w:val="es-MX"/>
        </w:rPr>
      </w:pPr>
    </w:p>
    <w:p w14:paraId="4D7F8CDB" w14:textId="16EF650E" w:rsidR="0017793B" w:rsidRPr="0017793B" w:rsidRDefault="0017793B" w:rsidP="00AC7437">
      <w:pPr>
        <w:shd w:val="clear" w:color="auto" w:fill="FFFFFF"/>
        <w:jc w:val="both"/>
        <w:rPr>
          <w:rFonts w:ascii="Lato" w:hAnsi="Lato"/>
          <w:lang w:val="es-MX"/>
        </w:rPr>
      </w:pPr>
      <w:r w:rsidRPr="0017793B">
        <w:rPr>
          <w:rFonts w:ascii="Lato" w:hAnsi="Lato"/>
          <w:lang w:val="es-MX"/>
        </w:rPr>
        <w:t>Las terapias oportunas del neurodesarrollo infantil son intervenciones interdisciplinarias tempranas (fisioterapia, logopedia, terapia ocupacional</w:t>
      </w:r>
      <w:r w:rsidR="002C6379">
        <w:rPr>
          <w:rFonts w:ascii="Lato" w:hAnsi="Lato"/>
          <w:lang w:val="es-MX"/>
        </w:rPr>
        <w:t xml:space="preserve"> u </w:t>
      </w:r>
      <w:r w:rsidR="002C2E3C">
        <w:rPr>
          <w:rFonts w:ascii="Lato" w:hAnsi="Lato"/>
          <w:lang w:val="es-MX"/>
        </w:rPr>
        <w:t>otros)</w:t>
      </w:r>
      <w:r w:rsidRPr="0017793B">
        <w:rPr>
          <w:rFonts w:ascii="Lato" w:hAnsi="Lato"/>
          <w:lang w:val="es-MX"/>
        </w:rPr>
        <w:t xml:space="preserve"> diseñadas para niños con riesgo neurológico o retrasos, aprovechando la plasticidad cerebral. Su objetivo es potenciar habilidades motoras, cognitivas, de lenguaje y sociales, mejorando la calidad de vida y funcionalidad. </w:t>
      </w:r>
    </w:p>
    <w:p w14:paraId="77BA1D38" w14:textId="77777777" w:rsidR="0020037F" w:rsidRPr="003B172E" w:rsidRDefault="0020037F" w:rsidP="0020037F">
      <w:pPr>
        <w:pStyle w:val="NormalWeb"/>
        <w:tabs>
          <w:tab w:val="left" w:pos="2901"/>
        </w:tabs>
        <w:spacing w:before="0" w:beforeAutospacing="0" w:after="0" w:afterAutospacing="0"/>
        <w:jc w:val="both"/>
        <w:rPr>
          <w:rFonts w:ascii="Lato" w:hAnsi="Lato"/>
        </w:rPr>
      </w:pPr>
    </w:p>
    <w:p w14:paraId="22E8AE1D" w14:textId="25539A37" w:rsidR="00E53872" w:rsidRPr="00FD1DF5" w:rsidRDefault="0020037F" w:rsidP="00556A89">
      <w:pPr>
        <w:pStyle w:val="Prrafodelista"/>
        <w:numPr>
          <w:ilvl w:val="0"/>
          <w:numId w:val="16"/>
        </w:numPr>
        <w:jc w:val="both"/>
        <w:rPr>
          <w:rFonts w:ascii="Lato" w:hAnsi="Lato"/>
          <w:b/>
          <w:bCs/>
          <w:color w:val="007BB8"/>
          <w:lang w:val="es-MX"/>
        </w:rPr>
      </w:pPr>
      <w:r w:rsidRPr="00FD1DF5">
        <w:rPr>
          <w:rFonts w:ascii="Lato" w:hAnsi="Lato"/>
          <w:b/>
          <w:bCs/>
          <w:color w:val="007BB8"/>
          <w:lang w:val="es-MX"/>
        </w:rPr>
        <w:t>NORMATIVA LEGAL</w:t>
      </w:r>
      <w:r w:rsidR="00E53872" w:rsidRPr="00FD1DF5">
        <w:rPr>
          <w:rFonts w:ascii="Lato" w:hAnsi="Lato"/>
          <w:b/>
          <w:bCs/>
          <w:color w:val="007BB8"/>
          <w:lang w:val="es-MX"/>
        </w:rPr>
        <w:t>:</w:t>
      </w:r>
    </w:p>
    <w:p w14:paraId="05C43E32" w14:textId="77777777" w:rsidR="0020037F" w:rsidRPr="007C43A2" w:rsidRDefault="0020037F" w:rsidP="00E53872">
      <w:pPr>
        <w:jc w:val="both"/>
        <w:rPr>
          <w:rFonts w:ascii="Lato" w:hAnsi="Lato"/>
          <w:b/>
          <w:bCs/>
          <w:lang w:val="es-MX"/>
        </w:rPr>
      </w:pPr>
    </w:p>
    <w:p w14:paraId="733D4651" w14:textId="77777777" w:rsidR="00B43C63" w:rsidRDefault="00FD6BBF" w:rsidP="001332A8">
      <w:pPr>
        <w:jc w:val="both"/>
        <w:rPr>
          <w:rFonts w:ascii="Lato" w:hAnsi="Lato"/>
          <w:lang w:val="es-MX"/>
        </w:rPr>
      </w:pPr>
      <w:r w:rsidRPr="00FD6BBF">
        <w:rPr>
          <w:rFonts w:ascii="Lato" w:hAnsi="Lato"/>
          <w:lang w:val="es-MX"/>
        </w:rPr>
        <w:t>El Estado tiene la obligación de garantizar el ejercicio pleno del derecho al desarrollo integral de niñas y niños durante la primera infancia.</w:t>
      </w:r>
    </w:p>
    <w:p w14:paraId="20765CE9" w14:textId="77777777" w:rsidR="00B43C63" w:rsidRDefault="00B43C63" w:rsidP="001332A8">
      <w:pPr>
        <w:jc w:val="both"/>
        <w:rPr>
          <w:rFonts w:ascii="Lato" w:hAnsi="Lato"/>
          <w:lang w:val="es-MX"/>
        </w:rPr>
      </w:pPr>
    </w:p>
    <w:p w14:paraId="1B997297" w14:textId="77777777" w:rsidR="002B6632" w:rsidRDefault="00FD6BBF" w:rsidP="001332A8">
      <w:pPr>
        <w:jc w:val="both"/>
        <w:rPr>
          <w:rFonts w:ascii="Lato" w:hAnsi="Lato"/>
          <w:lang w:val="es-MX"/>
        </w:rPr>
      </w:pPr>
      <w:r w:rsidRPr="00FD6BBF">
        <w:rPr>
          <w:rFonts w:ascii="Lato" w:hAnsi="Lato"/>
          <w:lang w:val="es-MX"/>
        </w:rPr>
        <w:t xml:space="preserve">Para ello, en Bolivia se ha generado un marco jurídico importante, en varios ámbitos, y en especial en salud. </w:t>
      </w:r>
    </w:p>
    <w:p w14:paraId="57BE7D78" w14:textId="77777777" w:rsidR="002B6632" w:rsidRDefault="002B6632" w:rsidP="001332A8">
      <w:pPr>
        <w:jc w:val="both"/>
        <w:rPr>
          <w:rFonts w:ascii="Lato" w:hAnsi="Lato"/>
          <w:lang w:val="es-MX"/>
        </w:rPr>
      </w:pPr>
    </w:p>
    <w:p w14:paraId="3698C754" w14:textId="0494B3B3" w:rsidR="00B43C63" w:rsidRDefault="00FD6BBF" w:rsidP="001332A8">
      <w:pPr>
        <w:jc w:val="both"/>
        <w:rPr>
          <w:rFonts w:ascii="Lato" w:hAnsi="Lato"/>
          <w:color w:val="007BB8"/>
          <w:lang w:val="es-MX"/>
        </w:rPr>
      </w:pPr>
      <w:r w:rsidRPr="009C15BC">
        <w:rPr>
          <w:rFonts w:ascii="Lato" w:hAnsi="Lato"/>
          <w:b/>
          <w:bCs/>
          <w:color w:val="007BB8"/>
          <w:lang w:val="es-MX"/>
        </w:rPr>
        <w:t>Normativa Internacional</w:t>
      </w:r>
      <w:r w:rsidR="00B43C63" w:rsidRPr="00FD1DF5">
        <w:rPr>
          <w:rFonts w:ascii="Lato" w:hAnsi="Lato"/>
          <w:color w:val="007BB8"/>
          <w:lang w:val="es-MX"/>
        </w:rPr>
        <w:t>.</w:t>
      </w:r>
    </w:p>
    <w:p w14:paraId="38605A1D" w14:textId="77777777" w:rsidR="009C15BC" w:rsidRPr="00FD1DF5" w:rsidRDefault="009C15BC" w:rsidP="001332A8">
      <w:pPr>
        <w:jc w:val="both"/>
        <w:rPr>
          <w:rFonts w:ascii="Lato" w:hAnsi="Lato"/>
          <w:color w:val="007BB8"/>
          <w:lang w:val="es-MX"/>
        </w:rPr>
      </w:pPr>
    </w:p>
    <w:p w14:paraId="63A55666" w14:textId="77777777" w:rsidR="00B43C63" w:rsidRDefault="00FD6BBF" w:rsidP="001332A8">
      <w:pPr>
        <w:jc w:val="both"/>
        <w:rPr>
          <w:rFonts w:ascii="Lato" w:hAnsi="Lato"/>
          <w:lang w:val="es-MX"/>
        </w:rPr>
      </w:pPr>
      <w:r w:rsidRPr="00FD6BBF">
        <w:rPr>
          <w:rFonts w:ascii="Lato" w:hAnsi="Lato"/>
          <w:lang w:val="es-MX"/>
        </w:rPr>
        <w:t xml:space="preserve">Es importante hacer referencia a normas internacionales que han promovido la construcción de normativas a nivel nacional en el marco de los derechos de la niñez. </w:t>
      </w:r>
    </w:p>
    <w:p w14:paraId="1CE6B325" w14:textId="77777777" w:rsidR="00B43C63" w:rsidRDefault="00FD6BBF" w:rsidP="001332A8">
      <w:pPr>
        <w:jc w:val="both"/>
        <w:rPr>
          <w:rFonts w:ascii="Lato" w:hAnsi="Lato"/>
          <w:lang w:val="es-MX"/>
        </w:rPr>
      </w:pPr>
      <w:r w:rsidRPr="00FD6BBF">
        <w:rPr>
          <w:rFonts w:ascii="Lato" w:hAnsi="Lato"/>
          <w:lang w:val="es-MX"/>
        </w:rPr>
        <w:lastRenderedPageBreak/>
        <w:t xml:space="preserve">• </w:t>
      </w:r>
      <w:r w:rsidRPr="009C15BC">
        <w:rPr>
          <w:rFonts w:ascii="Lato" w:hAnsi="Lato"/>
          <w:color w:val="007BB8"/>
          <w:lang w:val="es-MX"/>
        </w:rPr>
        <w:t>Convención de los Derechos del Niño</w:t>
      </w:r>
      <w:r w:rsidRPr="00FD1DF5">
        <w:rPr>
          <w:rFonts w:ascii="Lato" w:hAnsi="Lato"/>
          <w:color w:val="007BB8"/>
          <w:lang w:val="es-MX"/>
        </w:rPr>
        <w:t xml:space="preserve"> (20 de noviembre del 1989), </w:t>
      </w:r>
      <w:r w:rsidRPr="00FD6BBF">
        <w:rPr>
          <w:rFonts w:ascii="Lato" w:hAnsi="Lato"/>
          <w:lang w:val="es-MX"/>
        </w:rPr>
        <w:t>que en sus 54 artículos reconoce que las niñas y niños son individuos con pleno derecho al desarrollo físico, mental y social, y con derecho a expresar libremente sus opiniones.</w:t>
      </w:r>
    </w:p>
    <w:p w14:paraId="35533D2D" w14:textId="0440702C" w:rsidR="000B440E" w:rsidRDefault="00FD6BBF" w:rsidP="001332A8">
      <w:pPr>
        <w:jc w:val="both"/>
        <w:rPr>
          <w:rFonts w:ascii="Lato" w:hAnsi="Lato"/>
          <w:lang w:val="es-MX"/>
        </w:rPr>
      </w:pPr>
      <w:r w:rsidRPr="00FD1DF5">
        <w:rPr>
          <w:rFonts w:ascii="Lato" w:hAnsi="Lato"/>
          <w:b/>
          <w:bCs/>
          <w:color w:val="007BB8"/>
          <w:lang w:val="es-MX"/>
        </w:rPr>
        <w:t xml:space="preserve">• </w:t>
      </w:r>
      <w:r w:rsidRPr="009C15BC">
        <w:rPr>
          <w:rFonts w:ascii="Lato" w:hAnsi="Lato"/>
          <w:color w:val="007BB8"/>
          <w:lang w:val="es-MX"/>
        </w:rPr>
        <w:t>La Comisión de Determinantes de la OPS,</w:t>
      </w:r>
      <w:r w:rsidRPr="00FD1DF5">
        <w:rPr>
          <w:rFonts w:ascii="Lato" w:hAnsi="Lato"/>
          <w:color w:val="007BB8"/>
          <w:lang w:val="es-MX"/>
        </w:rPr>
        <w:t xml:space="preserve"> </w:t>
      </w:r>
      <w:r w:rsidRPr="00FD6BBF">
        <w:rPr>
          <w:rFonts w:ascii="Lato" w:hAnsi="Lato"/>
          <w:lang w:val="es-MX"/>
        </w:rPr>
        <w:t xml:space="preserve">en el año 2008 planteó como una problemática fundamental las desigualdades en las condiciones en las que las niñas y los niños crecen y tienen acceso a la salud; para lo que planteó la importancia de mejorar las condiciones de la vida cotidiana, a través del planteamiento de equidad desde el principio. Al respecto se sabe que al menos 200 millones de niñas y niños a escala mundial no se desarrollan plenamente, lo cual tiene consecuencias para su salud y para la sociedad. Se plantea la importancia de invertir en los primeros años de vida como una medida que permitirá reducir las inequidades sanitarias, para lo cual, respecto a la primera infancia, la Comisión pide que se establezca un mecanismo interinstitucional que garantice la coherencia de las políticas para el desarrollo de la primera infancia y que se disponga de un paquete integral de programas de calidad para las niñas y niños, las madres y los dispensadores de atención. </w:t>
      </w:r>
    </w:p>
    <w:p w14:paraId="3DBE5EC1" w14:textId="58A76481" w:rsidR="00D50966" w:rsidRDefault="00FD6BBF" w:rsidP="001332A8">
      <w:pPr>
        <w:jc w:val="both"/>
        <w:rPr>
          <w:rFonts w:ascii="Lato" w:hAnsi="Lato"/>
          <w:lang w:val="es-MX"/>
        </w:rPr>
      </w:pPr>
      <w:r w:rsidRPr="00FD6BBF">
        <w:rPr>
          <w:rFonts w:ascii="Lato" w:hAnsi="Lato"/>
          <w:lang w:val="es-MX"/>
        </w:rPr>
        <w:t xml:space="preserve">• </w:t>
      </w:r>
      <w:r w:rsidRPr="009C15BC">
        <w:rPr>
          <w:rFonts w:ascii="Lato" w:hAnsi="Lato"/>
          <w:color w:val="007BB8"/>
          <w:lang w:val="es-MX"/>
        </w:rPr>
        <w:t>Agenda 2030 y los Objetivos de Desarrollo Sostenible</w:t>
      </w:r>
      <w:r w:rsidRPr="00FD6BBF">
        <w:rPr>
          <w:rFonts w:ascii="Lato" w:hAnsi="Lato"/>
          <w:lang w:val="es-MX"/>
        </w:rPr>
        <w:t>, que en el objetivo 3 de salud y bienestar indica "</w:t>
      </w:r>
      <w:r w:rsidRPr="00B141E4">
        <w:rPr>
          <w:rFonts w:ascii="Lato" w:hAnsi="Lato"/>
          <w:i/>
          <w:iCs/>
          <w:u w:val="single"/>
          <w:lang w:val="es-MX"/>
        </w:rPr>
        <w:t>Garantizar una vida sana y promover el bienestar para todos en todas las edades</w:t>
      </w:r>
      <w:r w:rsidRPr="00FD6BBF">
        <w:rPr>
          <w:rFonts w:ascii="Lato" w:hAnsi="Lato"/>
          <w:lang w:val="es-MX"/>
        </w:rPr>
        <w:t xml:space="preserve">". </w:t>
      </w:r>
    </w:p>
    <w:p w14:paraId="2B3C599C" w14:textId="77777777" w:rsidR="00FD1DF5" w:rsidRPr="009C15BC" w:rsidRDefault="00FD1DF5" w:rsidP="001332A8">
      <w:pPr>
        <w:jc w:val="both"/>
        <w:rPr>
          <w:rFonts w:ascii="Lato" w:hAnsi="Lato"/>
          <w:b/>
          <w:bCs/>
          <w:color w:val="4472C4" w:themeColor="accent5"/>
          <w:lang w:val="es-MX"/>
        </w:rPr>
      </w:pPr>
    </w:p>
    <w:p w14:paraId="2C878739" w14:textId="0122B312" w:rsidR="00B141E4" w:rsidRPr="009C15BC" w:rsidRDefault="00FD6BBF" w:rsidP="001332A8">
      <w:pPr>
        <w:jc w:val="both"/>
        <w:rPr>
          <w:rFonts w:ascii="Lato" w:hAnsi="Lato"/>
          <w:b/>
          <w:bCs/>
          <w:color w:val="007BB8"/>
          <w:lang w:val="es-MX"/>
        </w:rPr>
      </w:pPr>
      <w:r w:rsidRPr="009C15BC">
        <w:rPr>
          <w:rFonts w:ascii="Lato" w:hAnsi="Lato"/>
          <w:b/>
          <w:bCs/>
          <w:color w:val="007BB8"/>
          <w:lang w:val="es-MX"/>
        </w:rPr>
        <w:t>Normativa Nacional</w:t>
      </w:r>
    </w:p>
    <w:p w14:paraId="5BB8E054" w14:textId="5BEA4A01" w:rsidR="00634EAF" w:rsidRDefault="00FD6BBF" w:rsidP="001332A8">
      <w:pPr>
        <w:jc w:val="both"/>
        <w:rPr>
          <w:rFonts w:ascii="Lato" w:hAnsi="Lato"/>
          <w:lang w:val="es-MX"/>
        </w:rPr>
      </w:pPr>
      <w:r w:rsidRPr="00FD6BBF">
        <w:rPr>
          <w:rFonts w:ascii="Lato" w:hAnsi="Lato"/>
          <w:lang w:val="es-MX"/>
        </w:rPr>
        <w:t xml:space="preserve">El Estado tiene la obligación de garantizar el ejercicio pleno del derecho al desarrollo integral de niñas y niños durante la primera infancia. Para ello, en Bolivia se ha generado un marco jurídico importante, en varios ámbitos y en especial en salud. En la siguiente tabla se presenta el marco jurídico referente al desarrollo integral de niñas y niños menores de 6 años, siendo un aporte para que todos los actores intra e intersectoriales sean sujetos de exigibilidad, en pro de garantizar los derechos de la niñez. </w:t>
      </w:r>
    </w:p>
    <w:p w14:paraId="5BED3FD1" w14:textId="77777777" w:rsidR="00634EAF" w:rsidRDefault="00634EAF" w:rsidP="001332A8">
      <w:pPr>
        <w:jc w:val="both"/>
        <w:rPr>
          <w:rFonts w:ascii="Lato" w:hAnsi="Lato"/>
          <w:lang w:val="es-MX"/>
        </w:rPr>
      </w:pPr>
    </w:p>
    <w:p w14:paraId="628B55E5" w14:textId="77777777" w:rsidR="00395168" w:rsidRDefault="00FD6BBF" w:rsidP="001332A8">
      <w:pPr>
        <w:jc w:val="both"/>
        <w:rPr>
          <w:rFonts w:ascii="Lato" w:hAnsi="Lato"/>
          <w:lang w:val="es-MX"/>
        </w:rPr>
      </w:pPr>
      <w:r w:rsidRPr="00FD1DF5">
        <w:rPr>
          <w:rFonts w:ascii="Lato" w:hAnsi="Lato"/>
          <w:color w:val="007BB8"/>
          <w:lang w:val="es-MX"/>
        </w:rPr>
        <w:t xml:space="preserve">Ley </w:t>
      </w:r>
      <w:proofErr w:type="spellStart"/>
      <w:r w:rsidRPr="00FD1DF5">
        <w:rPr>
          <w:rFonts w:ascii="Lato" w:hAnsi="Lato"/>
          <w:color w:val="007BB8"/>
          <w:lang w:val="es-MX"/>
        </w:rPr>
        <w:t>N°</w:t>
      </w:r>
      <w:proofErr w:type="spellEnd"/>
      <w:r w:rsidRPr="00FD1DF5">
        <w:rPr>
          <w:rFonts w:ascii="Lato" w:hAnsi="Lato"/>
          <w:color w:val="007BB8"/>
          <w:lang w:val="es-MX"/>
        </w:rPr>
        <w:t xml:space="preserve"> 1152 Ley Modificatoria a la Ley </w:t>
      </w:r>
      <w:proofErr w:type="spellStart"/>
      <w:r w:rsidRPr="00FD1DF5">
        <w:rPr>
          <w:rFonts w:ascii="Lato" w:hAnsi="Lato"/>
          <w:color w:val="007BB8"/>
          <w:lang w:val="es-MX"/>
        </w:rPr>
        <w:t>N°</w:t>
      </w:r>
      <w:proofErr w:type="spellEnd"/>
      <w:r w:rsidRPr="00FD1DF5">
        <w:rPr>
          <w:rFonts w:ascii="Lato" w:hAnsi="Lato"/>
          <w:color w:val="007BB8"/>
          <w:lang w:val="es-MX"/>
        </w:rPr>
        <w:t xml:space="preserve"> 475 de 30 de diciembre de 2013,</w:t>
      </w:r>
      <w:r w:rsidRPr="00FD6BBF">
        <w:rPr>
          <w:rFonts w:ascii="Lato" w:hAnsi="Lato"/>
          <w:lang w:val="es-MX"/>
        </w:rPr>
        <w:t xml:space="preserve"> de Prestaciones de Servicios de Salud Integral del Estado Plurinacional de Bolivia, modificada por Ley </w:t>
      </w:r>
      <w:proofErr w:type="spellStart"/>
      <w:r w:rsidRPr="00FD6BBF">
        <w:rPr>
          <w:rFonts w:ascii="Lato" w:hAnsi="Lato"/>
          <w:lang w:val="es-MX"/>
        </w:rPr>
        <w:t>Nº</w:t>
      </w:r>
      <w:proofErr w:type="spellEnd"/>
      <w:r w:rsidRPr="00FD6BBF">
        <w:rPr>
          <w:rFonts w:ascii="Lato" w:hAnsi="Lato"/>
          <w:lang w:val="es-MX"/>
        </w:rPr>
        <w:t xml:space="preserve"> 1069 de 28 de mayo de 2018 “Hacia el Sistema Único de Salud, Universal y Gratuito” (20 de febrero de 2019) </w:t>
      </w:r>
    </w:p>
    <w:p w14:paraId="283A0CB8" w14:textId="77777777" w:rsidR="00395168" w:rsidRDefault="00395168" w:rsidP="001332A8">
      <w:pPr>
        <w:jc w:val="both"/>
        <w:rPr>
          <w:rFonts w:ascii="Lato" w:hAnsi="Lato"/>
          <w:lang w:val="es-MX"/>
        </w:rPr>
      </w:pPr>
    </w:p>
    <w:p w14:paraId="2795A2A3" w14:textId="049080CD" w:rsidR="00EB3847" w:rsidRDefault="00FD6BBF" w:rsidP="001332A8">
      <w:pPr>
        <w:jc w:val="both"/>
        <w:rPr>
          <w:rFonts w:ascii="Lato" w:hAnsi="Lato"/>
          <w:lang w:val="es-MX"/>
        </w:rPr>
      </w:pPr>
      <w:r w:rsidRPr="00FD1DF5">
        <w:rPr>
          <w:rFonts w:ascii="Lato" w:hAnsi="Lato"/>
          <w:color w:val="007BB8"/>
          <w:lang w:val="es-MX"/>
        </w:rPr>
        <w:t xml:space="preserve">Decreto Supremo </w:t>
      </w:r>
      <w:proofErr w:type="spellStart"/>
      <w:r w:rsidRPr="00FD1DF5">
        <w:rPr>
          <w:rFonts w:ascii="Lato" w:hAnsi="Lato"/>
          <w:color w:val="007BB8"/>
          <w:lang w:val="es-MX"/>
        </w:rPr>
        <w:t>N°</w:t>
      </w:r>
      <w:proofErr w:type="spellEnd"/>
      <w:r w:rsidRPr="00FD1DF5">
        <w:rPr>
          <w:rFonts w:ascii="Lato" w:hAnsi="Lato"/>
          <w:color w:val="007BB8"/>
          <w:lang w:val="es-MX"/>
        </w:rPr>
        <w:t xml:space="preserve"> 29601 Política SAFCI (junio de 2008) Salud Familiar Comunitaria Intercultural (SAFCI) </w:t>
      </w:r>
      <w:r w:rsidRPr="00FD6BBF">
        <w:rPr>
          <w:rFonts w:ascii="Lato" w:hAnsi="Lato"/>
          <w:lang w:val="es-MX"/>
        </w:rPr>
        <w:t xml:space="preserve">Modelo de Atención y el Modelo de Gestión en Salud del Estado Plurinacional de Bolivia. </w:t>
      </w:r>
    </w:p>
    <w:p w14:paraId="6956FD7B" w14:textId="77777777" w:rsidR="00EB3847" w:rsidRDefault="00EB3847" w:rsidP="001332A8">
      <w:pPr>
        <w:jc w:val="both"/>
        <w:rPr>
          <w:rFonts w:ascii="Lato" w:hAnsi="Lato"/>
          <w:lang w:val="es-MX"/>
        </w:rPr>
      </w:pPr>
    </w:p>
    <w:p w14:paraId="4D0B9723" w14:textId="55497AA5" w:rsidR="00EB3847" w:rsidRDefault="00FD6BBF" w:rsidP="001332A8">
      <w:pPr>
        <w:jc w:val="both"/>
        <w:rPr>
          <w:rFonts w:ascii="Lato" w:hAnsi="Lato"/>
          <w:lang w:val="es-MX"/>
        </w:rPr>
      </w:pPr>
      <w:r w:rsidRPr="00FD1DF5">
        <w:rPr>
          <w:rFonts w:ascii="Lato" w:hAnsi="Lato"/>
          <w:color w:val="007BB8"/>
          <w:lang w:val="es-MX"/>
        </w:rPr>
        <w:t xml:space="preserve">Decreto Supremo </w:t>
      </w:r>
      <w:proofErr w:type="spellStart"/>
      <w:r w:rsidRPr="00FD1DF5">
        <w:rPr>
          <w:rFonts w:ascii="Lato" w:hAnsi="Lato"/>
          <w:color w:val="007BB8"/>
          <w:lang w:val="es-MX"/>
        </w:rPr>
        <w:t>N°</w:t>
      </w:r>
      <w:proofErr w:type="spellEnd"/>
      <w:r w:rsidRPr="00FD1DF5">
        <w:rPr>
          <w:rFonts w:ascii="Lato" w:hAnsi="Lato"/>
          <w:color w:val="007BB8"/>
          <w:lang w:val="es-MX"/>
        </w:rPr>
        <w:t xml:space="preserve"> 0066 Bono Juana Azurduy (abril de 2009) Art. 4.I El Ministerio de Salud y Deportes </w:t>
      </w:r>
      <w:r w:rsidRPr="00FD6BBF">
        <w:rPr>
          <w:rFonts w:ascii="Lato" w:hAnsi="Lato"/>
          <w:lang w:val="es-MX"/>
        </w:rPr>
        <w:t>efectuará el pago del Bono Madre, Niño - Niña “Juana Azurduy” a favor de los beneficiarios a través de convenios o contratos con entidades públicas o privadas</w:t>
      </w:r>
    </w:p>
    <w:p w14:paraId="551E88AA" w14:textId="77777777" w:rsidR="00EB3847" w:rsidRDefault="00EB3847" w:rsidP="001332A8">
      <w:pPr>
        <w:jc w:val="both"/>
        <w:rPr>
          <w:rFonts w:ascii="Lato" w:hAnsi="Lato"/>
          <w:lang w:val="es-MX"/>
        </w:rPr>
      </w:pPr>
    </w:p>
    <w:p w14:paraId="748398A4" w14:textId="77777777" w:rsidR="00EB3847" w:rsidRDefault="00FD6BBF" w:rsidP="001332A8">
      <w:pPr>
        <w:jc w:val="both"/>
        <w:rPr>
          <w:rFonts w:ascii="Lato" w:hAnsi="Lato"/>
          <w:lang w:val="es-MX"/>
        </w:rPr>
      </w:pPr>
      <w:r w:rsidRPr="00FD1DF5">
        <w:rPr>
          <w:rFonts w:ascii="Lato" w:hAnsi="Lato"/>
          <w:color w:val="007BB8"/>
          <w:lang w:val="es-MX"/>
        </w:rPr>
        <w:t xml:space="preserve">Ley </w:t>
      </w:r>
      <w:proofErr w:type="spellStart"/>
      <w:r w:rsidRPr="00FD1DF5">
        <w:rPr>
          <w:rFonts w:ascii="Lato" w:hAnsi="Lato"/>
          <w:color w:val="007BB8"/>
          <w:lang w:val="es-MX"/>
        </w:rPr>
        <w:t>N°</w:t>
      </w:r>
      <w:proofErr w:type="spellEnd"/>
      <w:r w:rsidRPr="00FD1DF5">
        <w:rPr>
          <w:rFonts w:ascii="Lato" w:hAnsi="Lato"/>
          <w:color w:val="007BB8"/>
          <w:lang w:val="es-MX"/>
        </w:rPr>
        <w:t xml:space="preserve"> 548 Código Niña, Niño y Adolescente (julio de 2014) </w:t>
      </w:r>
      <w:r w:rsidRPr="00FD6BBF">
        <w:rPr>
          <w:rFonts w:ascii="Lato" w:hAnsi="Lato"/>
          <w:lang w:val="es-MX"/>
        </w:rPr>
        <w:t xml:space="preserve">Art. 2. La finalidad del presente Código es garantizar a la niña, niño y adolescente, el ejercicio pleno y efectivo de sus derechos, para su desarrollo integral y exigir el cumplimiento de sus deberes. Derechos y Desarrollo Integral </w:t>
      </w:r>
    </w:p>
    <w:p w14:paraId="139E26E4" w14:textId="77777777" w:rsidR="00EB3847" w:rsidRDefault="00EB3847" w:rsidP="001332A8">
      <w:pPr>
        <w:jc w:val="both"/>
        <w:rPr>
          <w:rFonts w:ascii="Lato" w:hAnsi="Lato"/>
          <w:lang w:val="es-MX"/>
        </w:rPr>
      </w:pPr>
    </w:p>
    <w:p w14:paraId="33A58829" w14:textId="7485B05D" w:rsidR="000113BC" w:rsidRDefault="00FD6BBF" w:rsidP="000113BC">
      <w:pPr>
        <w:jc w:val="both"/>
        <w:rPr>
          <w:rFonts w:ascii="Lato" w:hAnsi="Lato"/>
          <w:lang w:val="es-MX"/>
        </w:rPr>
      </w:pPr>
      <w:r w:rsidRPr="00FD1DF5">
        <w:rPr>
          <w:rFonts w:ascii="Lato" w:hAnsi="Lato"/>
          <w:color w:val="007BB8"/>
          <w:lang w:val="es-MX"/>
        </w:rPr>
        <w:t xml:space="preserve">Ley </w:t>
      </w:r>
      <w:proofErr w:type="spellStart"/>
      <w:r w:rsidRPr="00FD1DF5">
        <w:rPr>
          <w:rFonts w:ascii="Lato" w:hAnsi="Lato"/>
          <w:color w:val="007BB8"/>
          <w:lang w:val="es-MX"/>
        </w:rPr>
        <w:t>N°</w:t>
      </w:r>
      <w:proofErr w:type="spellEnd"/>
      <w:r w:rsidRPr="00FD1DF5">
        <w:rPr>
          <w:rFonts w:ascii="Lato" w:hAnsi="Lato"/>
          <w:color w:val="007BB8"/>
          <w:lang w:val="es-MX"/>
        </w:rPr>
        <w:t xml:space="preserve"> 548 Código Niña, Niño y Adolescente</w:t>
      </w:r>
      <w:r w:rsidRPr="00FD6BBF">
        <w:rPr>
          <w:rFonts w:ascii="Lato" w:hAnsi="Lato"/>
          <w:lang w:val="es-MX"/>
        </w:rPr>
        <w:t xml:space="preserve"> Art. 8. I. Las niñas, niños y adolescentes como sujetos de derechos, gozan de garantías constitucionales y las establecidas en este Código y las leyes. II. La obligación primordial del Estado en todos sus niveles, garantizar el ejercicio </w:t>
      </w:r>
      <w:r w:rsidRPr="00FD6BBF">
        <w:rPr>
          <w:rFonts w:ascii="Lato" w:hAnsi="Lato"/>
          <w:lang w:val="es-MX"/>
        </w:rPr>
        <w:lastRenderedPageBreak/>
        <w:t>pleno de los derechos de las niñas, niños y adolescentes. III. Es obligación de la familia y de la sociedad, asegurar a las niñas, niños y adolescentes oportunidades que garanticen su desarrollo integral</w:t>
      </w:r>
      <w:r w:rsidR="003F09A8">
        <w:rPr>
          <w:rFonts w:ascii="Lato" w:hAnsi="Lato"/>
          <w:lang w:val="es-MX"/>
        </w:rPr>
        <w:t>.</w:t>
      </w:r>
    </w:p>
    <w:p w14:paraId="542367F8" w14:textId="6B1B5623" w:rsidR="00800E67" w:rsidRDefault="00800E67" w:rsidP="000113BC">
      <w:pPr>
        <w:jc w:val="both"/>
        <w:rPr>
          <w:rFonts w:ascii="Lato" w:hAnsi="Lato"/>
          <w:lang w:val="es-MX"/>
        </w:rPr>
      </w:pPr>
      <w:r w:rsidRPr="00FD1DF5">
        <w:rPr>
          <w:rFonts w:ascii="Lato" w:hAnsi="Lato"/>
          <w:color w:val="007BB8"/>
          <w:lang w:val="es-MX"/>
        </w:rPr>
        <w:t xml:space="preserve">Decreto Supremo </w:t>
      </w:r>
      <w:r w:rsidR="00350293" w:rsidRPr="00FD1DF5">
        <w:rPr>
          <w:rFonts w:ascii="Lato" w:hAnsi="Lato"/>
          <w:color w:val="007BB8"/>
          <w:lang w:val="es-MX"/>
        </w:rPr>
        <w:t xml:space="preserve">4980 </w:t>
      </w:r>
      <w:r w:rsidR="006377B9" w:rsidRPr="00FD1DF5">
        <w:rPr>
          <w:rFonts w:ascii="Lato" w:hAnsi="Lato"/>
          <w:color w:val="007BB8"/>
          <w:lang w:val="es-MX"/>
        </w:rPr>
        <w:t xml:space="preserve">ARTÍCULO </w:t>
      </w:r>
      <w:r w:rsidR="00FD1DF5" w:rsidRPr="00FD1DF5">
        <w:rPr>
          <w:rFonts w:ascii="Lato" w:hAnsi="Lato"/>
          <w:color w:val="007BB8"/>
          <w:lang w:val="es-MX"/>
        </w:rPr>
        <w:t>ÚNICO</w:t>
      </w:r>
      <w:r w:rsidR="00FD1DF5" w:rsidRPr="006377B9">
        <w:rPr>
          <w:rFonts w:ascii="Lato" w:hAnsi="Lato"/>
          <w:lang w:val="es-MX"/>
        </w:rPr>
        <w:t>. -</w:t>
      </w:r>
      <w:r w:rsidR="006377B9" w:rsidRPr="006377B9">
        <w:rPr>
          <w:rFonts w:ascii="Lato" w:hAnsi="Lato"/>
          <w:lang w:val="es-MX"/>
        </w:rPr>
        <w:t xml:space="preserve"> Con el objetivo de establecer los lineamientos conceptuales, estratégicos e institucionales para el desarrollo integral de la primera infancia, se aprueba la Política Pública Plurinacional para el Desarrollo Integral de la Primera Infancia “Contigo desde tus inici</w:t>
      </w:r>
      <w:r w:rsidR="006377B9">
        <w:rPr>
          <w:rFonts w:ascii="Lato" w:hAnsi="Lato"/>
          <w:lang w:val="es-MX"/>
        </w:rPr>
        <w:t xml:space="preserve">os </w:t>
      </w:r>
      <w:r w:rsidR="006377B9" w:rsidRPr="006377B9">
        <w:rPr>
          <w:rFonts w:ascii="Lato" w:hAnsi="Lato"/>
          <w:lang w:val="es-MX"/>
        </w:rPr>
        <w:t>0-5”, que en Anexo forma parte indisoluble del presente Decreto Supremo.</w:t>
      </w:r>
    </w:p>
    <w:p w14:paraId="3DF4E2DA" w14:textId="77777777" w:rsidR="00B50BFD" w:rsidRDefault="00B50BFD" w:rsidP="000113BC">
      <w:pPr>
        <w:jc w:val="both"/>
        <w:rPr>
          <w:rFonts w:ascii="Lato" w:hAnsi="Lato"/>
          <w:lang w:val="es-MX"/>
        </w:rPr>
      </w:pPr>
    </w:p>
    <w:p w14:paraId="49107DFA" w14:textId="20B72779" w:rsidR="00B50BFD" w:rsidRPr="007208B4" w:rsidRDefault="007208B4" w:rsidP="000113BC">
      <w:pPr>
        <w:jc w:val="both"/>
        <w:rPr>
          <w:rFonts w:ascii="Lato" w:hAnsi="Lato"/>
          <w:lang w:val="es-MX"/>
        </w:rPr>
      </w:pPr>
      <w:r w:rsidRPr="007208B4">
        <w:rPr>
          <w:rFonts w:ascii="Lato" w:hAnsi="Lato"/>
          <w:lang w:val="es-MX"/>
        </w:rPr>
        <w:t>La </w:t>
      </w:r>
      <w:hyperlink r:id="rId11" w:history="1">
        <w:r w:rsidRPr="00611BEE">
          <w:rPr>
            <w:rStyle w:val="Hipervnculo"/>
            <w:rFonts w:ascii="Lato" w:hAnsi="Lato"/>
            <w:b/>
            <w:bCs/>
            <w:color w:val="007BB8"/>
            <w:lang w:val="es-MX"/>
          </w:rPr>
          <w:t>Ley Departamental N.º 1170 para el Desarrollo y Protección Integral de la Primera Infancia</w:t>
        </w:r>
      </w:hyperlink>
      <w:r w:rsidRPr="007208B4">
        <w:rPr>
          <w:rFonts w:ascii="Lato" w:hAnsi="Lato"/>
          <w:lang w:val="es-MX"/>
        </w:rPr>
        <w:t>, presentada en Cochabamba, Bolivia, en 2024, busca garantizar los derechos de niñas y niños menores de 5 años. Esta normativa impulsa pautas de crianza adecuadas y establece protocolos de atención integral en centros infantiles comunitarios familiares en todo el departamento</w:t>
      </w:r>
    </w:p>
    <w:p w14:paraId="02C568F1" w14:textId="77777777" w:rsidR="00DF54F2" w:rsidRDefault="00DF54F2" w:rsidP="000113BC">
      <w:pPr>
        <w:jc w:val="both"/>
        <w:rPr>
          <w:rFonts w:ascii="Lato" w:hAnsi="Lato"/>
          <w:lang w:val="es-MX"/>
        </w:rPr>
      </w:pPr>
    </w:p>
    <w:p w14:paraId="36639104" w14:textId="6B86E6F0" w:rsidR="00EB590F" w:rsidRDefault="000922EB" w:rsidP="00EB590F">
      <w:pPr>
        <w:jc w:val="both"/>
        <w:rPr>
          <w:rFonts w:ascii="Lato" w:hAnsi="Lato"/>
          <w:lang w:val="es-MX"/>
        </w:rPr>
      </w:pPr>
      <w:r w:rsidRPr="00FD1DF5">
        <w:rPr>
          <w:rFonts w:ascii="Lato" w:hAnsi="Lato"/>
          <w:color w:val="007BB8"/>
          <w:lang w:val="es-MX"/>
        </w:rPr>
        <w:t>Resoluc</w:t>
      </w:r>
      <w:r w:rsidR="009C09AE" w:rsidRPr="00FD1DF5">
        <w:rPr>
          <w:rFonts w:ascii="Lato" w:hAnsi="Lato"/>
          <w:color w:val="007BB8"/>
          <w:lang w:val="es-MX"/>
        </w:rPr>
        <w:t>i</w:t>
      </w:r>
      <w:r w:rsidRPr="00FD1DF5">
        <w:rPr>
          <w:rFonts w:ascii="Lato" w:hAnsi="Lato"/>
          <w:color w:val="007BB8"/>
          <w:lang w:val="es-MX"/>
        </w:rPr>
        <w:t>ón M</w:t>
      </w:r>
      <w:r w:rsidR="009C09AE" w:rsidRPr="00FD1DF5">
        <w:rPr>
          <w:rFonts w:ascii="Lato" w:hAnsi="Lato"/>
          <w:color w:val="007BB8"/>
          <w:lang w:val="es-MX"/>
        </w:rPr>
        <w:t>i</w:t>
      </w:r>
      <w:r w:rsidRPr="00FD1DF5">
        <w:rPr>
          <w:rFonts w:ascii="Lato" w:hAnsi="Lato"/>
          <w:color w:val="007BB8"/>
          <w:lang w:val="es-MX"/>
        </w:rPr>
        <w:t>nisteria</w:t>
      </w:r>
      <w:r w:rsidR="009C09AE" w:rsidRPr="00FD1DF5">
        <w:rPr>
          <w:rFonts w:ascii="Lato" w:hAnsi="Lato"/>
          <w:color w:val="007BB8"/>
          <w:lang w:val="es-MX"/>
        </w:rPr>
        <w:t>l</w:t>
      </w:r>
      <w:r w:rsidRPr="00FD1DF5">
        <w:rPr>
          <w:rFonts w:ascii="Lato" w:hAnsi="Lato"/>
          <w:color w:val="007BB8"/>
          <w:lang w:val="es-MX"/>
        </w:rPr>
        <w:t xml:space="preserve"> </w:t>
      </w:r>
      <w:r w:rsidR="003D5735" w:rsidRPr="00FD1DF5">
        <w:rPr>
          <w:rFonts w:ascii="Lato" w:hAnsi="Lato"/>
          <w:color w:val="007BB8"/>
          <w:lang w:val="es-MX"/>
        </w:rPr>
        <w:t>0064 del</w:t>
      </w:r>
      <w:r w:rsidR="009C09AE" w:rsidRPr="00FD1DF5">
        <w:rPr>
          <w:rFonts w:ascii="Lato" w:hAnsi="Lato"/>
          <w:color w:val="007BB8"/>
          <w:lang w:val="es-MX"/>
        </w:rPr>
        <w:t xml:space="preserve"> 12 de febrero del 2020 </w:t>
      </w:r>
      <w:r w:rsidR="00EB590F" w:rsidRPr="00EB590F">
        <w:rPr>
          <w:rFonts w:ascii="Lato" w:hAnsi="Lato"/>
          <w:lang w:val="es-MX"/>
        </w:rPr>
        <w:t>En el marco de la Constitución Política del Estado Plurinacional de Bolivia y del Código Niña, Niño y Adolescente, el Ministerio de Salud desarrolla estrategias con la finalidad de generar condiciones que impulsen y contribuyan a fortalecer la transformación de la realidad social y sanitaria del país.</w:t>
      </w:r>
    </w:p>
    <w:p w14:paraId="11AEF866" w14:textId="77777777" w:rsidR="008F46BF" w:rsidRPr="00EB590F" w:rsidRDefault="008F46BF" w:rsidP="00EB590F">
      <w:pPr>
        <w:jc w:val="both"/>
        <w:rPr>
          <w:rFonts w:ascii="Lato" w:hAnsi="Lato"/>
          <w:lang w:val="es-MX"/>
        </w:rPr>
      </w:pPr>
    </w:p>
    <w:p w14:paraId="38B831B2" w14:textId="231794AE" w:rsidR="00DF54F2" w:rsidRDefault="00EB590F" w:rsidP="00EB590F">
      <w:pPr>
        <w:jc w:val="both"/>
        <w:rPr>
          <w:rFonts w:ascii="Lato" w:hAnsi="Lato"/>
          <w:lang w:val="es-MX"/>
        </w:rPr>
      </w:pPr>
      <w:r w:rsidRPr="00EB590F">
        <w:rPr>
          <w:rFonts w:ascii="Lato" w:hAnsi="Lato"/>
          <w:lang w:val="es-MX"/>
        </w:rPr>
        <w:t xml:space="preserve">La Dirección General de Servicios de Salud a través de la Unidad de Desarrollo Infantil Temprano, presenta la </w:t>
      </w:r>
      <w:r w:rsidRPr="008F46BF">
        <w:rPr>
          <w:rFonts w:ascii="Lato" w:hAnsi="Lato"/>
          <w:color w:val="007BB8"/>
          <w:lang w:val="es-MX"/>
        </w:rPr>
        <w:t>Norma para la Vigilancia del Desarrollo Infantil Temprano, en el marco de la Política de Salud Familiar Comunitaria Intercultural y del Sistema Único de Salud</w:t>
      </w:r>
      <w:r w:rsidRPr="00EB590F">
        <w:rPr>
          <w:rFonts w:ascii="Lato" w:hAnsi="Lato"/>
          <w:lang w:val="es-MX"/>
        </w:rPr>
        <w:t>. Este documento normativo promueve y garantiza el derecho al desarrollo integral durante la primera infancia a través de</w:t>
      </w:r>
      <w:r w:rsidR="007E4CC2">
        <w:rPr>
          <w:rFonts w:ascii="Lato" w:hAnsi="Lato"/>
          <w:lang w:val="es-MX"/>
        </w:rPr>
        <w:t xml:space="preserve"> </w:t>
      </w:r>
      <w:r w:rsidRPr="00EB590F">
        <w:rPr>
          <w:rFonts w:ascii="Lato" w:hAnsi="Lato"/>
          <w:lang w:val="es-MX"/>
        </w:rPr>
        <w:t>procesos de seguimiento sistematizado del desarrollo de todas las niñas y niños, y estandariza su</w:t>
      </w:r>
      <w:r w:rsidR="007E4CC2">
        <w:rPr>
          <w:rFonts w:ascii="Lato" w:hAnsi="Lato"/>
          <w:lang w:val="es-MX"/>
        </w:rPr>
        <w:t xml:space="preserve"> </w:t>
      </w:r>
      <w:r w:rsidRPr="00EB590F">
        <w:rPr>
          <w:rFonts w:ascii="Lato" w:hAnsi="Lato"/>
          <w:lang w:val="es-MX"/>
        </w:rPr>
        <w:t>aplicación en todo el Sistema Nacional de Salud del Estado Plurinacional de Bolivia. Es a partir de la implementación de la Norma para la Vigilancia del Desarrollo Infantil Temprano,</w:t>
      </w:r>
      <w:r w:rsidR="007E4CC2">
        <w:rPr>
          <w:rFonts w:ascii="Lato" w:hAnsi="Lato"/>
          <w:lang w:val="es-MX"/>
        </w:rPr>
        <w:t xml:space="preserve"> </w:t>
      </w:r>
      <w:r w:rsidRPr="00EB590F">
        <w:rPr>
          <w:rFonts w:ascii="Lato" w:hAnsi="Lato"/>
          <w:lang w:val="es-MX"/>
        </w:rPr>
        <w:t>como política pública, que el Estado asume la responsabilidad institucional de establecer procedimientos para la vigilancia del desarrollo infantil de niñas y niños para que puedan alcanzar sus potencialidades y capacidades, como una forma de inversión en la salud en las futuras mujeres y hombres</w:t>
      </w:r>
      <w:r w:rsidR="007E4CC2">
        <w:rPr>
          <w:rFonts w:ascii="Lato" w:hAnsi="Lato"/>
          <w:lang w:val="es-MX"/>
        </w:rPr>
        <w:t xml:space="preserve"> </w:t>
      </w:r>
      <w:r w:rsidRPr="00EB590F">
        <w:rPr>
          <w:rFonts w:ascii="Lato" w:hAnsi="Lato"/>
          <w:lang w:val="es-MX"/>
        </w:rPr>
        <w:t>bolivianos</w:t>
      </w:r>
    </w:p>
    <w:p w14:paraId="710F793E" w14:textId="77777777" w:rsidR="003F09A8" w:rsidRDefault="003F09A8" w:rsidP="000113BC">
      <w:pPr>
        <w:jc w:val="both"/>
        <w:rPr>
          <w:rFonts w:ascii="Lato" w:hAnsi="Lato"/>
          <w:lang w:val="es-MX"/>
        </w:rPr>
      </w:pPr>
    </w:p>
    <w:p w14:paraId="361DDDE8" w14:textId="77777777" w:rsidR="003F09A8" w:rsidRDefault="003F09A8" w:rsidP="000113BC">
      <w:pPr>
        <w:jc w:val="both"/>
        <w:rPr>
          <w:rFonts w:ascii="Lato" w:hAnsi="Lato"/>
          <w:lang w:val="es-MX"/>
        </w:rPr>
      </w:pPr>
    </w:p>
    <w:p w14:paraId="6DDCA576" w14:textId="4543F57B" w:rsidR="00250021" w:rsidRPr="000113BC" w:rsidRDefault="00250021" w:rsidP="000113BC">
      <w:pPr>
        <w:pStyle w:val="Prrafodelista"/>
        <w:numPr>
          <w:ilvl w:val="0"/>
          <w:numId w:val="16"/>
        </w:numPr>
        <w:jc w:val="both"/>
        <w:rPr>
          <w:rFonts w:ascii="Lato" w:hAnsi="Lato" w:cstheme="minorHAnsi"/>
          <w:b/>
          <w:color w:val="0070C0"/>
        </w:rPr>
      </w:pPr>
      <w:r w:rsidRPr="000113BC">
        <w:rPr>
          <w:rFonts w:ascii="Lato" w:hAnsi="Lato" w:cstheme="minorHAnsi"/>
          <w:b/>
          <w:bCs/>
          <w:color w:val="0070C0"/>
        </w:rPr>
        <w:t>OBJETIVO DE LA CONSULTORÍA</w:t>
      </w:r>
      <w:r w:rsidRPr="000113BC">
        <w:rPr>
          <w:rFonts w:ascii="Lato" w:hAnsi="Lato" w:cstheme="minorHAnsi"/>
          <w:b/>
          <w:color w:val="0070C0"/>
        </w:rPr>
        <w:t>.</w:t>
      </w:r>
    </w:p>
    <w:p w14:paraId="14F33D05" w14:textId="77777777" w:rsidR="002F2F76" w:rsidRDefault="002F2F76" w:rsidP="002F2F76">
      <w:pPr>
        <w:rPr>
          <w:rFonts w:ascii="Lato" w:hAnsi="Lato"/>
          <w:lang w:val="es-ES" w:eastAsia="es-ES"/>
        </w:rPr>
      </w:pPr>
    </w:p>
    <w:p w14:paraId="7AB631BD" w14:textId="77777777" w:rsidR="00C35D67" w:rsidRPr="007C43A2" w:rsidRDefault="00C35D67" w:rsidP="002F2F76">
      <w:pPr>
        <w:rPr>
          <w:rFonts w:ascii="Lato" w:hAnsi="Lato"/>
          <w:lang w:val="es-ES" w:eastAsia="es-ES"/>
        </w:rPr>
      </w:pPr>
    </w:p>
    <w:p w14:paraId="34ADE3D8" w14:textId="09750A68" w:rsidR="00D4089F" w:rsidRPr="007C43A2" w:rsidRDefault="00D4089F" w:rsidP="003F09A8">
      <w:pPr>
        <w:pStyle w:val="Ttulo2"/>
        <w:numPr>
          <w:ilvl w:val="0"/>
          <w:numId w:val="24"/>
        </w:numPr>
        <w:jc w:val="both"/>
        <w:rPr>
          <w:rFonts w:ascii="Lato" w:hAnsi="Lato" w:cstheme="minorHAnsi"/>
          <w:b/>
          <w:bCs/>
          <w:color w:val="000000" w:themeColor="text1"/>
          <w:sz w:val="24"/>
          <w:szCs w:val="24"/>
        </w:rPr>
      </w:pPr>
      <w:r w:rsidRPr="007C43A2">
        <w:rPr>
          <w:rFonts w:ascii="Lato" w:hAnsi="Lato" w:cstheme="minorHAnsi"/>
          <w:b/>
          <w:bCs/>
          <w:color w:val="000000" w:themeColor="text1"/>
          <w:sz w:val="24"/>
          <w:szCs w:val="24"/>
        </w:rPr>
        <w:t xml:space="preserve">OBJETIVO </w:t>
      </w:r>
      <w:r w:rsidR="003F09A8">
        <w:rPr>
          <w:rFonts w:ascii="Lato" w:hAnsi="Lato" w:cstheme="minorHAnsi"/>
          <w:b/>
          <w:bCs/>
          <w:color w:val="000000" w:themeColor="text1"/>
          <w:sz w:val="24"/>
          <w:szCs w:val="24"/>
        </w:rPr>
        <w:t>GENERAL.</w:t>
      </w:r>
    </w:p>
    <w:p w14:paraId="105F70CD" w14:textId="77777777" w:rsidR="002E16AF" w:rsidRDefault="002E16AF" w:rsidP="00D4089F">
      <w:pPr>
        <w:jc w:val="both"/>
        <w:rPr>
          <w:rFonts w:ascii="Lato" w:hAnsi="Lato" w:cstheme="minorHAnsi"/>
          <w:color w:val="000000" w:themeColor="text1"/>
          <w:lang w:val="es-ES_tradnl"/>
        </w:rPr>
      </w:pPr>
    </w:p>
    <w:p w14:paraId="15A2084D" w14:textId="1B8F7A47" w:rsidR="00505DDD" w:rsidRDefault="00505DDD" w:rsidP="00D4089F">
      <w:pPr>
        <w:jc w:val="both"/>
        <w:rPr>
          <w:rFonts w:ascii="Lato" w:hAnsi="Lato" w:cstheme="minorHAnsi"/>
          <w:color w:val="000000" w:themeColor="text1"/>
          <w:lang w:val="es-MX"/>
        </w:rPr>
      </w:pPr>
      <w:r w:rsidRPr="00505DDD">
        <w:rPr>
          <w:rFonts w:ascii="Lato" w:hAnsi="Lato" w:cstheme="minorHAnsi"/>
          <w:color w:val="000000" w:themeColor="text1"/>
          <w:lang w:val="es-MX"/>
        </w:rPr>
        <w:t xml:space="preserve">Fortalecer las competencias técnico – clínicas del personal de fisioterapia y áreas afines de Establecimientos de salud del sistema público, mediante un programa de capacitación integral en </w:t>
      </w:r>
      <w:proofErr w:type="spellStart"/>
      <w:r w:rsidR="000D7C6D">
        <w:rPr>
          <w:rFonts w:ascii="Lato" w:hAnsi="Lato" w:cstheme="minorHAnsi"/>
          <w:color w:val="000000" w:themeColor="text1"/>
          <w:lang w:val="es-MX"/>
        </w:rPr>
        <w:t>neurohabilitación</w:t>
      </w:r>
      <w:proofErr w:type="spellEnd"/>
      <w:r w:rsidR="000D7C6D">
        <w:rPr>
          <w:rFonts w:ascii="Lato" w:hAnsi="Lato" w:cstheme="minorHAnsi"/>
          <w:color w:val="000000" w:themeColor="text1"/>
          <w:lang w:val="es-MX"/>
        </w:rPr>
        <w:t xml:space="preserve"> y </w:t>
      </w:r>
      <w:r w:rsidRPr="00505DDD">
        <w:rPr>
          <w:rFonts w:ascii="Lato" w:hAnsi="Lato" w:cstheme="minorHAnsi"/>
          <w:color w:val="000000" w:themeColor="text1"/>
          <w:lang w:val="es-MX"/>
        </w:rPr>
        <w:t>neurorrehabilitación con técnicas</w:t>
      </w:r>
      <w:r w:rsidR="00141A19">
        <w:rPr>
          <w:rFonts w:ascii="Lato" w:hAnsi="Lato" w:cstheme="minorHAnsi"/>
          <w:color w:val="000000" w:themeColor="text1"/>
          <w:lang w:val="es-MX"/>
        </w:rPr>
        <w:t xml:space="preserve"> y </w:t>
      </w:r>
      <w:r w:rsidR="004734C3">
        <w:rPr>
          <w:rFonts w:ascii="Lato" w:hAnsi="Lato" w:cstheme="minorHAnsi"/>
          <w:color w:val="000000" w:themeColor="text1"/>
          <w:lang w:val="es-MX"/>
        </w:rPr>
        <w:t xml:space="preserve">métodos </w:t>
      </w:r>
      <w:r w:rsidRPr="00505DDD">
        <w:rPr>
          <w:rFonts w:ascii="Lato" w:hAnsi="Lato" w:cstheme="minorHAnsi"/>
          <w:color w:val="000000" w:themeColor="text1"/>
          <w:lang w:val="es-MX"/>
        </w:rPr>
        <w:t xml:space="preserve"> de valor científico, en </w:t>
      </w:r>
      <w:r w:rsidR="000B20DD">
        <w:rPr>
          <w:rFonts w:ascii="Lato" w:hAnsi="Lato" w:cstheme="minorHAnsi"/>
          <w:color w:val="000000" w:themeColor="text1"/>
          <w:lang w:val="es-MX"/>
        </w:rPr>
        <w:t>t</w:t>
      </w:r>
      <w:r w:rsidRPr="00505DDD">
        <w:rPr>
          <w:rFonts w:ascii="Lato" w:hAnsi="Lato" w:cstheme="minorHAnsi"/>
          <w:color w:val="000000" w:themeColor="text1"/>
          <w:lang w:val="es-MX"/>
        </w:rPr>
        <w:t xml:space="preserve">rastornos </w:t>
      </w:r>
      <w:r w:rsidR="004734C3">
        <w:rPr>
          <w:rFonts w:ascii="Lato" w:hAnsi="Lato" w:cstheme="minorHAnsi"/>
          <w:color w:val="000000" w:themeColor="text1"/>
          <w:lang w:val="es-MX"/>
        </w:rPr>
        <w:t>del desarrollo n</w:t>
      </w:r>
      <w:r w:rsidRPr="00505DDD">
        <w:rPr>
          <w:rFonts w:ascii="Lato" w:hAnsi="Lato" w:cstheme="minorHAnsi"/>
          <w:color w:val="000000" w:themeColor="text1"/>
          <w:lang w:val="es-MX"/>
        </w:rPr>
        <w:t xml:space="preserve">euromotor con </w:t>
      </w:r>
      <w:r w:rsidR="000B20DD">
        <w:rPr>
          <w:rFonts w:ascii="Lato" w:hAnsi="Lato" w:cstheme="minorHAnsi"/>
          <w:color w:val="000000" w:themeColor="text1"/>
          <w:lang w:val="es-MX"/>
        </w:rPr>
        <w:t xml:space="preserve">abordaje y </w:t>
      </w:r>
      <w:r w:rsidRPr="00505DDD">
        <w:rPr>
          <w:rFonts w:ascii="Lato" w:hAnsi="Lato" w:cstheme="minorHAnsi"/>
          <w:color w:val="000000" w:themeColor="text1"/>
          <w:lang w:val="es-MX"/>
        </w:rPr>
        <w:t xml:space="preserve">énfasis en </w:t>
      </w:r>
      <w:r w:rsidR="000B20DD">
        <w:rPr>
          <w:rFonts w:ascii="Lato" w:hAnsi="Lato" w:cstheme="minorHAnsi"/>
          <w:color w:val="000000" w:themeColor="text1"/>
          <w:lang w:val="es-MX"/>
        </w:rPr>
        <w:t xml:space="preserve">la instauración de la </w:t>
      </w:r>
      <w:r w:rsidRPr="00505DDD">
        <w:rPr>
          <w:rFonts w:ascii="Lato" w:hAnsi="Lato" w:cstheme="minorHAnsi"/>
          <w:color w:val="000000" w:themeColor="text1"/>
          <w:lang w:val="es-MX"/>
        </w:rPr>
        <w:t xml:space="preserve">Locomoción Refleja y Control Postural Automático, que incluye estrategias de sensibilización a sus familias para optimizar el desarrollo funcional y </w:t>
      </w:r>
      <w:r w:rsidR="00F26517">
        <w:rPr>
          <w:rFonts w:ascii="Lato" w:hAnsi="Lato" w:cstheme="minorHAnsi"/>
          <w:color w:val="000000" w:themeColor="text1"/>
          <w:lang w:val="es-MX"/>
        </w:rPr>
        <w:t xml:space="preserve">mejora de </w:t>
      </w:r>
      <w:r w:rsidRPr="00505DDD">
        <w:rPr>
          <w:rFonts w:ascii="Lato" w:hAnsi="Lato" w:cstheme="minorHAnsi"/>
          <w:color w:val="000000" w:themeColor="text1"/>
          <w:lang w:val="es-MX"/>
        </w:rPr>
        <w:t>la calidad de vida de niño</w:t>
      </w:r>
      <w:r w:rsidR="00F26517">
        <w:rPr>
          <w:rFonts w:ascii="Lato" w:hAnsi="Lato" w:cstheme="minorHAnsi"/>
          <w:color w:val="000000" w:themeColor="text1"/>
          <w:lang w:val="es-MX"/>
        </w:rPr>
        <w:t>s</w:t>
      </w:r>
      <w:r w:rsidRPr="00505DDD">
        <w:rPr>
          <w:rFonts w:ascii="Lato" w:hAnsi="Lato" w:cstheme="minorHAnsi"/>
          <w:color w:val="000000" w:themeColor="text1"/>
          <w:lang w:val="es-MX"/>
        </w:rPr>
        <w:t>/as con riesgo</w:t>
      </w:r>
      <w:r w:rsidR="005519BA">
        <w:rPr>
          <w:rFonts w:ascii="Lato" w:hAnsi="Lato" w:cstheme="minorHAnsi"/>
          <w:color w:val="000000" w:themeColor="text1"/>
          <w:lang w:val="es-MX"/>
        </w:rPr>
        <w:t>s</w:t>
      </w:r>
      <w:r w:rsidRPr="00505DDD">
        <w:rPr>
          <w:rFonts w:ascii="Lato" w:hAnsi="Lato" w:cstheme="minorHAnsi"/>
          <w:color w:val="000000" w:themeColor="text1"/>
          <w:lang w:val="es-MX"/>
        </w:rPr>
        <w:t xml:space="preserve"> </w:t>
      </w:r>
      <w:r w:rsidR="005519BA">
        <w:rPr>
          <w:rFonts w:ascii="Lato" w:hAnsi="Lato" w:cstheme="minorHAnsi"/>
          <w:color w:val="000000" w:themeColor="text1"/>
          <w:lang w:val="es-MX"/>
        </w:rPr>
        <w:t xml:space="preserve">sensoriales motores,  </w:t>
      </w:r>
      <w:r w:rsidR="00E561E3" w:rsidRPr="00505DDD">
        <w:rPr>
          <w:rFonts w:ascii="Lato" w:hAnsi="Lato" w:cstheme="minorHAnsi"/>
          <w:color w:val="000000" w:themeColor="text1"/>
          <w:lang w:val="es-MX"/>
        </w:rPr>
        <w:t>neurológico</w:t>
      </w:r>
      <w:r w:rsidRPr="00505DDD">
        <w:rPr>
          <w:rFonts w:ascii="Lato" w:hAnsi="Lato" w:cstheme="minorHAnsi"/>
          <w:color w:val="000000" w:themeColor="text1"/>
          <w:lang w:val="es-MX"/>
        </w:rPr>
        <w:t xml:space="preserve"> y parálisis cerebral infantil</w:t>
      </w:r>
      <w:r w:rsidR="003E5447">
        <w:rPr>
          <w:rFonts w:ascii="Lato" w:hAnsi="Lato" w:cstheme="minorHAnsi"/>
          <w:color w:val="000000" w:themeColor="text1"/>
          <w:lang w:val="es-MX"/>
        </w:rPr>
        <w:t xml:space="preserve"> en sus diversidades.</w:t>
      </w:r>
    </w:p>
    <w:p w14:paraId="20D5560C" w14:textId="77777777" w:rsidR="00505DDD" w:rsidRDefault="00505DDD" w:rsidP="00D4089F">
      <w:pPr>
        <w:jc w:val="both"/>
        <w:rPr>
          <w:rFonts w:ascii="Lato" w:hAnsi="Lato" w:cstheme="minorHAnsi"/>
          <w:color w:val="000000" w:themeColor="text1"/>
          <w:lang w:val="es-MX"/>
        </w:rPr>
      </w:pPr>
    </w:p>
    <w:p w14:paraId="542F0242" w14:textId="77777777" w:rsidR="00941865" w:rsidRDefault="00941865" w:rsidP="00941865">
      <w:pPr>
        <w:jc w:val="both"/>
        <w:rPr>
          <w:rFonts w:ascii="Lato" w:hAnsi="Lato" w:cstheme="minorHAnsi"/>
          <w:color w:val="000000" w:themeColor="text1"/>
          <w:lang w:val="es-MX"/>
        </w:rPr>
      </w:pPr>
    </w:p>
    <w:p w14:paraId="66D30E2A" w14:textId="77777777" w:rsidR="008F46BF" w:rsidRDefault="008F46BF" w:rsidP="00941865">
      <w:pPr>
        <w:jc w:val="both"/>
        <w:rPr>
          <w:rFonts w:ascii="Lato" w:hAnsi="Lato" w:cstheme="minorHAnsi"/>
          <w:color w:val="000000" w:themeColor="text1"/>
          <w:lang w:val="es-MX"/>
        </w:rPr>
      </w:pPr>
    </w:p>
    <w:p w14:paraId="4ABF667D" w14:textId="77777777" w:rsidR="008F46BF" w:rsidRDefault="008F46BF" w:rsidP="00941865">
      <w:pPr>
        <w:jc w:val="both"/>
        <w:rPr>
          <w:rFonts w:ascii="Lato" w:hAnsi="Lato" w:cstheme="minorHAnsi"/>
          <w:color w:val="000000" w:themeColor="text1"/>
          <w:lang w:val="es-MX"/>
        </w:rPr>
      </w:pPr>
    </w:p>
    <w:p w14:paraId="51CE1DC4" w14:textId="77777777" w:rsidR="00941865" w:rsidRPr="006E29D7" w:rsidRDefault="00941865" w:rsidP="00941865">
      <w:pPr>
        <w:ind w:left="360"/>
        <w:jc w:val="both"/>
        <w:rPr>
          <w:rFonts w:ascii="Lato" w:hAnsi="Lato" w:cstheme="minorHAnsi"/>
          <w:b/>
          <w:bCs/>
          <w:color w:val="5B9BD5" w:themeColor="accent1"/>
          <w:lang w:val="es-MX"/>
        </w:rPr>
      </w:pPr>
      <w:r w:rsidRPr="006E29D7">
        <w:rPr>
          <w:rFonts w:ascii="Lato" w:hAnsi="Lato" w:cstheme="minorHAnsi"/>
          <w:b/>
          <w:bCs/>
          <w:color w:val="5B9BD5" w:themeColor="accent1"/>
          <w:lang w:val="es-MX"/>
        </w:rPr>
        <w:t>Objetivos Específicos</w:t>
      </w:r>
    </w:p>
    <w:p w14:paraId="6B58BBF8" w14:textId="77777777" w:rsidR="00941865" w:rsidRDefault="00941865" w:rsidP="00941865">
      <w:pPr>
        <w:ind w:left="360"/>
        <w:jc w:val="both"/>
        <w:rPr>
          <w:rFonts w:ascii="Lato" w:hAnsi="Lato" w:cstheme="minorHAnsi"/>
          <w:color w:val="000000" w:themeColor="text1"/>
          <w:lang w:val="es-MX"/>
        </w:rPr>
      </w:pPr>
    </w:p>
    <w:p w14:paraId="46301C25" w14:textId="5F315F10"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"Fundamentar el marco neurofisiológico del neurodesarrollo y la Locomoción Refleja</w:t>
      </w:r>
      <w:r w:rsidR="00432EC2">
        <w:rPr>
          <w:rFonts w:ascii="Lato" w:hAnsi="Lato" w:cstheme="minorHAnsi"/>
          <w:color w:val="000000" w:themeColor="text1"/>
          <w:lang w:val="es-MX"/>
        </w:rPr>
        <w:t xml:space="preserve"> con base sólida científica </w:t>
      </w:r>
      <w:r w:rsidR="00F3447C">
        <w:rPr>
          <w:rFonts w:ascii="Lato" w:hAnsi="Lato" w:cstheme="minorHAnsi"/>
          <w:color w:val="000000" w:themeColor="text1"/>
          <w:lang w:val="es-MX"/>
        </w:rPr>
        <w:t xml:space="preserve">evidenciada  </w:t>
      </w:r>
      <w:r w:rsidRPr="00704064">
        <w:rPr>
          <w:rFonts w:ascii="Lato" w:hAnsi="Lato" w:cstheme="minorHAnsi"/>
          <w:color w:val="000000" w:themeColor="text1"/>
          <w:lang w:val="es-MX"/>
        </w:rPr>
        <w:t xml:space="preserve"> proporcionando al personal de salud </w:t>
      </w:r>
      <w:r w:rsidR="00147BC8">
        <w:rPr>
          <w:rFonts w:ascii="Lato" w:hAnsi="Lato" w:cstheme="minorHAnsi"/>
          <w:color w:val="000000" w:themeColor="text1"/>
          <w:lang w:val="es-MX"/>
        </w:rPr>
        <w:t xml:space="preserve">competencias </w:t>
      </w:r>
      <w:r w:rsidR="00F13967">
        <w:rPr>
          <w:rFonts w:ascii="Lato" w:hAnsi="Lato" w:cstheme="minorHAnsi"/>
          <w:color w:val="000000" w:themeColor="text1"/>
          <w:lang w:val="es-MX"/>
        </w:rPr>
        <w:t xml:space="preserve">consistentes </w:t>
      </w:r>
      <w:r w:rsidRPr="00704064">
        <w:rPr>
          <w:rFonts w:ascii="Lato" w:hAnsi="Lato" w:cstheme="minorHAnsi"/>
          <w:color w:val="000000" w:themeColor="text1"/>
          <w:lang w:val="es-MX"/>
        </w:rPr>
        <w:t>para la toma de decisiones clínicas."</w:t>
      </w:r>
    </w:p>
    <w:p w14:paraId="3EB48571" w14:textId="77777777" w:rsidR="00941865" w:rsidRDefault="00941865" w:rsidP="00941865">
      <w:pPr>
        <w:ind w:left="360"/>
        <w:jc w:val="both"/>
        <w:rPr>
          <w:rFonts w:ascii="Lato" w:hAnsi="Lato" w:cstheme="minorHAnsi"/>
          <w:color w:val="000000" w:themeColor="text1"/>
          <w:lang w:val="es-MX"/>
        </w:rPr>
      </w:pPr>
    </w:p>
    <w:p w14:paraId="2E701D43" w14:textId="59B43A73"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"Desarrollar habilidades clínic</w:t>
      </w:r>
      <w:r w:rsidR="005F59CC">
        <w:rPr>
          <w:rFonts w:ascii="Lato" w:hAnsi="Lato" w:cstheme="minorHAnsi"/>
          <w:color w:val="000000" w:themeColor="text1"/>
          <w:lang w:val="es-MX"/>
        </w:rPr>
        <w:t>o teórico</w:t>
      </w:r>
      <w:r w:rsidR="00933EB1">
        <w:rPr>
          <w:rFonts w:ascii="Lato" w:hAnsi="Lato" w:cstheme="minorHAnsi"/>
          <w:color w:val="000000" w:themeColor="text1"/>
          <w:lang w:val="es-MX"/>
        </w:rPr>
        <w:t>-</w:t>
      </w:r>
      <w:r w:rsidR="005F59CC">
        <w:rPr>
          <w:rFonts w:ascii="Lato" w:hAnsi="Lato" w:cstheme="minorHAnsi"/>
          <w:color w:val="000000" w:themeColor="text1"/>
          <w:lang w:val="es-MX"/>
        </w:rPr>
        <w:t xml:space="preserve">práctico </w:t>
      </w:r>
      <w:r w:rsidRPr="00704064">
        <w:rPr>
          <w:rFonts w:ascii="Lato" w:hAnsi="Lato" w:cstheme="minorHAnsi"/>
          <w:color w:val="000000" w:themeColor="text1"/>
          <w:lang w:val="es-MX"/>
        </w:rPr>
        <w:t>mediante talleres vivenciales y práctica</w:t>
      </w:r>
      <w:r w:rsidR="00432EC2">
        <w:rPr>
          <w:rFonts w:ascii="Lato" w:hAnsi="Lato" w:cstheme="minorHAnsi"/>
          <w:color w:val="000000" w:themeColor="text1"/>
          <w:lang w:val="es-MX"/>
        </w:rPr>
        <w:t>s</w:t>
      </w:r>
      <w:r w:rsidRPr="00704064">
        <w:rPr>
          <w:rFonts w:ascii="Lato" w:hAnsi="Lato" w:cstheme="minorHAnsi"/>
          <w:color w:val="000000" w:themeColor="text1"/>
          <w:lang w:val="es-MX"/>
        </w:rPr>
        <w:t xml:space="preserve"> supervisada con pacientes, para la aplicación precisa de maniobras</w:t>
      </w:r>
      <w:r w:rsidR="002C09CA">
        <w:rPr>
          <w:rFonts w:ascii="Lato" w:hAnsi="Lato" w:cstheme="minorHAnsi"/>
          <w:color w:val="000000" w:themeColor="text1"/>
          <w:lang w:val="es-MX"/>
        </w:rPr>
        <w:t xml:space="preserve">, intervenciones, </w:t>
      </w:r>
      <w:r w:rsidR="00933EB1">
        <w:rPr>
          <w:rFonts w:ascii="Lato" w:hAnsi="Lato" w:cstheme="minorHAnsi"/>
          <w:color w:val="000000" w:themeColor="text1"/>
          <w:lang w:val="es-MX"/>
        </w:rPr>
        <w:t xml:space="preserve">abordaje </w:t>
      </w:r>
      <w:r w:rsidR="00933EB1" w:rsidRPr="00704064">
        <w:rPr>
          <w:rFonts w:ascii="Lato" w:hAnsi="Lato" w:cstheme="minorHAnsi"/>
          <w:color w:val="000000" w:themeColor="text1"/>
          <w:lang w:val="es-MX"/>
        </w:rPr>
        <w:t>de</w:t>
      </w:r>
      <w:r w:rsidRPr="00704064">
        <w:rPr>
          <w:rFonts w:ascii="Lato" w:hAnsi="Lato" w:cstheme="minorHAnsi"/>
          <w:color w:val="000000" w:themeColor="text1"/>
          <w:lang w:val="es-MX"/>
        </w:rPr>
        <w:t xml:space="preserve"> Locomoción Refleja y Control Postural Automático."</w:t>
      </w:r>
    </w:p>
    <w:p w14:paraId="1E1F6BAF" w14:textId="77777777" w:rsidR="00941865" w:rsidRDefault="00941865" w:rsidP="00941865">
      <w:pPr>
        <w:ind w:left="360"/>
        <w:jc w:val="both"/>
        <w:rPr>
          <w:rFonts w:ascii="Lato" w:hAnsi="Lato" w:cstheme="minorHAnsi"/>
          <w:color w:val="000000" w:themeColor="text1"/>
          <w:lang w:val="es-MX"/>
        </w:rPr>
      </w:pPr>
    </w:p>
    <w:p w14:paraId="3672D1F8" w14:textId="2A6470C3"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 xml:space="preserve">"Establecer un protocolo de abordaje integral que combine la </w:t>
      </w:r>
      <w:r w:rsidR="0028320E">
        <w:rPr>
          <w:rFonts w:ascii="Lato" w:hAnsi="Lato" w:cstheme="minorHAnsi"/>
          <w:color w:val="000000" w:themeColor="text1"/>
          <w:lang w:val="es-MX"/>
        </w:rPr>
        <w:t xml:space="preserve">aplicación de </w:t>
      </w:r>
      <w:r w:rsidR="00511CFA">
        <w:rPr>
          <w:rFonts w:ascii="Lato" w:hAnsi="Lato" w:cstheme="minorHAnsi"/>
          <w:color w:val="000000" w:themeColor="text1"/>
          <w:lang w:val="es-MX"/>
        </w:rPr>
        <w:t>terapia orientada para padres dentro del c</w:t>
      </w:r>
      <w:r w:rsidRPr="00704064">
        <w:rPr>
          <w:rFonts w:ascii="Lato" w:hAnsi="Lato" w:cstheme="minorHAnsi"/>
          <w:color w:val="000000" w:themeColor="text1"/>
          <w:lang w:val="es-MX"/>
        </w:rPr>
        <w:t xml:space="preserve">ontexto sociocultural, facilitando el entrenamiento y empoderamiento de la familia en el manejo terapéutico </w:t>
      </w:r>
      <w:r w:rsidR="00866BCE">
        <w:rPr>
          <w:rFonts w:ascii="Lato" w:hAnsi="Lato" w:cstheme="minorHAnsi"/>
          <w:color w:val="000000" w:themeColor="text1"/>
          <w:lang w:val="es-MX"/>
        </w:rPr>
        <w:t xml:space="preserve">de apoyo </w:t>
      </w:r>
      <w:r w:rsidRPr="00704064">
        <w:rPr>
          <w:rFonts w:ascii="Lato" w:hAnsi="Lato" w:cstheme="minorHAnsi"/>
          <w:color w:val="000000" w:themeColor="text1"/>
          <w:lang w:val="es-MX"/>
        </w:rPr>
        <w:t>en el hogar."</w:t>
      </w:r>
    </w:p>
    <w:p w14:paraId="6DEDF62D" w14:textId="77777777" w:rsidR="00941865" w:rsidRDefault="00941865" w:rsidP="00941865">
      <w:pPr>
        <w:ind w:left="360"/>
        <w:jc w:val="both"/>
        <w:rPr>
          <w:rFonts w:ascii="Lato" w:hAnsi="Lato" w:cstheme="minorHAnsi"/>
          <w:color w:val="000000" w:themeColor="text1"/>
          <w:lang w:val="es-MX"/>
        </w:rPr>
      </w:pPr>
    </w:p>
    <w:p w14:paraId="5D0A0971" w14:textId="480684D2"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"Diseñar</w:t>
      </w:r>
      <w:r w:rsidR="00164EA9">
        <w:rPr>
          <w:rFonts w:ascii="Lato" w:hAnsi="Lato" w:cstheme="minorHAnsi"/>
          <w:color w:val="000000" w:themeColor="text1"/>
          <w:lang w:val="es-MX"/>
        </w:rPr>
        <w:t>, valida</w:t>
      </w:r>
      <w:r w:rsidR="00CC44C1">
        <w:rPr>
          <w:rFonts w:ascii="Lato" w:hAnsi="Lato" w:cstheme="minorHAnsi"/>
          <w:color w:val="000000" w:themeColor="text1"/>
          <w:lang w:val="es-MX"/>
        </w:rPr>
        <w:t xml:space="preserve">r </w:t>
      </w:r>
      <w:r w:rsidRPr="00704064">
        <w:rPr>
          <w:rFonts w:ascii="Lato" w:hAnsi="Lato" w:cstheme="minorHAnsi"/>
          <w:color w:val="000000" w:themeColor="text1"/>
          <w:lang w:val="es-MX"/>
        </w:rPr>
        <w:t>e implementar herramientas de monitoreo para evaluar el impacto clínico de la capacitación y el progreso</w:t>
      </w:r>
      <w:r w:rsidR="00CC44C1">
        <w:rPr>
          <w:rFonts w:ascii="Lato" w:hAnsi="Lato" w:cstheme="minorHAnsi"/>
          <w:color w:val="000000" w:themeColor="text1"/>
          <w:lang w:val="es-MX"/>
        </w:rPr>
        <w:t xml:space="preserve"> evolutivo </w:t>
      </w:r>
      <w:r w:rsidRPr="00704064">
        <w:rPr>
          <w:rFonts w:ascii="Lato" w:hAnsi="Lato" w:cstheme="minorHAnsi"/>
          <w:color w:val="000000" w:themeColor="text1"/>
          <w:lang w:val="es-MX"/>
        </w:rPr>
        <w:t xml:space="preserve">funcional de los pacientes </w:t>
      </w:r>
      <w:proofErr w:type="spellStart"/>
      <w:r w:rsidR="00CC44C1">
        <w:rPr>
          <w:rFonts w:ascii="Lato" w:hAnsi="Lato" w:cstheme="minorHAnsi"/>
          <w:color w:val="000000" w:themeColor="text1"/>
          <w:lang w:val="es-MX"/>
        </w:rPr>
        <w:t>neopediátricos</w:t>
      </w:r>
      <w:proofErr w:type="spellEnd"/>
      <w:r w:rsidR="00CC44C1">
        <w:rPr>
          <w:rFonts w:ascii="Lato" w:hAnsi="Lato" w:cstheme="minorHAnsi"/>
          <w:color w:val="000000" w:themeColor="text1"/>
          <w:lang w:val="es-MX"/>
        </w:rPr>
        <w:t xml:space="preserve"> </w:t>
      </w:r>
      <w:r w:rsidRPr="00704064">
        <w:rPr>
          <w:rFonts w:ascii="Lato" w:hAnsi="Lato" w:cstheme="minorHAnsi"/>
          <w:color w:val="000000" w:themeColor="text1"/>
          <w:lang w:val="es-MX"/>
        </w:rPr>
        <w:t>atendidos durante la consultoría."</w:t>
      </w:r>
    </w:p>
    <w:p w14:paraId="65191FDF" w14:textId="77777777" w:rsidR="00941865" w:rsidRDefault="00941865" w:rsidP="00941865">
      <w:pPr>
        <w:ind w:left="360"/>
        <w:jc w:val="both"/>
        <w:rPr>
          <w:rFonts w:ascii="Lato" w:hAnsi="Lato" w:cstheme="minorHAnsi"/>
          <w:b/>
          <w:bCs/>
          <w:color w:val="000000" w:themeColor="text1"/>
          <w:lang w:val="es-MX"/>
        </w:rPr>
      </w:pPr>
    </w:p>
    <w:p w14:paraId="1E1784E5" w14:textId="77777777" w:rsidR="004427C1" w:rsidRPr="000650B4" w:rsidRDefault="004427C1" w:rsidP="00D4089F">
      <w:pPr>
        <w:jc w:val="both"/>
        <w:rPr>
          <w:rFonts w:ascii="Lato" w:hAnsi="Lato" w:cstheme="minorHAnsi"/>
          <w:color w:val="000000" w:themeColor="text1"/>
          <w:lang w:val="es-MX"/>
        </w:rPr>
      </w:pPr>
    </w:p>
    <w:p w14:paraId="14CA97EC" w14:textId="3821FC76" w:rsidR="00D4089F" w:rsidRPr="005602C7" w:rsidRDefault="001210C9" w:rsidP="005602C7">
      <w:pPr>
        <w:pStyle w:val="Ttulo2"/>
        <w:numPr>
          <w:ilvl w:val="0"/>
          <w:numId w:val="16"/>
        </w:numPr>
        <w:jc w:val="both"/>
        <w:rPr>
          <w:rFonts w:ascii="Lato" w:hAnsi="Lato" w:cstheme="minorHAnsi"/>
          <w:b/>
          <w:bCs/>
          <w:color w:val="4472C4" w:themeColor="accent5"/>
          <w:sz w:val="24"/>
          <w:szCs w:val="24"/>
        </w:rPr>
      </w:pPr>
      <w:r w:rsidRPr="005602C7">
        <w:rPr>
          <w:rFonts w:ascii="Lato" w:hAnsi="Lato" w:cstheme="minorHAnsi"/>
          <w:b/>
          <w:bCs/>
          <w:color w:val="4472C4" w:themeColor="accent5"/>
          <w:sz w:val="24"/>
          <w:szCs w:val="24"/>
        </w:rPr>
        <w:t xml:space="preserve">ACLARACIONES </w:t>
      </w:r>
      <w:r w:rsidR="005377CF" w:rsidRPr="005602C7">
        <w:rPr>
          <w:rFonts w:ascii="Lato" w:hAnsi="Lato" w:cstheme="minorHAnsi"/>
          <w:b/>
          <w:bCs/>
          <w:color w:val="4472C4" w:themeColor="accent5"/>
          <w:sz w:val="24"/>
          <w:szCs w:val="24"/>
        </w:rPr>
        <w:t xml:space="preserve">PARA </w:t>
      </w:r>
      <w:r w:rsidR="00FC56A2" w:rsidRPr="005602C7">
        <w:rPr>
          <w:rFonts w:ascii="Lato" w:hAnsi="Lato" w:cstheme="minorHAnsi"/>
          <w:b/>
          <w:bCs/>
          <w:color w:val="4472C4" w:themeColor="accent5"/>
          <w:sz w:val="24"/>
          <w:szCs w:val="24"/>
        </w:rPr>
        <w:t>LA CONSTRUCC</w:t>
      </w:r>
      <w:r w:rsidR="00FD1440">
        <w:rPr>
          <w:rFonts w:ascii="Lato" w:hAnsi="Lato" w:cstheme="minorHAnsi"/>
          <w:b/>
          <w:bCs/>
          <w:color w:val="4472C4" w:themeColor="accent5"/>
          <w:sz w:val="24"/>
          <w:szCs w:val="24"/>
        </w:rPr>
        <w:t>I</w:t>
      </w:r>
      <w:r w:rsidR="00FC56A2" w:rsidRPr="005602C7">
        <w:rPr>
          <w:rFonts w:ascii="Lato" w:hAnsi="Lato" w:cstheme="minorHAnsi"/>
          <w:b/>
          <w:bCs/>
          <w:color w:val="4472C4" w:themeColor="accent5"/>
          <w:sz w:val="24"/>
          <w:szCs w:val="24"/>
        </w:rPr>
        <w:t xml:space="preserve">ÓN DE LA PROPUESTA </w:t>
      </w:r>
    </w:p>
    <w:p w14:paraId="04CAF8F4" w14:textId="77777777" w:rsidR="00FC56A2" w:rsidRPr="00FC56A2" w:rsidRDefault="00FC56A2" w:rsidP="00FC56A2">
      <w:pPr>
        <w:rPr>
          <w:lang w:val="es-ES" w:eastAsia="es-ES"/>
        </w:rPr>
      </w:pPr>
    </w:p>
    <w:p w14:paraId="3B32F43A" w14:textId="7B19D692" w:rsidR="00D4089F" w:rsidRPr="007C43A2" w:rsidRDefault="003D21E7" w:rsidP="00E8616D">
      <w:pPr>
        <w:ind w:left="567"/>
        <w:jc w:val="both"/>
        <w:rPr>
          <w:rFonts w:ascii="Lato" w:hAnsi="Lato" w:cstheme="minorHAnsi"/>
          <w:color w:val="000000" w:themeColor="text1"/>
          <w:lang w:val="es-ES_tradnl"/>
        </w:rPr>
      </w:pPr>
      <w:r>
        <w:rPr>
          <w:rFonts w:ascii="Lato" w:hAnsi="Lato" w:cstheme="minorHAnsi"/>
          <w:color w:val="000000" w:themeColor="text1"/>
          <w:lang w:val="es-ES_tradnl"/>
        </w:rPr>
        <w:t xml:space="preserve">El proponente </w:t>
      </w:r>
      <w:r w:rsidR="00D4089F" w:rsidRPr="007C43A2">
        <w:rPr>
          <w:rFonts w:ascii="Lato" w:hAnsi="Lato" w:cstheme="minorHAnsi"/>
          <w:color w:val="000000" w:themeColor="text1"/>
          <w:lang w:val="es-ES_tradnl"/>
        </w:rPr>
        <w:t xml:space="preserve">debe </w:t>
      </w:r>
      <w:r w:rsidR="004B192D">
        <w:rPr>
          <w:rFonts w:ascii="Lato" w:hAnsi="Lato" w:cstheme="minorHAnsi"/>
          <w:color w:val="000000" w:themeColor="text1"/>
          <w:lang w:val="es-ES_tradnl"/>
        </w:rPr>
        <w:t xml:space="preserve">tomar en cuenta </w:t>
      </w:r>
      <w:r>
        <w:rPr>
          <w:rFonts w:ascii="Lato" w:hAnsi="Lato" w:cstheme="minorHAnsi"/>
          <w:color w:val="000000" w:themeColor="text1"/>
          <w:lang w:val="es-ES_tradnl"/>
        </w:rPr>
        <w:t>to</w:t>
      </w:r>
      <w:r w:rsidR="00E8616D">
        <w:rPr>
          <w:rFonts w:ascii="Lato" w:hAnsi="Lato" w:cstheme="minorHAnsi"/>
          <w:color w:val="000000" w:themeColor="text1"/>
          <w:lang w:val="es-ES_tradnl"/>
        </w:rPr>
        <w:t>d</w:t>
      </w:r>
      <w:r w:rsidR="00BC62BA">
        <w:rPr>
          <w:rFonts w:ascii="Lato" w:hAnsi="Lato" w:cstheme="minorHAnsi"/>
          <w:color w:val="000000" w:themeColor="text1"/>
          <w:lang w:val="es-ES_tradnl"/>
        </w:rPr>
        <w:t xml:space="preserve">as las </w:t>
      </w:r>
      <w:r w:rsidR="00E8616D">
        <w:rPr>
          <w:rFonts w:ascii="Lato" w:hAnsi="Lato" w:cstheme="minorHAnsi"/>
          <w:color w:val="000000" w:themeColor="text1"/>
          <w:lang w:val="es-ES_tradnl"/>
        </w:rPr>
        <w:t>cláusulas</w:t>
      </w:r>
      <w:r w:rsidR="00BC62BA">
        <w:rPr>
          <w:rFonts w:ascii="Lato" w:hAnsi="Lato" w:cstheme="minorHAnsi"/>
          <w:color w:val="000000" w:themeColor="text1"/>
          <w:lang w:val="es-ES_tradnl"/>
        </w:rPr>
        <w:t xml:space="preserve"> de</w:t>
      </w:r>
      <w:r w:rsidR="0030330B">
        <w:rPr>
          <w:rFonts w:ascii="Lato" w:hAnsi="Lato" w:cstheme="minorHAnsi"/>
          <w:color w:val="000000" w:themeColor="text1"/>
          <w:lang w:val="es-ES_tradnl"/>
        </w:rPr>
        <w:t xml:space="preserve">l presente </w:t>
      </w:r>
      <w:r w:rsidR="00B0481D">
        <w:rPr>
          <w:rFonts w:ascii="Lato" w:hAnsi="Lato" w:cstheme="minorHAnsi"/>
          <w:color w:val="000000" w:themeColor="text1"/>
          <w:lang w:val="es-ES_tradnl"/>
        </w:rPr>
        <w:t>documento de requerimiento de servicio</w:t>
      </w:r>
      <w:r w:rsidR="0030330B">
        <w:rPr>
          <w:rFonts w:ascii="Lato" w:hAnsi="Lato" w:cstheme="minorHAnsi"/>
          <w:color w:val="000000" w:themeColor="text1"/>
          <w:lang w:val="es-ES_tradnl"/>
        </w:rPr>
        <w:t xml:space="preserve">, </w:t>
      </w:r>
      <w:r w:rsidR="003609C1">
        <w:rPr>
          <w:rFonts w:ascii="Lato" w:hAnsi="Lato" w:cstheme="minorHAnsi"/>
          <w:color w:val="000000" w:themeColor="text1"/>
          <w:lang w:val="es-ES_tradnl"/>
        </w:rPr>
        <w:t xml:space="preserve">además de </w:t>
      </w:r>
      <w:r w:rsidR="00D8697F">
        <w:rPr>
          <w:rFonts w:ascii="Lato" w:hAnsi="Lato" w:cstheme="minorHAnsi"/>
          <w:color w:val="000000" w:themeColor="text1"/>
          <w:lang w:val="es-ES_tradnl"/>
        </w:rPr>
        <w:t xml:space="preserve">estas </w:t>
      </w:r>
      <w:r w:rsidR="00FB1688">
        <w:rPr>
          <w:rFonts w:ascii="Lato" w:hAnsi="Lato" w:cstheme="minorHAnsi"/>
          <w:color w:val="000000" w:themeColor="text1"/>
          <w:lang w:val="es-ES_tradnl"/>
        </w:rPr>
        <w:t xml:space="preserve">aclaraciones para elaborar la </w:t>
      </w:r>
      <w:r w:rsidR="00C76AB1">
        <w:rPr>
          <w:rFonts w:ascii="Lato" w:hAnsi="Lato" w:cstheme="minorHAnsi"/>
          <w:color w:val="000000" w:themeColor="text1"/>
          <w:lang w:val="es-ES_tradnl"/>
        </w:rPr>
        <w:t>propuesta:</w:t>
      </w:r>
    </w:p>
    <w:p w14:paraId="2CD03774" w14:textId="77777777" w:rsidR="00D4089F" w:rsidRPr="007C43A2" w:rsidRDefault="00D4089F" w:rsidP="00D4089F">
      <w:pPr>
        <w:jc w:val="both"/>
        <w:rPr>
          <w:rFonts w:ascii="Lato" w:hAnsi="Lato" w:cstheme="minorHAnsi"/>
          <w:color w:val="000000" w:themeColor="text1"/>
          <w:lang w:val="es-ES_tradnl"/>
        </w:rPr>
      </w:pPr>
    </w:p>
    <w:p w14:paraId="358276D5" w14:textId="3AC9D461" w:rsidR="00A77A98" w:rsidRDefault="00C4521B"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La propuesta debe basarse en el Aprendizaje basado en problemas (</w:t>
      </w:r>
      <w:r w:rsidR="00D02A1F">
        <w:rPr>
          <w:rFonts w:ascii="Lato" w:eastAsia="Times New Roman" w:hAnsi="Lato" w:cstheme="minorHAnsi"/>
          <w:color w:val="000000" w:themeColor="text1"/>
          <w:lang w:val="es-ES_tradnl"/>
        </w:rPr>
        <w:t>ABP) y</w:t>
      </w:r>
      <w:r w:rsidR="00105502">
        <w:rPr>
          <w:rFonts w:ascii="Lato" w:eastAsia="Times New Roman" w:hAnsi="Lato" w:cstheme="minorHAnsi"/>
          <w:color w:val="000000" w:themeColor="text1"/>
          <w:lang w:val="es-ES_tradnl"/>
        </w:rPr>
        <w:t xml:space="preserve"> la Mentoría Clínica</w:t>
      </w:r>
      <w:r w:rsidR="00095484">
        <w:rPr>
          <w:rFonts w:ascii="Lato" w:eastAsia="Times New Roman" w:hAnsi="Lato" w:cstheme="minorHAnsi"/>
          <w:color w:val="000000" w:themeColor="text1"/>
          <w:lang w:val="es-ES_tradnl"/>
        </w:rPr>
        <w:t xml:space="preserve"> basada en evidencia científica aplicada.</w:t>
      </w:r>
    </w:p>
    <w:p w14:paraId="7518AC75" w14:textId="2AFEEC0E" w:rsidR="00105502" w:rsidRDefault="007562EF"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El consultor/a </w:t>
      </w:r>
      <w:r w:rsidR="002D78E0">
        <w:rPr>
          <w:rFonts w:ascii="Lato" w:eastAsia="Times New Roman" w:hAnsi="Lato" w:cstheme="minorHAnsi"/>
          <w:color w:val="000000" w:themeColor="text1"/>
          <w:lang w:val="es-ES_tradnl"/>
        </w:rPr>
        <w:t>debe proponer</w:t>
      </w:r>
      <w:r w:rsidR="00095484">
        <w:rPr>
          <w:rFonts w:ascii="Lato" w:eastAsia="Times New Roman" w:hAnsi="Lato" w:cstheme="minorHAnsi"/>
          <w:color w:val="000000" w:themeColor="text1"/>
          <w:lang w:val="es-ES_tradnl"/>
        </w:rPr>
        <w:t xml:space="preserve"> </w:t>
      </w:r>
      <w:r w:rsidR="00730A54">
        <w:rPr>
          <w:rFonts w:ascii="Lato" w:eastAsia="Times New Roman" w:hAnsi="Lato" w:cstheme="minorHAnsi"/>
          <w:color w:val="000000" w:themeColor="text1"/>
          <w:lang w:val="es-ES_tradnl"/>
        </w:rPr>
        <w:t>métodos y</w:t>
      </w:r>
      <w:r w:rsidR="00095484">
        <w:rPr>
          <w:rFonts w:ascii="Lato" w:eastAsia="Times New Roman" w:hAnsi="Lato" w:cstheme="minorHAnsi"/>
          <w:color w:val="000000" w:themeColor="text1"/>
          <w:lang w:val="es-ES_tradnl"/>
        </w:rPr>
        <w:t xml:space="preserve"> técnicas de </w:t>
      </w:r>
      <w:r w:rsidR="00D92031">
        <w:rPr>
          <w:rFonts w:ascii="Lato" w:eastAsia="Times New Roman" w:hAnsi="Lato" w:cstheme="minorHAnsi"/>
          <w:color w:val="000000" w:themeColor="text1"/>
          <w:lang w:val="es-ES_tradnl"/>
        </w:rPr>
        <w:t xml:space="preserve">abordaje </w:t>
      </w:r>
      <w:r w:rsidR="00030924">
        <w:rPr>
          <w:rFonts w:ascii="Lato" w:eastAsia="Times New Roman" w:hAnsi="Lato" w:cstheme="minorHAnsi"/>
          <w:color w:val="000000" w:themeColor="text1"/>
          <w:lang w:val="es-ES_tradnl"/>
        </w:rPr>
        <w:t xml:space="preserve">– intervención </w:t>
      </w:r>
      <w:r w:rsidR="00D92031">
        <w:rPr>
          <w:rFonts w:ascii="Lato" w:eastAsia="Times New Roman" w:hAnsi="Lato" w:cstheme="minorHAnsi"/>
          <w:color w:val="000000" w:themeColor="text1"/>
          <w:lang w:val="es-ES_tradnl"/>
        </w:rPr>
        <w:t xml:space="preserve">para la </w:t>
      </w:r>
      <w:proofErr w:type="spellStart"/>
      <w:r w:rsidR="00D92031">
        <w:rPr>
          <w:rFonts w:ascii="Lato" w:eastAsia="Times New Roman" w:hAnsi="Lato" w:cstheme="minorHAnsi"/>
          <w:color w:val="000000" w:themeColor="text1"/>
          <w:lang w:val="es-ES_tradnl"/>
        </w:rPr>
        <w:t>Neurohabilitación</w:t>
      </w:r>
      <w:proofErr w:type="spellEnd"/>
      <w:r w:rsidR="00FD1440">
        <w:rPr>
          <w:rFonts w:ascii="Lato" w:eastAsia="Times New Roman" w:hAnsi="Lato" w:cstheme="minorHAnsi"/>
          <w:color w:val="000000" w:themeColor="text1"/>
          <w:lang w:val="es-ES_tradnl"/>
        </w:rPr>
        <w:t xml:space="preserve"> y neurorrehabilitación </w:t>
      </w:r>
      <w:r w:rsidR="00D92031">
        <w:rPr>
          <w:rFonts w:ascii="Lato" w:eastAsia="Times New Roman" w:hAnsi="Lato" w:cstheme="minorHAnsi"/>
          <w:color w:val="000000" w:themeColor="text1"/>
          <w:lang w:val="es-ES_tradnl"/>
        </w:rPr>
        <w:t xml:space="preserve"> </w:t>
      </w:r>
      <w:r w:rsidR="00312B73">
        <w:rPr>
          <w:rFonts w:ascii="Lato" w:eastAsia="Times New Roman" w:hAnsi="Lato" w:cstheme="minorHAnsi"/>
          <w:color w:val="000000" w:themeColor="text1"/>
          <w:lang w:val="es-ES_tradnl"/>
        </w:rPr>
        <w:t xml:space="preserve"> con base científica</w:t>
      </w:r>
      <w:r w:rsidR="0009323A">
        <w:rPr>
          <w:rFonts w:ascii="Lato" w:eastAsia="Times New Roman" w:hAnsi="Lato" w:cstheme="minorHAnsi"/>
          <w:color w:val="000000" w:themeColor="text1"/>
          <w:lang w:val="es-ES_tradnl"/>
        </w:rPr>
        <w:t xml:space="preserve"> dirigido a la población </w:t>
      </w:r>
      <w:proofErr w:type="spellStart"/>
      <w:r w:rsidR="00095484">
        <w:rPr>
          <w:rFonts w:ascii="Lato" w:eastAsia="Times New Roman" w:hAnsi="Lato" w:cstheme="minorHAnsi"/>
          <w:color w:val="000000" w:themeColor="text1"/>
          <w:lang w:val="es-ES_tradnl"/>
        </w:rPr>
        <w:t>neopediatrica</w:t>
      </w:r>
      <w:proofErr w:type="spellEnd"/>
      <w:r w:rsidR="00030924">
        <w:rPr>
          <w:rFonts w:ascii="Lato" w:eastAsia="Times New Roman" w:hAnsi="Lato" w:cstheme="minorHAnsi"/>
          <w:color w:val="000000" w:themeColor="text1"/>
          <w:lang w:val="es-ES_tradnl"/>
        </w:rPr>
        <w:t>.</w:t>
      </w:r>
    </w:p>
    <w:p w14:paraId="5D8C2B93" w14:textId="1589DC9B" w:rsidR="00887D7D" w:rsidRDefault="00105502"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La propuesta debe tomar en cuenta </w:t>
      </w:r>
      <w:r w:rsidR="008631D8">
        <w:rPr>
          <w:rFonts w:ascii="Lato" w:eastAsia="Times New Roman" w:hAnsi="Lato" w:cstheme="minorHAnsi"/>
          <w:color w:val="000000" w:themeColor="text1"/>
          <w:lang w:val="es-ES_tradnl"/>
        </w:rPr>
        <w:t xml:space="preserve">procesos </w:t>
      </w:r>
      <w:r w:rsidR="00635F5A">
        <w:rPr>
          <w:rFonts w:ascii="Lato" w:eastAsia="Times New Roman" w:hAnsi="Lato" w:cstheme="minorHAnsi"/>
          <w:color w:val="000000" w:themeColor="text1"/>
          <w:lang w:val="es-ES_tradnl"/>
        </w:rPr>
        <w:t>t</w:t>
      </w:r>
      <w:r w:rsidR="008631D8">
        <w:rPr>
          <w:rFonts w:ascii="Lato" w:eastAsia="Times New Roman" w:hAnsi="Lato" w:cstheme="minorHAnsi"/>
          <w:color w:val="000000" w:themeColor="text1"/>
          <w:lang w:val="es-ES_tradnl"/>
        </w:rPr>
        <w:t>eórico</w:t>
      </w:r>
      <w:r w:rsidR="00635F5A">
        <w:rPr>
          <w:rFonts w:ascii="Lato" w:eastAsia="Times New Roman" w:hAnsi="Lato" w:cstheme="minorHAnsi"/>
          <w:color w:val="000000" w:themeColor="text1"/>
          <w:lang w:val="es-ES_tradnl"/>
        </w:rPr>
        <w:t>- práctico</w:t>
      </w:r>
      <w:r w:rsidR="008631D8">
        <w:rPr>
          <w:rFonts w:ascii="Lato" w:eastAsia="Times New Roman" w:hAnsi="Lato" w:cstheme="minorHAnsi"/>
          <w:color w:val="000000" w:themeColor="text1"/>
          <w:lang w:val="es-ES_tradnl"/>
        </w:rPr>
        <w:t xml:space="preserve"> </w:t>
      </w:r>
      <w:r w:rsidR="003C0969">
        <w:rPr>
          <w:rFonts w:ascii="Lato" w:eastAsia="Times New Roman" w:hAnsi="Lato" w:cstheme="minorHAnsi"/>
          <w:color w:val="000000" w:themeColor="text1"/>
          <w:lang w:val="es-ES_tradnl"/>
        </w:rPr>
        <w:t xml:space="preserve">proponiendo </w:t>
      </w:r>
      <w:r w:rsidR="00877F46">
        <w:rPr>
          <w:rFonts w:ascii="Lato" w:eastAsia="Times New Roman" w:hAnsi="Lato" w:cstheme="minorHAnsi"/>
          <w:color w:val="000000" w:themeColor="text1"/>
          <w:lang w:val="es-ES_tradnl"/>
        </w:rPr>
        <w:t xml:space="preserve">sesiones de capacitación </w:t>
      </w:r>
      <w:r w:rsidR="00887D7D">
        <w:rPr>
          <w:rFonts w:ascii="Lato" w:eastAsia="Times New Roman" w:hAnsi="Lato" w:cstheme="minorHAnsi"/>
          <w:color w:val="000000" w:themeColor="text1"/>
          <w:lang w:val="es-ES_tradnl"/>
        </w:rPr>
        <w:t>de manera presencial y virtual</w:t>
      </w:r>
      <w:r w:rsidR="003C0969">
        <w:rPr>
          <w:rFonts w:ascii="Lato" w:eastAsia="Times New Roman" w:hAnsi="Lato" w:cstheme="minorHAnsi"/>
          <w:color w:val="000000" w:themeColor="text1"/>
          <w:lang w:val="es-ES_tradnl"/>
        </w:rPr>
        <w:t xml:space="preserve"> tomando en cuenta que el personal de salud much</w:t>
      </w:r>
      <w:r w:rsidR="00DC040F">
        <w:rPr>
          <w:rFonts w:ascii="Lato" w:eastAsia="Times New Roman" w:hAnsi="Lato" w:cstheme="minorHAnsi"/>
          <w:color w:val="000000" w:themeColor="text1"/>
          <w:lang w:val="es-ES_tradnl"/>
        </w:rPr>
        <w:t>a</w:t>
      </w:r>
      <w:r w:rsidR="003C0969">
        <w:rPr>
          <w:rFonts w:ascii="Lato" w:eastAsia="Times New Roman" w:hAnsi="Lato" w:cstheme="minorHAnsi"/>
          <w:color w:val="000000" w:themeColor="text1"/>
          <w:lang w:val="es-ES_tradnl"/>
        </w:rPr>
        <w:t xml:space="preserve">s veces no puede dejar </w:t>
      </w:r>
      <w:r w:rsidR="00DC040F">
        <w:rPr>
          <w:rFonts w:ascii="Lato" w:eastAsia="Times New Roman" w:hAnsi="Lato" w:cstheme="minorHAnsi"/>
          <w:color w:val="000000" w:themeColor="text1"/>
          <w:lang w:val="es-ES_tradnl"/>
        </w:rPr>
        <w:t>sus servicio</w:t>
      </w:r>
      <w:r w:rsidR="001F6B2D">
        <w:rPr>
          <w:rFonts w:ascii="Lato" w:eastAsia="Times New Roman" w:hAnsi="Lato" w:cstheme="minorHAnsi"/>
          <w:color w:val="000000" w:themeColor="text1"/>
          <w:lang w:val="es-ES_tradnl"/>
        </w:rPr>
        <w:t>s</w:t>
      </w:r>
      <w:r w:rsidR="00DC040F">
        <w:rPr>
          <w:rFonts w:ascii="Lato" w:eastAsia="Times New Roman" w:hAnsi="Lato" w:cstheme="minorHAnsi"/>
          <w:color w:val="000000" w:themeColor="text1"/>
          <w:lang w:val="es-ES_tradnl"/>
        </w:rPr>
        <w:t xml:space="preserve"> por mucho tiempo.</w:t>
      </w:r>
      <w:r w:rsidR="00887D7D">
        <w:rPr>
          <w:rFonts w:ascii="Lato" w:eastAsia="Times New Roman" w:hAnsi="Lato" w:cstheme="minorHAnsi"/>
          <w:color w:val="000000" w:themeColor="text1"/>
          <w:lang w:val="es-ES_tradnl"/>
        </w:rPr>
        <w:t xml:space="preserve"> </w:t>
      </w:r>
    </w:p>
    <w:p w14:paraId="4AA93285" w14:textId="6D6C8524" w:rsidR="00635ABE" w:rsidRDefault="004D06DF"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La metodología debe contemplar procesos vivenciales y </w:t>
      </w:r>
      <w:r w:rsidR="002F354F">
        <w:rPr>
          <w:rFonts w:ascii="Lato" w:eastAsia="Times New Roman" w:hAnsi="Lato" w:cstheme="minorHAnsi"/>
          <w:color w:val="000000" w:themeColor="text1"/>
          <w:lang w:val="es-ES_tradnl"/>
        </w:rPr>
        <w:t>prácticos</w:t>
      </w:r>
      <w:r w:rsidR="00F9097E">
        <w:rPr>
          <w:rFonts w:ascii="Lato" w:eastAsia="Times New Roman" w:hAnsi="Lato" w:cstheme="minorHAnsi"/>
          <w:color w:val="000000" w:themeColor="text1"/>
          <w:lang w:val="es-ES_tradnl"/>
        </w:rPr>
        <w:t xml:space="preserve"> por lo que se recomienda que solo el prime</w:t>
      </w:r>
      <w:r w:rsidR="00DB5021">
        <w:rPr>
          <w:rFonts w:ascii="Lato" w:eastAsia="Times New Roman" w:hAnsi="Lato" w:cstheme="minorHAnsi"/>
          <w:color w:val="000000" w:themeColor="text1"/>
          <w:lang w:val="es-ES_tradnl"/>
        </w:rPr>
        <w:t>r</w:t>
      </w:r>
      <w:r w:rsidR="00F9097E">
        <w:rPr>
          <w:rFonts w:ascii="Lato" w:eastAsia="Times New Roman" w:hAnsi="Lato" w:cstheme="minorHAnsi"/>
          <w:color w:val="000000" w:themeColor="text1"/>
          <w:lang w:val="es-ES_tradnl"/>
        </w:rPr>
        <w:t xml:space="preserve"> mes se dedique a la capacitación y </w:t>
      </w:r>
      <w:r w:rsidR="000021E7">
        <w:rPr>
          <w:rFonts w:ascii="Lato" w:eastAsia="Times New Roman" w:hAnsi="Lato" w:cstheme="minorHAnsi"/>
          <w:color w:val="000000" w:themeColor="text1"/>
          <w:lang w:val="es-ES_tradnl"/>
        </w:rPr>
        <w:t xml:space="preserve">los demás meses se </w:t>
      </w:r>
      <w:r w:rsidR="001C01A7">
        <w:rPr>
          <w:rFonts w:ascii="Lato" w:eastAsia="Times New Roman" w:hAnsi="Lato" w:cstheme="minorHAnsi"/>
          <w:color w:val="000000" w:themeColor="text1"/>
          <w:lang w:val="es-ES_tradnl"/>
        </w:rPr>
        <w:t>dé</w:t>
      </w:r>
      <w:r w:rsidR="000021E7">
        <w:rPr>
          <w:rFonts w:ascii="Lato" w:eastAsia="Times New Roman" w:hAnsi="Lato" w:cstheme="minorHAnsi"/>
          <w:color w:val="000000" w:themeColor="text1"/>
          <w:lang w:val="es-ES_tradnl"/>
        </w:rPr>
        <w:t xml:space="preserve"> prioridad al trabajo grupal y visitas </w:t>
      </w:r>
      <w:r w:rsidR="005C064A">
        <w:rPr>
          <w:rFonts w:ascii="Lato" w:eastAsia="Times New Roman" w:hAnsi="Lato" w:cstheme="minorHAnsi"/>
          <w:color w:val="000000" w:themeColor="text1"/>
          <w:lang w:val="es-ES_tradnl"/>
        </w:rPr>
        <w:t xml:space="preserve">de acompañamiento en los establecimientos de salud </w:t>
      </w:r>
    </w:p>
    <w:p w14:paraId="0DC87FEE" w14:textId="21FF0290" w:rsidR="003F0CA3" w:rsidRDefault="00635ABE"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Para un mejor abordaje </w:t>
      </w:r>
      <w:r w:rsidR="00E303E7">
        <w:rPr>
          <w:rFonts w:ascii="Lato" w:eastAsia="Times New Roman" w:hAnsi="Lato" w:cstheme="minorHAnsi"/>
          <w:color w:val="000000" w:themeColor="text1"/>
          <w:lang w:val="es-ES_tradnl"/>
        </w:rPr>
        <w:t xml:space="preserve">la aplicación deberá ser con </w:t>
      </w:r>
      <w:r w:rsidR="008024E1">
        <w:rPr>
          <w:rFonts w:ascii="Lato" w:eastAsia="Times New Roman" w:hAnsi="Lato" w:cstheme="minorHAnsi"/>
          <w:color w:val="000000" w:themeColor="text1"/>
          <w:lang w:val="es-ES_tradnl"/>
        </w:rPr>
        <w:t xml:space="preserve">pacientes </w:t>
      </w:r>
      <w:proofErr w:type="spellStart"/>
      <w:r w:rsidR="002C198A">
        <w:rPr>
          <w:rFonts w:ascii="Lato" w:eastAsia="Times New Roman" w:hAnsi="Lato" w:cstheme="minorHAnsi"/>
          <w:color w:val="000000" w:themeColor="text1"/>
          <w:lang w:val="es-ES_tradnl"/>
        </w:rPr>
        <w:t>neo</w:t>
      </w:r>
      <w:r w:rsidR="00630927">
        <w:rPr>
          <w:rFonts w:ascii="Lato" w:eastAsia="Times New Roman" w:hAnsi="Lato" w:cstheme="minorHAnsi"/>
          <w:color w:val="000000" w:themeColor="text1"/>
          <w:lang w:val="es-ES_tradnl"/>
        </w:rPr>
        <w:t>pediátricos</w:t>
      </w:r>
      <w:proofErr w:type="spellEnd"/>
      <w:r w:rsidR="00630927">
        <w:rPr>
          <w:rFonts w:ascii="Lato" w:eastAsia="Times New Roman" w:hAnsi="Lato" w:cstheme="minorHAnsi"/>
          <w:color w:val="000000" w:themeColor="text1"/>
          <w:lang w:val="es-ES_tradnl"/>
        </w:rPr>
        <w:t xml:space="preserve"> </w:t>
      </w:r>
      <w:r w:rsidR="00CB5415">
        <w:rPr>
          <w:rFonts w:ascii="Lato" w:eastAsia="Times New Roman" w:hAnsi="Lato" w:cstheme="minorHAnsi"/>
          <w:color w:val="000000" w:themeColor="text1"/>
          <w:lang w:val="es-ES_tradnl"/>
        </w:rPr>
        <w:t xml:space="preserve">de los </w:t>
      </w:r>
      <w:r w:rsidR="001F6B2D">
        <w:rPr>
          <w:rFonts w:ascii="Lato" w:eastAsia="Times New Roman" w:hAnsi="Lato" w:cstheme="minorHAnsi"/>
          <w:color w:val="000000" w:themeColor="text1"/>
          <w:lang w:val="es-ES_tradnl"/>
        </w:rPr>
        <w:t xml:space="preserve">mismos </w:t>
      </w:r>
      <w:r w:rsidR="00CB5415">
        <w:rPr>
          <w:rFonts w:ascii="Lato" w:eastAsia="Times New Roman" w:hAnsi="Lato" w:cstheme="minorHAnsi"/>
          <w:color w:val="000000" w:themeColor="text1"/>
          <w:lang w:val="es-ES_tradnl"/>
        </w:rPr>
        <w:t>establecimientos de salud donde trabajan las fisioterapeutas</w:t>
      </w:r>
      <w:r w:rsidR="001F6B2D">
        <w:rPr>
          <w:rFonts w:ascii="Lato" w:eastAsia="Times New Roman" w:hAnsi="Lato" w:cstheme="minorHAnsi"/>
          <w:color w:val="000000" w:themeColor="text1"/>
          <w:lang w:val="es-ES_tradnl"/>
        </w:rPr>
        <w:t xml:space="preserve">. </w:t>
      </w:r>
    </w:p>
    <w:p w14:paraId="7B7DA42B" w14:textId="305BF9A5" w:rsidR="000301A9" w:rsidRDefault="000301A9"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El tiempo previsto de</w:t>
      </w:r>
      <w:r w:rsidR="002C198A">
        <w:rPr>
          <w:rFonts w:ascii="Lato" w:eastAsia="Times New Roman" w:hAnsi="Lato" w:cstheme="minorHAnsi"/>
          <w:color w:val="000000" w:themeColor="text1"/>
          <w:lang w:val="es-ES_tradnl"/>
        </w:rPr>
        <w:t xml:space="preserve"> </w:t>
      </w:r>
      <w:r>
        <w:rPr>
          <w:rFonts w:ascii="Lato" w:eastAsia="Times New Roman" w:hAnsi="Lato" w:cstheme="minorHAnsi"/>
          <w:color w:val="000000" w:themeColor="text1"/>
          <w:lang w:val="es-ES_tradnl"/>
        </w:rPr>
        <w:t>l</w:t>
      </w:r>
      <w:r w:rsidR="002C198A">
        <w:rPr>
          <w:rFonts w:ascii="Lato" w:eastAsia="Times New Roman" w:hAnsi="Lato" w:cstheme="minorHAnsi"/>
          <w:color w:val="000000" w:themeColor="text1"/>
          <w:lang w:val="es-ES_tradnl"/>
        </w:rPr>
        <w:t xml:space="preserve">a consultoría </w:t>
      </w:r>
      <w:r w:rsidR="008F46BF">
        <w:rPr>
          <w:rFonts w:ascii="Lato" w:eastAsia="Times New Roman" w:hAnsi="Lato" w:cstheme="minorHAnsi"/>
          <w:color w:val="000000" w:themeColor="text1"/>
          <w:lang w:val="es-ES_tradnl"/>
        </w:rPr>
        <w:t>está</w:t>
      </w:r>
      <w:r>
        <w:rPr>
          <w:rFonts w:ascii="Lato" w:eastAsia="Times New Roman" w:hAnsi="Lato" w:cstheme="minorHAnsi"/>
          <w:color w:val="000000" w:themeColor="text1"/>
          <w:lang w:val="es-ES_tradnl"/>
        </w:rPr>
        <w:t xml:space="preserve"> previsto 5 meses </w:t>
      </w:r>
      <w:r w:rsidR="00BA6C3F">
        <w:rPr>
          <w:rFonts w:ascii="Lato" w:eastAsia="Times New Roman" w:hAnsi="Lato" w:cstheme="minorHAnsi"/>
          <w:color w:val="000000" w:themeColor="text1"/>
          <w:lang w:val="es-ES_tradnl"/>
        </w:rPr>
        <w:t>(150 días calendario</w:t>
      </w:r>
      <w:r w:rsidR="0084053C">
        <w:rPr>
          <w:rFonts w:ascii="Lato" w:eastAsia="Times New Roman" w:hAnsi="Lato" w:cstheme="minorHAnsi"/>
          <w:color w:val="000000" w:themeColor="text1"/>
          <w:lang w:val="es-ES_tradnl"/>
        </w:rPr>
        <w:t xml:space="preserve"> </w:t>
      </w:r>
      <w:r w:rsidR="008F46BF">
        <w:rPr>
          <w:rFonts w:ascii="Lato" w:eastAsia="Times New Roman" w:hAnsi="Lato" w:cstheme="minorHAnsi"/>
          <w:color w:val="000000" w:themeColor="text1"/>
          <w:lang w:val="es-ES_tradnl"/>
        </w:rPr>
        <w:t>aproximadamente) con</w:t>
      </w:r>
      <w:r>
        <w:rPr>
          <w:rFonts w:ascii="Lato" w:eastAsia="Times New Roman" w:hAnsi="Lato" w:cstheme="minorHAnsi"/>
          <w:color w:val="000000" w:themeColor="text1"/>
          <w:lang w:val="es-ES_tradnl"/>
        </w:rPr>
        <w:t xml:space="preserve"> la finalidad de ver resultados </w:t>
      </w:r>
      <w:r w:rsidR="00F675F5">
        <w:rPr>
          <w:rFonts w:ascii="Lato" w:eastAsia="Times New Roman" w:hAnsi="Lato" w:cstheme="minorHAnsi"/>
          <w:color w:val="000000" w:themeColor="text1"/>
          <w:lang w:val="es-ES_tradnl"/>
        </w:rPr>
        <w:t>de</w:t>
      </w:r>
      <w:r w:rsidR="00F34F63">
        <w:rPr>
          <w:rFonts w:ascii="Lato" w:eastAsia="Times New Roman" w:hAnsi="Lato" w:cstheme="minorHAnsi"/>
          <w:color w:val="000000" w:themeColor="text1"/>
          <w:lang w:val="es-ES_tradnl"/>
        </w:rPr>
        <w:t xml:space="preserve"> </w:t>
      </w:r>
      <w:r w:rsidR="00322A55">
        <w:rPr>
          <w:rFonts w:ascii="Lato" w:eastAsia="Times New Roman" w:hAnsi="Lato" w:cstheme="minorHAnsi"/>
          <w:color w:val="000000" w:themeColor="text1"/>
          <w:lang w:val="es-ES_tradnl"/>
        </w:rPr>
        <w:t>habilitación</w:t>
      </w:r>
      <w:r w:rsidR="006C5E60">
        <w:rPr>
          <w:rFonts w:ascii="Lato" w:eastAsia="Times New Roman" w:hAnsi="Lato" w:cstheme="minorHAnsi"/>
          <w:color w:val="000000" w:themeColor="text1"/>
          <w:lang w:val="es-ES_tradnl"/>
        </w:rPr>
        <w:t xml:space="preserve"> y </w:t>
      </w:r>
      <w:r w:rsidR="007934CC">
        <w:rPr>
          <w:rFonts w:ascii="Lato" w:eastAsia="Times New Roman" w:hAnsi="Lato" w:cstheme="minorHAnsi"/>
          <w:color w:val="000000" w:themeColor="text1"/>
          <w:lang w:val="es-ES_tradnl"/>
        </w:rPr>
        <w:t xml:space="preserve">rehabilitación </w:t>
      </w:r>
      <w:r w:rsidR="009E2756">
        <w:rPr>
          <w:rFonts w:ascii="Lato" w:eastAsia="Times New Roman" w:hAnsi="Lato" w:cstheme="minorHAnsi"/>
          <w:color w:val="000000" w:themeColor="text1"/>
          <w:lang w:val="es-ES_tradnl"/>
        </w:rPr>
        <w:t xml:space="preserve">en pacientes </w:t>
      </w:r>
      <w:proofErr w:type="spellStart"/>
      <w:r w:rsidR="009E2756">
        <w:rPr>
          <w:rFonts w:ascii="Lato" w:eastAsia="Times New Roman" w:hAnsi="Lato" w:cstheme="minorHAnsi"/>
          <w:color w:val="000000" w:themeColor="text1"/>
          <w:lang w:val="es-ES_tradnl"/>
        </w:rPr>
        <w:t>neopediatricos</w:t>
      </w:r>
      <w:proofErr w:type="spellEnd"/>
      <w:r w:rsidR="009E2756">
        <w:rPr>
          <w:rFonts w:ascii="Lato" w:eastAsia="Times New Roman" w:hAnsi="Lato" w:cstheme="minorHAnsi"/>
          <w:color w:val="000000" w:themeColor="text1"/>
          <w:lang w:val="es-ES_tradnl"/>
        </w:rPr>
        <w:t>.</w:t>
      </w:r>
      <w:r w:rsidR="008A64E4">
        <w:rPr>
          <w:rFonts w:ascii="Lato" w:eastAsia="Times New Roman" w:hAnsi="Lato" w:cstheme="minorHAnsi"/>
          <w:color w:val="000000" w:themeColor="text1"/>
          <w:lang w:val="es-ES_tradnl"/>
        </w:rPr>
        <w:t xml:space="preserve"> </w:t>
      </w:r>
    </w:p>
    <w:p w14:paraId="3F0F84AF" w14:textId="31DF9021" w:rsidR="00992D56" w:rsidRDefault="008F46BF"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lastRenderedPageBreak/>
        <w:t>La propuesta</w:t>
      </w:r>
      <w:r w:rsidR="004975CD">
        <w:rPr>
          <w:rFonts w:ascii="Lato" w:eastAsia="Times New Roman" w:hAnsi="Lato" w:cstheme="minorHAnsi"/>
          <w:color w:val="000000" w:themeColor="text1"/>
          <w:lang w:val="es-ES_tradnl"/>
        </w:rPr>
        <w:t xml:space="preserve"> debe contemplar de inicio procesos de</w:t>
      </w:r>
      <w:r w:rsidR="00992D56">
        <w:rPr>
          <w:rFonts w:ascii="Lato" w:eastAsia="Times New Roman" w:hAnsi="Lato" w:cstheme="minorHAnsi"/>
          <w:color w:val="000000" w:themeColor="text1"/>
          <w:lang w:val="es-ES_tradnl"/>
        </w:rPr>
        <w:t>:</w:t>
      </w:r>
    </w:p>
    <w:p w14:paraId="413E65BA" w14:textId="77777777"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F</w:t>
      </w:r>
      <w:r w:rsidR="004975CD">
        <w:rPr>
          <w:rFonts w:ascii="Lato" w:eastAsia="Times New Roman" w:hAnsi="Lato" w:cstheme="minorHAnsi"/>
          <w:color w:val="000000" w:themeColor="text1"/>
          <w:lang w:val="es-ES_tradnl"/>
        </w:rPr>
        <w:t xml:space="preserve">ortalecimiento </w:t>
      </w:r>
      <w:r w:rsidR="00C14615">
        <w:rPr>
          <w:rFonts w:ascii="Lato" w:eastAsia="Times New Roman" w:hAnsi="Lato" w:cstheme="minorHAnsi"/>
          <w:color w:val="000000" w:themeColor="text1"/>
          <w:lang w:val="es-ES_tradnl"/>
        </w:rPr>
        <w:t>a través de capacitación presencial y virtual</w:t>
      </w:r>
    </w:p>
    <w:p w14:paraId="4BAEE507" w14:textId="3B8BFAF4"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P</w:t>
      </w:r>
      <w:r w:rsidR="00C14615">
        <w:rPr>
          <w:rFonts w:ascii="Lato" w:eastAsia="Times New Roman" w:hAnsi="Lato" w:cstheme="minorHAnsi"/>
          <w:color w:val="000000" w:themeColor="text1"/>
          <w:lang w:val="es-ES_tradnl"/>
        </w:rPr>
        <w:t xml:space="preserve">rocesos </w:t>
      </w:r>
      <w:r>
        <w:rPr>
          <w:rFonts w:ascii="Lato" w:eastAsia="Times New Roman" w:hAnsi="Lato" w:cstheme="minorHAnsi"/>
          <w:color w:val="000000" w:themeColor="text1"/>
          <w:lang w:val="es-ES_tradnl"/>
        </w:rPr>
        <w:t>de valoración</w:t>
      </w:r>
      <w:r w:rsidR="00725F2C">
        <w:rPr>
          <w:rFonts w:ascii="Lato" w:eastAsia="Times New Roman" w:hAnsi="Lato" w:cstheme="minorHAnsi"/>
          <w:color w:val="000000" w:themeColor="text1"/>
          <w:lang w:val="es-ES_tradnl"/>
        </w:rPr>
        <w:t xml:space="preserve"> del Neurodesarrollo </w:t>
      </w:r>
      <w:r w:rsidR="00E9248A">
        <w:rPr>
          <w:rFonts w:ascii="Lato" w:eastAsia="Times New Roman" w:hAnsi="Lato" w:cstheme="minorHAnsi"/>
          <w:color w:val="000000" w:themeColor="text1"/>
          <w:lang w:val="es-ES_tradnl"/>
        </w:rPr>
        <w:t xml:space="preserve">y diagnóstico de </w:t>
      </w:r>
      <w:r w:rsidR="008F46BF">
        <w:rPr>
          <w:rFonts w:ascii="Lato" w:eastAsia="Times New Roman" w:hAnsi="Lato" w:cstheme="minorHAnsi"/>
          <w:color w:val="000000" w:themeColor="text1"/>
          <w:lang w:val="es-ES_tradnl"/>
        </w:rPr>
        <w:t>los niños</w:t>
      </w:r>
      <w:r w:rsidR="00E9248A">
        <w:rPr>
          <w:rFonts w:ascii="Lato" w:eastAsia="Times New Roman" w:hAnsi="Lato" w:cstheme="minorHAnsi"/>
          <w:color w:val="000000" w:themeColor="text1"/>
          <w:lang w:val="es-ES_tradnl"/>
        </w:rPr>
        <w:t xml:space="preserve"> en estudi</w:t>
      </w:r>
      <w:r>
        <w:rPr>
          <w:rFonts w:ascii="Lato" w:eastAsia="Times New Roman" w:hAnsi="Lato" w:cstheme="minorHAnsi"/>
          <w:color w:val="000000" w:themeColor="text1"/>
          <w:lang w:val="es-ES_tradnl"/>
        </w:rPr>
        <w:t>o.</w:t>
      </w:r>
    </w:p>
    <w:p w14:paraId="256F5C1F" w14:textId="073C2668"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P</w:t>
      </w:r>
      <w:r w:rsidR="00A77B8A">
        <w:rPr>
          <w:rFonts w:ascii="Lato" w:eastAsia="Times New Roman" w:hAnsi="Lato" w:cstheme="minorHAnsi"/>
          <w:color w:val="000000" w:themeColor="text1"/>
          <w:lang w:val="es-ES_tradnl"/>
        </w:rPr>
        <w:t xml:space="preserve">rocesos de abordaje </w:t>
      </w:r>
      <w:r w:rsidR="009D7939">
        <w:rPr>
          <w:rFonts w:ascii="Lato" w:eastAsia="Times New Roman" w:hAnsi="Lato" w:cstheme="minorHAnsi"/>
          <w:color w:val="000000" w:themeColor="text1"/>
          <w:lang w:val="es-ES_tradnl"/>
        </w:rPr>
        <w:t xml:space="preserve">de </w:t>
      </w:r>
      <w:r w:rsidR="009E2756">
        <w:rPr>
          <w:rFonts w:ascii="Lato" w:eastAsia="Times New Roman" w:hAnsi="Lato" w:cstheme="minorHAnsi"/>
          <w:color w:val="000000" w:themeColor="text1"/>
          <w:lang w:val="es-ES_tradnl"/>
        </w:rPr>
        <w:t xml:space="preserve">los métodos </w:t>
      </w:r>
      <w:r w:rsidR="008F46BF">
        <w:rPr>
          <w:rFonts w:ascii="Lato" w:eastAsia="Times New Roman" w:hAnsi="Lato" w:cstheme="minorHAnsi"/>
          <w:color w:val="000000" w:themeColor="text1"/>
          <w:lang w:val="es-ES_tradnl"/>
        </w:rPr>
        <w:t>y técnicas</w:t>
      </w:r>
      <w:r w:rsidR="009D7939">
        <w:rPr>
          <w:rFonts w:ascii="Lato" w:eastAsia="Times New Roman" w:hAnsi="Lato" w:cstheme="minorHAnsi"/>
          <w:color w:val="000000" w:themeColor="text1"/>
          <w:lang w:val="es-ES_tradnl"/>
        </w:rPr>
        <w:t xml:space="preserve"> propuestas y aprobadas por el SEDES </w:t>
      </w:r>
      <w:r w:rsidR="00F24BAE">
        <w:rPr>
          <w:rFonts w:ascii="Lato" w:eastAsia="Times New Roman" w:hAnsi="Lato" w:cstheme="minorHAnsi"/>
          <w:color w:val="000000" w:themeColor="text1"/>
          <w:lang w:val="es-ES_tradnl"/>
        </w:rPr>
        <w:t>y Save the Children</w:t>
      </w:r>
      <w:r>
        <w:rPr>
          <w:rFonts w:ascii="Lato" w:eastAsia="Times New Roman" w:hAnsi="Lato" w:cstheme="minorHAnsi"/>
          <w:color w:val="000000" w:themeColor="text1"/>
          <w:lang w:val="es-ES_tradnl"/>
        </w:rPr>
        <w:t>.</w:t>
      </w:r>
    </w:p>
    <w:p w14:paraId="615AF487" w14:textId="3AE38112"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M</w:t>
      </w:r>
      <w:r w:rsidR="0084023B">
        <w:rPr>
          <w:rFonts w:ascii="Lato" w:eastAsia="Times New Roman" w:hAnsi="Lato" w:cstheme="minorHAnsi"/>
          <w:color w:val="000000" w:themeColor="text1"/>
          <w:lang w:val="es-ES_tradnl"/>
        </w:rPr>
        <w:t xml:space="preserve">entoría y seguimiento </w:t>
      </w:r>
      <w:r w:rsidR="00967D78">
        <w:rPr>
          <w:rFonts w:ascii="Lato" w:eastAsia="Times New Roman" w:hAnsi="Lato" w:cstheme="minorHAnsi"/>
          <w:color w:val="000000" w:themeColor="text1"/>
          <w:lang w:val="es-ES_tradnl"/>
        </w:rPr>
        <w:t xml:space="preserve">a los profesionales capacitados y pacientes pediátricos </w:t>
      </w:r>
      <w:r w:rsidR="00505FEB">
        <w:rPr>
          <w:rFonts w:ascii="Lato" w:eastAsia="Times New Roman" w:hAnsi="Lato" w:cstheme="minorHAnsi"/>
          <w:color w:val="000000" w:themeColor="text1"/>
          <w:lang w:val="es-ES_tradnl"/>
        </w:rPr>
        <w:t xml:space="preserve">de </w:t>
      </w:r>
      <w:r>
        <w:rPr>
          <w:rFonts w:ascii="Lato" w:eastAsia="Times New Roman" w:hAnsi="Lato" w:cstheme="minorHAnsi"/>
          <w:color w:val="000000" w:themeColor="text1"/>
          <w:lang w:val="es-ES_tradnl"/>
        </w:rPr>
        <w:t>los establecimientos</w:t>
      </w:r>
      <w:r w:rsidR="000F37B6">
        <w:rPr>
          <w:rFonts w:ascii="Lato" w:eastAsia="Times New Roman" w:hAnsi="Lato" w:cstheme="minorHAnsi"/>
          <w:color w:val="000000" w:themeColor="text1"/>
          <w:lang w:val="es-ES_tradnl"/>
        </w:rPr>
        <w:t xml:space="preserve"> de salud</w:t>
      </w:r>
      <w:r>
        <w:rPr>
          <w:rFonts w:ascii="Lato" w:eastAsia="Times New Roman" w:hAnsi="Lato" w:cstheme="minorHAnsi"/>
          <w:color w:val="000000" w:themeColor="text1"/>
          <w:lang w:val="es-ES_tradnl"/>
        </w:rPr>
        <w:t>.</w:t>
      </w:r>
    </w:p>
    <w:p w14:paraId="6FF13FAC" w14:textId="6BC983C8" w:rsidR="00C212E9"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P</w:t>
      </w:r>
      <w:r w:rsidR="000F37B6">
        <w:rPr>
          <w:rFonts w:ascii="Lato" w:eastAsia="Times New Roman" w:hAnsi="Lato" w:cstheme="minorHAnsi"/>
          <w:color w:val="000000" w:themeColor="text1"/>
          <w:lang w:val="es-ES_tradnl"/>
        </w:rPr>
        <w:t xml:space="preserve">roceso de </w:t>
      </w:r>
      <w:r w:rsidR="001244D5">
        <w:rPr>
          <w:rFonts w:ascii="Lato" w:eastAsia="Times New Roman" w:hAnsi="Lato" w:cstheme="minorHAnsi"/>
          <w:color w:val="000000" w:themeColor="text1"/>
          <w:lang w:val="es-ES_tradnl"/>
        </w:rPr>
        <w:t xml:space="preserve">evaluación </w:t>
      </w:r>
      <w:r w:rsidR="00505FEB">
        <w:rPr>
          <w:rFonts w:ascii="Lato" w:eastAsia="Times New Roman" w:hAnsi="Lato" w:cstheme="minorHAnsi"/>
          <w:color w:val="000000" w:themeColor="text1"/>
          <w:lang w:val="es-ES_tradnl"/>
        </w:rPr>
        <w:t>de con</w:t>
      </w:r>
      <w:r w:rsidR="00923BCE">
        <w:rPr>
          <w:rFonts w:ascii="Lato" w:eastAsia="Times New Roman" w:hAnsi="Lato" w:cstheme="minorHAnsi"/>
          <w:color w:val="000000" w:themeColor="text1"/>
          <w:lang w:val="es-ES_tradnl"/>
        </w:rPr>
        <w:t xml:space="preserve">ocimientos y aplicación práctica de las técnicas de </w:t>
      </w:r>
      <w:r>
        <w:rPr>
          <w:rFonts w:ascii="Lato" w:eastAsia="Times New Roman" w:hAnsi="Lato" w:cstheme="minorHAnsi"/>
          <w:color w:val="000000" w:themeColor="text1"/>
          <w:lang w:val="es-ES_tradnl"/>
        </w:rPr>
        <w:t>neuro habilitación</w:t>
      </w:r>
      <w:r w:rsidR="004C2ED4">
        <w:rPr>
          <w:rFonts w:ascii="Lato" w:eastAsia="Times New Roman" w:hAnsi="Lato" w:cstheme="minorHAnsi"/>
          <w:color w:val="000000" w:themeColor="text1"/>
          <w:lang w:val="es-ES_tradnl"/>
        </w:rPr>
        <w:t xml:space="preserve"> a los profesionales </w:t>
      </w:r>
      <w:r w:rsidR="00DF7ED8">
        <w:rPr>
          <w:rFonts w:ascii="Lato" w:eastAsia="Times New Roman" w:hAnsi="Lato" w:cstheme="minorHAnsi"/>
          <w:color w:val="000000" w:themeColor="text1"/>
          <w:lang w:val="es-ES_tradnl"/>
        </w:rPr>
        <w:t xml:space="preserve">durante el desarrollo del </w:t>
      </w:r>
      <w:r w:rsidR="001244D5">
        <w:rPr>
          <w:rFonts w:ascii="Lato" w:eastAsia="Times New Roman" w:hAnsi="Lato" w:cstheme="minorHAnsi"/>
          <w:color w:val="000000" w:themeColor="text1"/>
          <w:lang w:val="es-ES_tradnl"/>
        </w:rPr>
        <w:t>curso</w:t>
      </w:r>
      <w:r w:rsidR="00DF7ED8">
        <w:rPr>
          <w:rFonts w:ascii="Lato" w:eastAsia="Times New Roman" w:hAnsi="Lato" w:cstheme="minorHAnsi"/>
          <w:color w:val="000000" w:themeColor="text1"/>
          <w:lang w:val="es-ES_tradnl"/>
        </w:rPr>
        <w:t>.</w:t>
      </w:r>
      <w:r w:rsidR="001244D5">
        <w:rPr>
          <w:rFonts w:ascii="Lato" w:eastAsia="Times New Roman" w:hAnsi="Lato" w:cstheme="minorHAnsi"/>
          <w:color w:val="000000" w:themeColor="text1"/>
          <w:lang w:val="es-ES_tradnl"/>
        </w:rPr>
        <w:t xml:space="preserve"> </w:t>
      </w:r>
      <w:r w:rsidR="00C212E9">
        <w:rPr>
          <w:rFonts w:ascii="Lato" w:eastAsia="Times New Roman" w:hAnsi="Lato" w:cstheme="minorHAnsi"/>
          <w:color w:val="000000" w:themeColor="text1"/>
          <w:lang w:val="es-ES_tradnl"/>
        </w:rPr>
        <w:t xml:space="preserve"> </w:t>
      </w:r>
    </w:p>
    <w:p w14:paraId="7BB9D435" w14:textId="5B9780A6" w:rsidR="00F2587A" w:rsidRDefault="00C212E9"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Se han seleccionado </w:t>
      </w:r>
      <w:r w:rsidR="005C064A">
        <w:rPr>
          <w:rFonts w:ascii="Lato" w:eastAsia="Times New Roman" w:hAnsi="Lato" w:cstheme="minorHAnsi"/>
          <w:color w:val="000000" w:themeColor="text1"/>
          <w:lang w:val="es-ES_tradnl"/>
        </w:rPr>
        <w:t xml:space="preserve">un mínimo de </w:t>
      </w:r>
      <w:r w:rsidR="00EE5019">
        <w:rPr>
          <w:rFonts w:ascii="Lato" w:eastAsia="Times New Roman" w:hAnsi="Lato" w:cstheme="minorHAnsi"/>
          <w:color w:val="000000" w:themeColor="text1"/>
          <w:lang w:val="es-ES_tradnl"/>
        </w:rPr>
        <w:t xml:space="preserve">10 </w:t>
      </w:r>
      <w:r>
        <w:rPr>
          <w:rFonts w:ascii="Lato" w:eastAsia="Times New Roman" w:hAnsi="Lato" w:cstheme="minorHAnsi"/>
          <w:color w:val="000000" w:themeColor="text1"/>
          <w:lang w:val="es-ES_tradnl"/>
        </w:rPr>
        <w:t xml:space="preserve">establecimientos de salud </w:t>
      </w:r>
      <w:r w:rsidR="00EE5019">
        <w:rPr>
          <w:rFonts w:ascii="Lato" w:eastAsia="Times New Roman" w:hAnsi="Lato" w:cstheme="minorHAnsi"/>
          <w:color w:val="000000" w:themeColor="text1"/>
          <w:lang w:val="es-ES_tradnl"/>
        </w:rPr>
        <w:t xml:space="preserve">del municipio de </w:t>
      </w:r>
      <w:r w:rsidR="00DF7ED8">
        <w:rPr>
          <w:rFonts w:ascii="Lato" w:eastAsia="Times New Roman" w:hAnsi="Lato" w:cstheme="minorHAnsi"/>
          <w:color w:val="000000" w:themeColor="text1"/>
          <w:lang w:val="es-ES_tradnl"/>
        </w:rPr>
        <w:t>Cochabamba</w:t>
      </w:r>
      <w:r w:rsidR="00254F77">
        <w:rPr>
          <w:rFonts w:ascii="Lato" w:eastAsia="Times New Roman" w:hAnsi="Lato" w:cstheme="minorHAnsi"/>
          <w:color w:val="000000" w:themeColor="text1"/>
          <w:lang w:val="es-ES_tradnl"/>
        </w:rPr>
        <w:t xml:space="preserve"> para el desarrollo de</w:t>
      </w:r>
      <w:r w:rsidR="00992D56">
        <w:rPr>
          <w:rFonts w:ascii="Lato" w:eastAsia="Times New Roman" w:hAnsi="Lato" w:cstheme="minorHAnsi"/>
          <w:color w:val="000000" w:themeColor="text1"/>
          <w:lang w:val="es-ES_tradnl"/>
        </w:rPr>
        <w:t>l curso</w:t>
      </w:r>
      <w:r w:rsidR="009B01F4">
        <w:rPr>
          <w:rFonts w:ascii="Lato" w:eastAsia="Times New Roman" w:hAnsi="Lato" w:cstheme="minorHAnsi"/>
          <w:color w:val="000000" w:themeColor="text1"/>
          <w:lang w:val="es-ES_tradnl"/>
        </w:rPr>
        <w:t xml:space="preserve"> los mismos se encuentran dentro la jurisdicción del Municipio de Cochabamba.</w:t>
      </w:r>
    </w:p>
    <w:p w14:paraId="7D584ED3" w14:textId="390142CA" w:rsidR="00663942" w:rsidRDefault="00F2587A"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A</w:t>
      </w:r>
      <w:r w:rsidR="00EE5019">
        <w:rPr>
          <w:rFonts w:ascii="Lato" w:eastAsia="Times New Roman" w:hAnsi="Lato" w:cstheme="minorHAnsi"/>
          <w:color w:val="000000" w:themeColor="text1"/>
          <w:lang w:val="es-ES_tradnl"/>
        </w:rPr>
        <w:t xml:space="preserve">lgunos participantes </w:t>
      </w:r>
      <w:r w:rsidR="00A6406B">
        <w:rPr>
          <w:rFonts w:ascii="Lato" w:eastAsia="Times New Roman" w:hAnsi="Lato" w:cstheme="minorHAnsi"/>
          <w:color w:val="000000" w:themeColor="text1"/>
          <w:lang w:val="es-ES_tradnl"/>
        </w:rPr>
        <w:t xml:space="preserve">podrán ser de otros municipios quienes se unirán a los procesos de </w:t>
      </w:r>
      <w:r w:rsidR="00663942">
        <w:rPr>
          <w:rFonts w:ascii="Lato" w:eastAsia="Times New Roman" w:hAnsi="Lato" w:cstheme="minorHAnsi"/>
          <w:color w:val="000000" w:themeColor="text1"/>
          <w:lang w:val="es-ES_tradnl"/>
        </w:rPr>
        <w:t xml:space="preserve">capacitación en el Municipio de Cochabamba </w:t>
      </w:r>
    </w:p>
    <w:p w14:paraId="3D01C2A3" w14:textId="77777777" w:rsidR="00F24BAE" w:rsidRDefault="00663942"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El proceso de acompañamiento será solamente en el municipio de Cochabamba </w:t>
      </w:r>
    </w:p>
    <w:p w14:paraId="044CC5DB" w14:textId="77777777" w:rsidR="0033327D" w:rsidRDefault="0033327D" w:rsidP="00D86B8A">
      <w:pPr>
        <w:pStyle w:val="Default"/>
        <w:spacing w:after="42"/>
        <w:ind w:left="1287"/>
        <w:jc w:val="both"/>
        <w:rPr>
          <w:rFonts w:ascii="Lato" w:eastAsia="Times New Roman" w:hAnsi="Lato" w:cstheme="minorHAnsi"/>
          <w:color w:val="000000" w:themeColor="text1"/>
          <w:lang w:val="es-ES_tradnl"/>
        </w:rPr>
      </w:pPr>
    </w:p>
    <w:p w14:paraId="5CF887D4" w14:textId="4B41FCC5" w:rsidR="004B7AF2" w:rsidRPr="007C43A2" w:rsidRDefault="004B7AF2" w:rsidP="004B7AF2">
      <w:pPr>
        <w:pStyle w:val="Ttulo2"/>
        <w:numPr>
          <w:ilvl w:val="0"/>
          <w:numId w:val="16"/>
        </w:numPr>
        <w:jc w:val="both"/>
        <w:rPr>
          <w:rFonts w:ascii="Lato" w:hAnsi="Lato" w:cstheme="minorHAnsi"/>
          <w:b/>
          <w:color w:val="0070C0"/>
          <w:sz w:val="24"/>
          <w:szCs w:val="24"/>
        </w:rPr>
      </w:pPr>
      <w:r>
        <w:rPr>
          <w:rFonts w:ascii="Lato" w:hAnsi="Lato" w:cstheme="minorHAnsi"/>
          <w:b/>
          <w:bCs/>
          <w:color w:val="0070C0"/>
          <w:sz w:val="24"/>
          <w:szCs w:val="24"/>
        </w:rPr>
        <w:t>PRO</w:t>
      </w:r>
      <w:r w:rsidR="000766B1">
        <w:rPr>
          <w:rFonts w:ascii="Lato" w:hAnsi="Lato" w:cstheme="minorHAnsi"/>
          <w:b/>
          <w:bCs/>
          <w:color w:val="0070C0"/>
          <w:sz w:val="24"/>
          <w:szCs w:val="24"/>
        </w:rPr>
        <w:t xml:space="preserve">DUCTOS ESPERADOS </w:t>
      </w:r>
    </w:p>
    <w:p w14:paraId="1565BD21" w14:textId="77777777" w:rsidR="006E06C0" w:rsidRPr="007C43A2" w:rsidRDefault="006E06C0" w:rsidP="00D4089F">
      <w:pPr>
        <w:pStyle w:val="Default"/>
        <w:spacing w:after="42"/>
        <w:ind w:left="567"/>
        <w:jc w:val="both"/>
        <w:rPr>
          <w:rFonts w:ascii="Lato" w:eastAsia="Times New Roman" w:hAnsi="Lato" w:cstheme="minorBidi"/>
          <w:color w:val="000000" w:themeColor="text1"/>
          <w:lang w:val="es-ES"/>
        </w:rPr>
      </w:pPr>
    </w:p>
    <w:p w14:paraId="77F8EEC0" w14:textId="5644733A" w:rsidR="00D4089F" w:rsidRPr="007C43A2" w:rsidRDefault="00D4089F" w:rsidP="00D4089F">
      <w:pPr>
        <w:ind w:left="708" w:firstLine="12"/>
        <w:jc w:val="both"/>
        <w:rPr>
          <w:rFonts w:ascii="Lato" w:hAnsi="Lato" w:cstheme="minorHAnsi"/>
          <w:color w:val="000000" w:themeColor="text1"/>
          <w:lang w:val="es-ES_tradnl"/>
        </w:rPr>
      </w:pPr>
      <w:r w:rsidRPr="007C43A2">
        <w:rPr>
          <w:rFonts w:ascii="Lato" w:hAnsi="Lato" w:cstheme="minorHAnsi"/>
          <w:color w:val="000000" w:themeColor="text1"/>
          <w:lang w:val="es-ES_tradnl"/>
        </w:rPr>
        <w:t xml:space="preserve">Los productos </w:t>
      </w:r>
      <w:r w:rsidR="006E06C0" w:rsidRPr="007C43A2">
        <w:rPr>
          <w:rFonts w:ascii="Lato" w:hAnsi="Lato" w:cstheme="minorHAnsi"/>
          <w:color w:val="000000" w:themeColor="text1"/>
          <w:lang w:val="es-ES_tradnl"/>
        </w:rPr>
        <w:t xml:space="preserve">esperados </w:t>
      </w:r>
      <w:r w:rsidR="0057185C" w:rsidRPr="007C43A2">
        <w:rPr>
          <w:rFonts w:ascii="Lato" w:hAnsi="Lato" w:cstheme="minorHAnsi"/>
          <w:color w:val="000000" w:themeColor="text1"/>
          <w:lang w:val="es-ES_tradnl"/>
        </w:rPr>
        <w:t xml:space="preserve">se </w:t>
      </w:r>
      <w:r w:rsidRPr="007C43A2">
        <w:rPr>
          <w:rFonts w:ascii="Lato" w:hAnsi="Lato" w:cstheme="minorHAnsi"/>
          <w:color w:val="000000" w:themeColor="text1"/>
          <w:lang w:val="es-ES_tradnl"/>
        </w:rPr>
        <w:t>detallan a continuación:</w:t>
      </w:r>
    </w:p>
    <w:p w14:paraId="23EC31EA" w14:textId="77777777" w:rsidR="00D4089F" w:rsidRPr="007C43A2" w:rsidRDefault="00D4089F" w:rsidP="00D4089F">
      <w:pPr>
        <w:ind w:left="708" w:firstLine="12"/>
        <w:jc w:val="both"/>
        <w:rPr>
          <w:rFonts w:ascii="Lato" w:hAnsi="Lato" w:cstheme="minorHAnsi"/>
          <w:color w:val="000000" w:themeColor="text1"/>
          <w:lang w:val="es-ES_tradnl"/>
        </w:rPr>
      </w:pPr>
    </w:p>
    <w:p w14:paraId="3743A2B8" w14:textId="6DB994B2" w:rsidR="00D4089F" w:rsidRPr="007C43A2" w:rsidRDefault="00D4089F" w:rsidP="008A6D5D">
      <w:pPr>
        <w:pStyle w:val="Default"/>
        <w:ind w:firstLine="708"/>
        <w:jc w:val="both"/>
        <w:rPr>
          <w:rFonts w:ascii="Lato" w:hAnsi="Lato" w:cstheme="minorHAnsi"/>
          <w:color w:val="000000" w:themeColor="text1"/>
          <w:lang w:val="es-BO"/>
        </w:rPr>
      </w:pPr>
      <w:r w:rsidRPr="00BD682A">
        <w:rPr>
          <w:rFonts w:ascii="Lato" w:hAnsi="Lato" w:cstheme="minorHAnsi"/>
          <w:b/>
          <w:bCs/>
          <w:color w:val="007BB8"/>
        </w:rPr>
        <w:t>PRODUCTO 1</w:t>
      </w:r>
      <w:r w:rsidRPr="007C43A2">
        <w:rPr>
          <w:rFonts w:ascii="Lato" w:hAnsi="Lato" w:cstheme="minorHAnsi"/>
          <w:b/>
          <w:bCs/>
          <w:color w:val="000000" w:themeColor="text1"/>
        </w:rPr>
        <w:t>.</w:t>
      </w:r>
      <w:r w:rsidRPr="007C43A2">
        <w:rPr>
          <w:rFonts w:ascii="Lato" w:hAnsi="Lato" w:cstheme="minorHAnsi"/>
          <w:color w:val="000000" w:themeColor="text1"/>
          <w:lang w:val="es-BO"/>
        </w:rPr>
        <w:t xml:space="preserve"> </w:t>
      </w:r>
    </w:p>
    <w:p w14:paraId="62315817" w14:textId="77777777" w:rsidR="004203DD" w:rsidRPr="007C43A2" w:rsidRDefault="004203DD" w:rsidP="00D4089F">
      <w:pPr>
        <w:pStyle w:val="Default"/>
        <w:ind w:firstLine="708"/>
        <w:jc w:val="both"/>
        <w:rPr>
          <w:rFonts w:ascii="Lato" w:hAnsi="Lato" w:cstheme="minorHAnsi"/>
          <w:color w:val="000000" w:themeColor="text1"/>
          <w:lang w:val="es-BO"/>
        </w:rPr>
      </w:pPr>
    </w:p>
    <w:p w14:paraId="1F7A5667" w14:textId="77777777" w:rsidR="00A409A8" w:rsidRPr="0084165F" w:rsidRDefault="00A409A8" w:rsidP="00A409A8">
      <w:pPr>
        <w:ind w:left="360"/>
        <w:jc w:val="both"/>
        <w:rPr>
          <w:rFonts w:ascii="Lato" w:hAnsi="Lato" w:cstheme="minorHAnsi"/>
          <w:b/>
          <w:bCs/>
          <w:color w:val="000000" w:themeColor="text1"/>
          <w:lang w:val="es-MX"/>
        </w:rPr>
      </w:pPr>
    </w:p>
    <w:p w14:paraId="560D0B32" w14:textId="2E62D6F0" w:rsidR="00A409A8" w:rsidRPr="0084165F" w:rsidRDefault="00A409A8" w:rsidP="00A409A8">
      <w:pPr>
        <w:pStyle w:val="Prrafodelista"/>
        <w:numPr>
          <w:ilvl w:val="0"/>
          <w:numId w:val="28"/>
        </w:numPr>
        <w:jc w:val="both"/>
        <w:rPr>
          <w:rFonts w:ascii="Lato" w:hAnsi="Lato" w:cstheme="minorHAnsi"/>
          <w:color w:val="000000" w:themeColor="text1"/>
          <w:lang w:val="es-MX"/>
        </w:rPr>
      </w:pPr>
      <w:r w:rsidRPr="0084165F">
        <w:rPr>
          <w:rFonts w:ascii="Lato" w:hAnsi="Lato" w:cstheme="minorHAnsi"/>
          <w:b/>
          <w:bCs/>
          <w:color w:val="000000" w:themeColor="text1"/>
          <w:lang w:val="es-MX"/>
        </w:rPr>
        <w:t>Plan de Trabajo y Cronograma Detallado</w:t>
      </w:r>
      <w:r w:rsidRPr="0084165F">
        <w:rPr>
          <w:rFonts w:ascii="Lato" w:hAnsi="Lato" w:cstheme="minorHAnsi"/>
          <w:color w:val="000000" w:themeColor="text1"/>
          <w:lang w:val="es-MX"/>
        </w:rPr>
        <w:t>. Incluye la metodología de capacitación, el temario analítico de los módulos teórico</w:t>
      </w:r>
      <w:r>
        <w:rPr>
          <w:rFonts w:ascii="Lato" w:hAnsi="Lato" w:cstheme="minorHAnsi"/>
          <w:color w:val="000000" w:themeColor="text1"/>
          <w:lang w:val="es-MX"/>
        </w:rPr>
        <w:t xml:space="preserve">-prácticos y </w:t>
      </w:r>
      <w:r w:rsidRPr="0084165F">
        <w:rPr>
          <w:rFonts w:ascii="Lato" w:hAnsi="Lato" w:cstheme="minorHAnsi"/>
          <w:color w:val="000000" w:themeColor="text1"/>
          <w:lang w:val="es-MX"/>
        </w:rPr>
        <w:t>las herramientas de evaluación inic</w:t>
      </w:r>
      <w:r w:rsidR="00721069">
        <w:rPr>
          <w:rFonts w:ascii="Lato" w:hAnsi="Lato" w:cstheme="minorHAnsi"/>
          <w:color w:val="000000" w:themeColor="text1"/>
          <w:lang w:val="es-MX"/>
        </w:rPr>
        <w:t>ial y final</w:t>
      </w:r>
      <w:r w:rsidRPr="0084165F">
        <w:rPr>
          <w:rFonts w:ascii="Lato" w:hAnsi="Lato" w:cstheme="minorHAnsi"/>
          <w:color w:val="000000" w:themeColor="text1"/>
          <w:lang w:val="es-MX"/>
        </w:rPr>
        <w:t>.</w:t>
      </w:r>
    </w:p>
    <w:p w14:paraId="33D57871" w14:textId="77777777" w:rsidR="00A409A8" w:rsidRPr="00A409A8" w:rsidRDefault="00A409A8" w:rsidP="00D02A1F">
      <w:pPr>
        <w:ind w:firstLine="708"/>
        <w:jc w:val="both"/>
        <w:rPr>
          <w:rFonts w:ascii="Lato" w:hAnsi="Lato" w:cstheme="minorHAnsi"/>
          <w:color w:val="000000" w:themeColor="text1"/>
          <w:lang w:val="es-MX"/>
        </w:rPr>
      </w:pPr>
    </w:p>
    <w:p w14:paraId="38C635F9" w14:textId="77777777" w:rsidR="00D4089F" w:rsidRPr="007C43A2" w:rsidRDefault="00D4089F" w:rsidP="00D4089F">
      <w:pPr>
        <w:pStyle w:val="Default"/>
        <w:ind w:left="708"/>
        <w:jc w:val="both"/>
        <w:rPr>
          <w:rFonts w:ascii="Lato" w:hAnsi="Lato" w:cstheme="minorHAnsi"/>
          <w:color w:val="000000" w:themeColor="text1"/>
          <w:lang w:val="es-ES_tradnl"/>
        </w:rPr>
      </w:pPr>
    </w:p>
    <w:p w14:paraId="27117616" w14:textId="68B1FF0D" w:rsidR="00D4089F" w:rsidRPr="007C43A2" w:rsidRDefault="00D4089F" w:rsidP="00D4089F">
      <w:pPr>
        <w:ind w:left="708"/>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primer producto será a </w:t>
      </w:r>
      <w:r w:rsidR="00431A8B" w:rsidRPr="001C01A7">
        <w:rPr>
          <w:rFonts w:ascii="Lato" w:hAnsi="Lato" w:cstheme="minorHAnsi"/>
          <w:color w:val="000000" w:themeColor="text1"/>
          <w:lang w:val="es-BO"/>
        </w:rPr>
        <w:t xml:space="preserve">los </w:t>
      </w:r>
      <w:r w:rsidR="00D46178" w:rsidRPr="001C01A7">
        <w:rPr>
          <w:rFonts w:ascii="Lato" w:hAnsi="Lato" w:cstheme="minorHAnsi"/>
          <w:color w:val="000000" w:themeColor="text1"/>
          <w:lang w:val="es-BO"/>
        </w:rPr>
        <w:t xml:space="preserve">8 </w:t>
      </w:r>
      <w:r w:rsidR="00431A8B" w:rsidRPr="001C01A7">
        <w:rPr>
          <w:rFonts w:ascii="Lato" w:hAnsi="Lato" w:cstheme="minorHAnsi"/>
          <w:color w:val="000000" w:themeColor="text1"/>
          <w:lang w:val="es-BO"/>
        </w:rPr>
        <w:t>días hábiles posterior a la firma de contrato</w:t>
      </w:r>
      <w:r w:rsidR="00431A8B" w:rsidRPr="007C43A2">
        <w:rPr>
          <w:rFonts w:ascii="Lato" w:hAnsi="Lato" w:cstheme="minorHAnsi"/>
          <w:color w:val="000000" w:themeColor="text1"/>
          <w:lang w:val="es-BO"/>
        </w:rPr>
        <w:t xml:space="preserve"> y </w:t>
      </w:r>
      <w:r w:rsidR="00473D0D" w:rsidRPr="007C43A2">
        <w:rPr>
          <w:rFonts w:ascii="Lato" w:hAnsi="Lato" w:cstheme="minorHAnsi"/>
          <w:color w:val="000000" w:themeColor="text1"/>
          <w:lang w:val="es-BO"/>
        </w:rPr>
        <w:t xml:space="preserve">capacitación en salvaguarda </w:t>
      </w:r>
      <w:r w:rsidR="003F7168" w:rsidRPr="007C43A2">
        <w:rPr>
          <w:rFonts w:ascii="Lato" w:hAnsi="Lato" w:cstheme="minorHAnsi"/>
          <w:color w:val="000000" w:themeColor="text1"/>
          <w:lang w:val="es-BO"/>
        </w:rPr>
        <w:t xml:space="preserve">de parte de Save the </w:t>
      </w:r>
      <w:r w:rsidR="00E552C3" w:rsidRPr="007C43A2">
        <w:rPr>
          <w:rFonts w:ascii="Lato" w:hAnsi="Lato" w:cstheme="minorHAnsi"/>
          <w:color w:val="000000" w:themeColor="text1"/>
          <w:lang w:val="es-BO"/>
        </w:rPr>
        <w:t xml:space="preserve">Children, </w:t>
      </w:r>
      <w:r w:rsidR="000B2A95" w:rsidRPr="007C43A2">
        <w:rPr>
          <w:rFonts w:ascii="Lato" w:hAnsi="Lato" w:cstheme="minorHAnsi"/>
          <w:color w:val="000000" w:themeColor="text1"/>
          <w:lang w:val="es-BO"/>
        </w:rPr>
        <w:t xml:space="preserve">la entrega del primer producto </w:t>
      </w:r>
      <w:r w:rsidR="00A07A78" w:rsidRPr="007C43A2">
        <w:rPr>
          <w:rFonts w:ascii="Lato" w:hAnsi="Lato" w:cstheme="minorHAnsi"/>
          <w:color w:val="000000" w:themeColor="text1"/>
          <w:lang w:val="es-BO"/>
        </w:rPr>
        <w:t xml:space="preserve">deberá ser a </w:t>
      </w:r>
      <w:r w:rsidR="00E552C3" w:rsidRPr="007C43A2">
        <w:rPr>
          <w:rFonts w:ascii="Lato" w:hAnsi="Lato" w:cstheme="minorHAnsi"/>
          <w:color w:val="000000" w:themeColor="text1"/>
          <w:lang w:val="es-BO"/>
        </w:rPr>
        <w:t>través</w:t>
      </w:r>
      <w:r w:rsidRPr="007C43A2">
        <w:rPr>
          <w:rFonts w:ascii="Lato" w:hAnsi="Lato" w:cstheme="minorHAnsi"/>
          <w:color w:val="000000" w:themeColor="text1"/>
          <w:lang w:val="es-BO"/>
        </w:rPr>
        <w:t xml:space="preserve"> de una carta firmada por la persona responsable del servicio y dirigida a la gerencia de Save the Children especificando el producto entregado y adjuntando el documento impreso y en versión </w:t>
      </w:r>
      <w:r w:rsidR="0058734D" w:rsidRPr="007C43A2">
        <w:rPr>
          <w:rFonts w:ascii="Lato" w:hAnsi="Lato" w:cstheme="minorHAnsi"/>
          <w:color w:val="000000" w:themeColor="text1"/>
          <w:lang w:val="es-BO"/>
        </w:rPr>
        <w:t>digital en</w:t>
      </w:r>
      <w:r w:rsidRPr="007C43A2">
        <w:rPr>
          <w:rFonts w:ascii="Lato" w:hAnsi="Lato" w:cstheme="minorHAnsi"/>
          <w:color w:val="000000" w:themeColor="text1"/>
          <w:lang w:val="es-BO"/>
        </w:rPr>
        <w:t xml:space="preserve"> 2 copias cada uno.</w:t>
      </w:r>
    </w:p>
    <w:p w14:paraId="63EC01A8" w14:textId="77777777" w:rsidR="00D4089F" w:rsidRPr="007C43A2" w:rsidRDefault="00D4089F" w:rsidP="00D4089F">
      <w:pPr>
        <w:ind w:left="708" w:firstLine="12"/>
        <w:jc w:val="both"/>
        <w:rPr>
          <w:rFonts w:ascii="Lato" w:hAnsi="Lato" w:cstheme="minorHAnsi"/>
          <w:color w:val="000000" w:themeColor="text1"/>
          <w:lang w:val="es-BO"/>
        </w:rPr>
      </w:pPr>
    </w:p>
    <w:p w14:paraId="660E9E43" w14:textId="00E99D8B" w:rsidR="00A6275B" w:rsidRPr="00721069" w:rsidRDefault="00D4089F" w:rsidP="001F26BA">
      <w:pPr>
        <w:pStyle w:val="Default"/>
        <w:ind w:left="708"/>
        <w:jc w:val="both"/>
        <w:rPr>
          <w:rFonts w:ascii="Lato" w:hAnsi="Lato" w:cstheme="minorHAnsi"/>
          <w:color w:val="007BB8"/>
          <w:lang w:val="es-BO"/>
        </w:rPr>
      </w:pPr>
      <w:r w:rsidRPr="00721069">
        <w:rPr>
          <w:rFonts w:ascii="Lato" w:hAnsi="Lato" w:cstheme="minorHAnsi"/>
          <w:b/>
          <w:bCs/>
          <w:color w:val="007BB8"/>
        </w:rPr>
        <w:t>PRODUCTO 2.</w:t>
      </w:r>
      <w:r w:rsidRPr="00721069">
        <w:rPr>
          <w:rFonts w:ascii="Lato" w:hAnsi="Lato" w:cstheme="minorHAnsi"/>
          <w:color w:val="007BB8"/>
          <w:lang w:val="es-BO"/>
        </w:rPr>
        <w:t xml:space="preserve"> </w:t>
      </w:r>
      <w:r w:rsidR="00962159" w:rsidRPr="00721069">
        <w:rPr>
          <w:rFonts w:ascii="Lato" w:hAnsi="Lato" w:cstheme="minorHAnsi"/>
          <w:color w:val="007BB8"/>
          <w:lang w:val="es-BO"/>
        </w:rPr>
        <w:t xml:space="preserve"> </w:t>
      </w:r>
      <w:r w:rsidR="002034F2" w:rsidRPr="00721069">
        <w:rPr>
          <w:rFonts w:ascii="Lato" w:hAnsi="Lato" w:cstheme="minorHAnsi"/>
          <w:color w:val="007BB8"/>
          <w:lang w:val="es-BO"/>
        </w:rPr>
        <w:t xml:space="preserve"> </w:t>
      </w:r>
    </w:p>
    <w:p w14:paraId="2A44EB61" w14:textId="77777777" w:rsidR="00A6275B" w:rsidRDefault="00A6275B" w:rsidP="001F26BA">
      <w:pPr>
        <w:pStyle w:val="Default"/>
        <w:ind w:left="708"/>
        <w:jc w:val="both"/>
        <w:rPr>
          <w:rFonts w:ascii="Lato" w:hAnsi="Lato" w:cstheme="minorHAnsi"/>
          <w:color w:val="000000" w:themeColor="text1"/>
          <w:lang w:val="es-BO"/>
        </w:rPr>
      </w:pPr>
    </w:p>
    <w:p w14:paraId="7FD98B17" w14:textId="77777777" w:rsidR="00A409A8" w:rsidRDefault="00A409A8" w:rsidP="001F26BA">
      <w:pPr>
        <w:pStyle w:val="Default"/>
        <w:ind w:left="708"/>
        <w:jc w:val="both"/>
        <w:rPr>
          <w:rFonts w:ascii="Lato" w:hAnsi="Lato" w:cstheme="minorHAnsi"/>
          <w:color w:val="000000" w:themeColor="text1"/>
          <w:lang w:val="es-BO"/>
        </w:rPr>
      </w:pPr>
    </w:p>
    <w:p w14:paraId="0749E28F" w14:textId="77777777" w:rsidR="00A409A8" w:rsidRPr="0084165F" w:rsidRDefault="00A409A8" w:rsidP="00A409A8">
      <w:pPr>
        <w:pStyle w:val="Prrafodelista"/>
        <w:numPr>
          <w:ilvl w:val="0"/>
          <w:numId w:val="29"/>
        </w:numPr>
        <w:jc w:val="both"/>
        <w:rPr>
          <w:rFonts w:ascii="Lato" w:hAnsi="Lato" w:cstheme="minorHAnsi"/>
          <w:color w:val="000000" w:themeColor="text1"/>
          <w:lang w:val="es-MX"/>
        </w:rPr>
      </w:pPr>
      <w:r w:rsidRPr="0084165F">
        <w:rPr>
          <w:rFonts w:ascii="Lato" w:hAnsi="Lato" w:cstheme="minorHAnsi"/>
          <w:b/>
          <w:bCs/>
          <w:color w:val="000000" w:themeColor="text1"/>
          <w:lang w:val="es-MX"/>
        </w:rPr>
        <w:t>Informe de Capacitación Teórica</w:t>
      </w:r>
      <w:r w:rsidRPr="0084165F">
        <w:rPr>
          <w:rFonts w:ascii="Lato" w:hAnsi="Lato" w:cstheme="minorHAnsi"/>
          <w:color w:val="000000" w:themeColor="text1"/>
          <w:lang w:val="es-MX"/>
        </w:rPr>
        <w:t>. Memoria de las sesiones, planillas de asistencia y resultados de las evaluaciones de conocimiento en neurofisiología y ontogénesis.</w:t>
      </w:r>
    </w:p>
    <w:p w14:paraId="38853BE0" w14:textId="77777777" w:rsidR="00A409A8" w:rsidRDefault="00A409A8" w:rsidP="00A409A8">
      <w:pPr>
        <w:ind w:left="360"/>
        <w:jc w:val="both"/>
        <w:rPr>
          <w:rFonts w:ascii="Lato" w:hAnsi="Lato" w:cstheme="minorHAnsi"/>
          <w:color w:val="000000" w:themeColor="text1"/>
          <w:lang w:val="es-MX"/>
        </w:rPr>
      </w:pPr>
    </w:p>
    <w:p w14:paraId="6A56D57E" w14:textId="77777777" w:rsidR="00A409A8" w:rsidRPr="0084165F" w:rsidRDefault="00A409A8" w:rsidP="00A409A8">
      <w:pPr>
        <w:pStyle w:val="Prrafodelista"/>
        <w:numPr>
          <w:ilvl w:val="0"/>
          <w:numId w:val="29"/>
        </w:numPr>
        <w:jc w:val="both"/>
        <w:rPr>
          <w:rFonts w:ascii="Lato" w:hAnsi="Lato" w:cstheme="minorHAnsi"/>
          <w:color w:val="000000" w:themeColor="text1"/>
          <w:lang w:val="es-MX"/>
        </w:rPr>
      </w:pPr>
      <w:r w:rsidRPr="0084165F">
        <w:rPr>
          <w:rFonts w:ascii="Lato" w:hAnsi="Lato" w:cstheme="minorHAnsi"/>
          <w:b/>
          <w:bCs/>
          <w:color w:val="000000" w:themeColor="text1"/>
          <w:lang w:val="es-MX"/>
        </w:rPr>
        <w:t xml:space="preserve">Manual de Protocolos Clínicos de </w:t>
      </w:r>
      <w:proofErr w:type="spellStart"/>
      <w:r w:rsidRPr="0084165F">
        <w:rPr>
          <w:rFonts w:ascii="Lato" w:hAnsi="Lato" w:cstheme="minorHAnsi"/>
          <w:b/>
          <w:bCs/>
          <w:color w:val="000000" w:themeColor="text1"/>
          <w:lang w:val="es-MX"/>
        </w:rPr>
        <w:t>Neurohabilitación</w:t>
      </w:r>
      <w:proofErr w:type="spellEnd"/>
      <w:r>
        <w:rPr>
          <w:rFonts w:ascii="Lato" w:hAnsi="Lato" w:cstheme="minorHAnsi"/>
          <w:b/>
          <w:bCs/>
          <w:color w:val="000000" w:themeColor="text1"/>
          <w:lang w:val="es-MX"/>
        </w:rPr>
        <w:t xml:space="preserve"> y </w:t>
      </w:r>
      <w:proofErr w:type="spellStart"/>
      <w:proofErr w:type="gramStart"/>
      <w:r>
        <w:rPr>
          <w:rFonts w:ascii="Lato" w:hAnsi="Lato" w:cstheme="minorHAnsi"/>
          <w:b/>
          <w:bCs/>
          <w:color w:val="000000" w:themeColor="text1"/>
          <w:lang w:val="es-MX"/>
        </w:rPr>
        <w:t>Neurorehabilitación</w:t>
      </w:r>
      <w:proofErr w:type="spellEnd"/>
      <w:r>
        <w:rPr>
          <w:rFonts w:ascii="Lato" w:hAnsi="Lato" w:cstheme="minorHAnsi"/>
          <w:b/>
          <w:bCs/>
          <w:color w:val="000000" w:themeColor="text1"/>
          <w:lang w:val="es-MX"/>
        </w:rPr>
        <w:t xml:space="preserve"> </w:t>
      </w:r>
      <w:r w:rsidRPr="0084165F">
        <w:rPr>
          <w:rFonts w:ascii="Lato" w:hAnsi="Lato" w:cstheme="minorHAnsi"/>
          <w:color w:val="000000" w:themeColor="text1"/>
          <w:lang w:val="es-MX"/>
        </w:rPr>
        <w:t>.</w:t>
      </w:r>
      <w:proofErr w:type="gramEnd"/>
      <w:r w:rsidRPr="0084165F">
        <w:rPr>
          <w:rFonts w:ascii="Lato" w:hAnsi="Lato" w:cstheme="minorHAnsi"/>
          <w:color w:val="000000" w:themeColor="text1"/>
          <w:lang w:val="es-MX"/>
        </w:rPr>
        <w:t xml:space="preserve"> Guía técnica de </w:t>
      </w:r>
      <w:r>
        <w:rPr>
          <w:rFonts w:ascii="Lato" w:hAnsi="Lato" w:cstheme="minorHAnsi"/>
          <w:color w:val="000000" w:themeColor="text1"/>
          <w:lang w:val="es-MX"/>
        </w:rPr>
        <w:t>evaluación, tratamiento y seguimiento en el hogar,</w:t>
      </w:r>
      <w:r w:rsidRPr="0084165F">
        <w:rPr>
          <w:rFonts w:ascii="Lato" w:hAnsi="Lato" w:cstheme="minorHAnsi"/>
          <w:color w:val="000000" w:themeColor="text1"/>
          <w:lang w:val="es-MX"/>
        </w:rPr>
        <w:t xml:space="preserve"> adaptada al contexto </w:t>
      </w:r>
      <w:r>
        <w:rPr>
          <w:rFonts w:ascii="Lato" w:hAnsi="Lato" w:cstheme="minorHAnsi"/>
          <w:color w:val="000000" w:themeColor="text1"/>
          <w:lang w:val="es-MX"/>
        </w:rPr>
        <w:t>sociocultural</w:t>
      </w:r>
      <w:r w:rsidRPr="0084165F">
        <w:rPr>
          <w:rFonts w:ascii="Lato" w:hAnsi="Lato" w:cstheme="minorHAnsi"/>
          <w:color w:val="000000" w:themeColor="text1"/>
          <w:lang w:val="es-MX"/>
        </w:rPr>
        <w:t>.</w:t>
      </w:r>
    </w:p>
    <w:p w14:paraId="204929CD" w14:textId="77777777" w:rsidR="00A409A8" w:rsidRDefault="00A409A8" w:rsidP="00A409A8">
      <w:pPr>
        <w:ind w:left="360"/>
        <w:jc w:val="both"/>
        <w:rPr>
          <w:rFonts w:ascii="Lato" w:hAnsi="Lato" w:cstheme="minorHAnsi"/>
          <w:color w:val="000000" w:themeColor="text1"/>
          <w:lang w:val="es-MX"/>
        </w:rPr>
      </w:pPr>
    </w:p>
    <w:p w14:paraId="31D56DF2" w14:textId="77777777" w:rsidR="00A409A8" w:rsidRPr="0084165F" w:rsidRDefault="00A409A8" w:rsidP="00A409A8">
      <w:pPr>
        <w:pStyle w:val="Prrafodelista"/>
        <w:numPr>
          <w:ilvl w:val="0"/>
          <w:numId w:val="29"/>
        </w:numPr>
        <w:jc w:val="both"/>
        <w:rPr>
          <w:rFonts w:ascii="Lato" w:hAnsi="Lato" w:cstheme="minorHAnsi"/>
          <w:color w:val="000000" w:themeColor="text1"/>
          <w:lang w:val="es-MX"/>
        </w:rPr>
      </w:pPr>
      <w:r w:rsidRPr="0084165F">
        <w:rPr>
          <w:rFonts w:ascii="Lato" w:hAnsi="Lato" w:cstheme="minorHAnsi"/>
          <w:b/>
          <w:bCs/>
          <w:color w:val="000000" w:themeColor="text1"/>
          <w:lang w:val="es-MX"/>
        </w:rPr>
        <w:t>Compendio de Planes de Manejo en el Hogar</w:t>
      </w:r>
      <w:r w:rsidRPr="0084165F">
        <w:rPr>
          <w:rFonts w:ascii="Lato" w:hAnsi="Lato" w:cstheme="minorHAnsi"/>
          <w:color w:val="000000" w:themeColor="text1"/>
          <w:lang w:val="es-MX"/>
        </w:rPr>
        <w:t xml:space="preserve">. Documentación de los casos clínicos abordados, con </w:t>
      </w:r>
      <w:r>
        <w:rPr>
          <w:rFonts w:ascii="Lato" w:hAnsi="Lato" w:cstheme="minorHAnsi"/>
          <w:color w:val="000000" w:themeColor="text1"/>
          <w:lang w:val="es-MX"/>
        </w:rPr>
        <w:t xml:space="preserve">evidencia del curso clínico evolutivo, </w:t>
      </w:r>
      <w:r w:rsidRPr="0084165F">
        <w:rPr>
          <w:rFonts w:ascii="Lato" w:hAnsi="Lato" w:cstheme="minorHAnsi"/>
          <w:color w:val="000000" w:themeColor="text1"/>
          <w:lang w:val="es-MX"/>
        </w:rPr>
        <w:t>adapta</w:t>
      </w:r>
      <w:r>
        <w:rPr>
          <w:rFonts w:ascii="Lato" w:hAnsi="Lato" w:cstheme="minorHAnsi"/>
          <w:color w:val="000000" w:themeColor="text1"/>
          <w:lang w:val="es-MX"/>
        </w:rPr>
        <w:t xml:space="preserve">das el entorno </w:t>
      </w:r>
      <w:r w:rsidRPr="0084165F">
        <w:rPr>
          <w:rFonts w:ascii="Lato" w:hAnsi="Lato" w:cstheme="minorHAnsi"/>
          <w:color w:val="000000" w:themeColor="text1"/>
          <w:lang w:val="es-MX"/>
        </w:rPr>
        <w:t>sociocultural y el registro de sensibilización a las familias</w:t>
      </w:r>
    </w:p>
    <w:p w14:paraId="109D8D7E" w14:textId="77777777" w:rsidR="00A409A8" w:rsidRPr="00A409A8" w:rsidRDefault="00A409A8" w:rsidP="001F26BA">
      <w:pPr>
        <w:pStyle w:val="Default"/>
        <w:ind w:left="708"/>
        <w:jc w:val="both"/>
        <w:rPr>
          <w:rFonts w:ascii="Lato" w:hAnsi="Lato" w:cstheme="minorHAnsi"/>
          <w:color w:val="000000" w:themeColor="text1"/>
          <w:lang w:val="es-MX"/>
        </w:rPr>
      </w:pPr>
    </w:p>
    <w:p w14:paraId="5FD0412E" w14:textId="45727892" w:rsidR="003E3C59" w:rsidRPr="007C43A2" w:rsidRDefault="003E3C59" w:rsidP="003E3C59">
      <w:pPr>
        <w:pStyle w:val="Prrafodelista"/>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segundo producto será </w:t>
      </w:r>
      <w:r w:rsidR="00F60C30">
        <w:rPr>
          <w:rFonts w:ascii="Lato" w:hAnsi="Lato" w:cstheme="minorHAnsi"/>
          <w:color w:val="000000" w:themeColor="text1"/>
          <w:lang w:val="es-BO"/>
        </w:rPr>
        <w:t>a los 6</w:t>
      </w:r>
      <w:r w:rsidR="00482E37">
        <w:rPr>
          <w:rFonts w:ascii="Lato" w:hAnsi="Lato" w:cstheme="minorHAnsi"/>
          <w:color w:val="000000" w:themeColor="text1"/>
          <w:lang w:val="es-BO"/>
        </w:rPr>
        <w:t>2</w:t>
      </w:r>
      <w:r w:rsidR="00F60C30">
        <w:rPr>
          <w:rFonts w:ascii="Lato" w:hAnsi="Lato" w:cstheme="minorHAnsi"/>
          <w:color w:val="000000" w:themeColor="text1"/>
          <w:lang w:val="es-BO"/>
        </w:rPr>
        <w:t xml:space="preserve"> días después de la presentación del primer producto</w:t>
      </w:r>
      <w:r w:rsidR="001F26BA">
        <w:rPr>
          <w:rFonts w:ascii="Lato" w:hAnsi="Lato" w:cstheme="minorHAnsi"/>
          <w:color w:val="000000" w:themeColor="text1"/>
          <w:lang w:val="es-BO"/>
        </w:rPr>
        <w:t xml:space="preserve">. </w:t>
      </w:r>
      <w:r w:rsidR="00A47685" w:rsidRPr="007C43A2">
        <w:rPr>
          <w:rFonts w:ascii="Lato" w:hAnsi="Lato" w:cstheme="minorHAnsi"/>
          <w:color w:val="000000" w:themeColor="text1"/>
          <w:lang w:val="es-BO"/>
        </w:rPr>
        <w:t xml:space="preserve"> La presentación deberá ser a través </w:t>
      </w:r>
      <w:r w:rsidRPr="007C43A2">
        <w:rPr>
          <w:rFonts w:ascii="Lato" w:hAnsi="Lato" w:cstheme="minorHAnsi"/>
          <w:color w:val="000000" w:themeColor="text1"/>
          <w:lang w:val="es-BO"/>
        </w:rPr>
        <w:t>de una carta firmada por la persona responsable del servicio y dirigida a la gerencia de Save the Children especificando el producto entregado y adjuntando el documento impreso y en versión digital en 2 copias cada uno.</w:t>
      </w:r>
    </w:p>
    <w:p w14:paraId="53615EEC" w14:textId="77777777" w:rsidR="003E3C59" w:rsidRPr="007C43A2" w:rsidRDefault="003E3C59" w:rsidP="00FE0D79">
      <w:pPr>
        <w:pStyle w:val="Prrafodelista"/>
        <w:jc w:val="both"/>
        <w:rPr>
          <w:rFonts w:ascii="Lato" w:hAnsi="Lato" w:cstheme="minorHAnsi"/>
          <w:color w:val="000000" w:themeColor="text1"/>
          <w:lang w:val="es-BO"/>
        </w:rPr>
      </w:pPr>
    </w:p>
    <w:p w14:paraId="13A40B85" w14:textId="77777777" w:rsidR="00A47685" w:rsidRPr="007C43A2" w:rsidRDefault="00A47685" w:rsidP="00A47685">
      <w:pPr>
        <w:pStyle w:val="Default"/>
        <w:jc w:val="both"/>
        <w:rPr>
          <w:rFonts w:ascii="Lato" w:hAnsi="Lato" w:cstheme="minorHAnsi"/>
          <w:b/>
          <w:bCs/>
          <w:color w:val="000000" w:themeColor="text1"/>
          <w:lang w:val="es-ES_tradnl"/>
        </w:rPr>
      </w:pPr>
    </w:p>
    <w:p w14:paraId="3692BA79" w14:textId="5AFE13EB" w:rsidR="00785F67" w:rsidRPr="007C43A2" w:rsidRDefault="00A47685" w:rsidP="008062C9">
      <w:pPr>
        <w:pStyle w:val="Default"/>
        <w:ind w:left="708"/>
        <w:jc w:val="both"/>
        <w:rPr>
          <w:rFonts w:ascii="Lato" w:hAnsi="Lato" w:cstheme="minorHAnsi"/>
          <w:color w:val="000000" w:themeColor="text1"/>
          <w:lang w:val="es-BO"/>
        </w:rPr>
      </w:pPr>
      <w:r w:rsidRPr="007C43A2">
        <w:rPr>
          <w:rFonts w:ascii="Lato" w:hAnsi="Lato" w:cstheme="minorHAnsi"/>
          <w:b/>
          <w:bCs/>
          <w:color w:val="000000" w:themeColor="text1"/>
        </w:rPr>
        <w:t>PRODUCTO 3.</w:t>
      </w:r>
      <w:r w:rsidRPr="007C43A2">
        <w:rPr>
          <w:rFonts w:ascii="Lato" w:hAnsi="Lato" w:cstheme="minorHAnsi"/>
          <w:color w:val="000000" w:themeColor="text1"/>
          <w:lang w:val="es-BO"/>
        </w:rPr>
        <w:t xml:space="preserve">  Presentación</w:t>
      </w:r>
      <w:r w:rsidR="00FE0D79" w:rsidRPr="007C43A2">
        <w:rPr>
          <w:rFonts w:ascii="Lato" w:hAnsi="Lato" w:cstheme="minorHAnsi"/>
          <w:color w:val="000000" w:themeColor="text1"/>
          <w:lang w:val="es-BO"/>
        </w:rPr>
        <w:t xml:space="preserve"> final </w:t>
      </w:r>
      <w:r w:rsidR="00C524AC">
        <w:rPr>
          <w:rFonts w:ascii="Lato" w:hAnsi="Lato" w:cstheme="minorHAnsi"/>
          <w:color w:val="000000" w:themeColor="text1"/>
          <w:lang w:val="es-BO"/>
        </w:rPr>
        <w:t xml:space="preserve">con la siguiente información: </w:t>
      </w:r>
    </w:p>
    <w:p w14:paraId="7F51B281" w14:textId="77777777" w:rsidR="00785F67" w:rsidRDefault="00785F67" w:rsidP="008062C9">
      <w:pPr>
        <w:pStyle w:val="Default"/>
        <w:ind w:left="708"/>
        <w:jc w:val="both"/>
        <w:rPr>
          <w:rFonts w:ascii="Lato" w:hAnsi="Lato" w:cstheme="minorHAnsi"/>
          <w:color w:val="000000" w:themeColor="text1"/>
          <w:lang w:val="es-BO"/>
        </w:rPr>
      </w:pPr>
    </w:p>
    <w:p w14:paraId="5F31679B" w14:textId="77777777" w:rsidR="00CA78F7" w:rsidRDefault="00CA78F7" w:rsidP="00CA78F7">
      <w:pPr>
        <w:ind w:left="360"/>
        <w:jc w:val="both"/>
        <w:rPr>
          <w:rFonts w:ascii="Lato" w:hAnsi="Lato" w:cstheme="minorHAnsi"/>
          <w:color w:val="000000" w:themeColor="text1"/>
          <w:lang w:val="es-MX"/>
        </w:rPr>
      </w:pPr>
    </w:p>
    <w:p w14:paraId="05608752" w14:textId="4D28EA09" w:rsidR="00CA78F7" w:rsidRPr="006A331B" w:rsidRDefault="00CA78F7" w:rsidP="00CA78F7">
      <w:pPr>
        <w:pStyle w:val="Prrafodelista"/>
        <w:numPr>
          <w:ilvl w:val="0"/>
          <w:numId w:val="30"/>
        </w:numPr>
        <w:jc w:val="both"/>
        <w:rPr>
          <w:lang w:val="es-MX"/>
        </w:rPr>
      </w:pPr>
      <w:r w:rsidRPr="00D61922">
        <w:rPr>
          <w:rFonts w:ascii="Lato" w:hAnsi="Lato" w:cstheme="minorHAnsi"/>
          <w:b/>
          <w:bCs/>
          <w:color w:val="000000" w:themeColor="text1"/>
          <w:lang w:val="es-MX"/>
        </w:rPr>
        <w:t>Evaluación de Impacto</w:t>
      </w:r>
      <w:r w:rsidRPr="00D61922">
        <w:rPr>
          <w:rFonts w:ascii="Lato" w:hAnsi="Lato" w:cstheme="minorHAnsi"/>
          <w:color w:val="000000" w:themeColor="text1"/>
          <w:lang w:val="es-MX"/>
        </w:rPr>
        <w:t xml:space="preserve">: Documentación del progreso clínico </w:t>
      </w:r>
      <w:r>
        <w:rPr>
          <w:rFonts w:ascii="Lato" w:hAnsi="Lato" w:cstheme="minorHAnsi"/>
          <w:color w:val="000000" w:themeColor="text1"/>
          <w:lang w:val="es-MX"/>
        </w:rPr>
        <w:t xml:space="preserve">evolutivo </w:t>
      </w:r>
      <w:r w:rsidRPr="00D61922">
        <w:rPr>
          <w:rFonts w:ascii="Lato" w:hAnsi="Lato" w:cstheme="minorHAnsi"/>
          <w:color w:val="000000" w:themeColor="text1"/>
          <w:lang w:val="es-MX"/>
        </w:rPr>
        <w:t xml:space="preserve">del 70% de los pacientes </w:t>
      </w:r>
      <w:proofErr w:type="spellStart"/>
      <w:r>
        <w:rPr>
          <w:rFonts w:ascii="Lato" w:hAnsi="Lato" w:cstheme="minorHAnsi"/>
          <w:color w:val="000000" w:themeColor="text1"/>
          <w:lang w:val="es-MX"/>
        </w:rPr>
        <w:t>neo</w:t>
      </w:r>
      <w:r w:rsidRPr="00D61922">
        <w:rPr>
          <w:rFonts w:ascii="Lato" w:hAnsi="Lato" w:cstheme="minorHAnsi"/>
          <w:color w:val="000000" w:themeColor="text1"/>
          <w:lang w:val="es-MX"/>
        </w:rPr>
        <w:t>pediátricos</w:t>
      </w:r>
      <w:proofErr w:type="spellEnd"/>
      <w:r w:rsidRPr="00D61922">
        <w:rPr>
          <w:rFonts w:ascii="Lato" w:hAnsi="Lato" w:cstheme="minorHAnsi"/>
          <w:color w:val="000000" w:themeColor="text1"/>
          <w:lang w:val="es-MX"/>
        </w:rPr>
        <w:t xml:space="preserve"> a</w:t>
      </w:r>
      <w:r>
        <w:rPr>
          <w:rFonts w:ascii="Lato" w:hAnsi="Lato" w:cstheme="minorHAnsi"/>
          <w:color w:val="000000" w:themeColor="text1"/>
          <w:lang w:val="es-MX"/>
        </w:rPr>
        <w:t>bordado</w:t>
      </w:r>
      <w:r w:rsidRPr="00D61922">
        <w:rPr>
          <w:rFonts w:ascii="Lato" w:hAnsi="Lato" w:cstheme="minorHAnsi"/>
          <w:color w:val="000000" w:themeColor="text1"/>
          <w:lang w:val="es-MX"/>
        </w:rPr>
        <w:t>s durante la consultoría</w:t>
      </w:r>
      <w:r>
        <w:rPr>
          <w:rFonts w:ascii="Lato" w:hAnsi="Lato" w:cstheme="minorHAnsi"/>
          <w:color w:val="000000" w:themeColor="text1"/>
          <w:lang w:val="es-MX"/>
        </w:rPr>
        <w:t xml:space="preserve"> con hallazgos de </w:t>
      </w:r>
      <w:r w:rsidRPr="00D61922">
        <w:rPr>
          <w:rFonts w:ascii="Lato" w:hAnsi="Lato" w:cstheme="minorHAnsi"/>
          <w:color w:val="000000" w:themeColor="text1"/>
          <w:lang w:val="es-MX"/>
        </w:rPr>
        <w:t xml:space="preserve">una mejora funcional, </w:t>
      </w:r>
      <w:r>
        <w:rPr>
          <w:rFonts w:ascii="Lato" w:hAnsi="Lato" w:cstheme="minorHAnsi"/>
          <w:color w:val="000000" w:themeColor="text1"/>
          <w:lang w:val="es-MX"/>
        </w:rPr>
        <w:t>debidamente respaldada</w:t>
      </w:r>
      <w:r w:rsidR="006A331B">
        <w:rPr>
          <w:rFonts w:ascii="Lato" w:hAnsi="Lato" w:cstheme="minorHAnsi"/>
          <w:color w:val="000000" w:themeColor="text1"/>
          <w:lang w:val="es-MX"/>
        </w:rPr>
        <w:t xml:space="preserve"> con la siguiente información:</w:t>
      </w:r>
    </w:p>
    <w:p w14:paraId="6B81FB45" w14:textId="77777777" w:rsidR="006A331B" w:rsidRDefault="006A331B" w:rsidP="006A331B">
      <w:pPr>
        <w:pStyle w:val="Prrafodelista"/>
        <w:ind w:left="1080"/>
        <w:jc w:val="both"/>
        <w:rPr>
          <w:rFonts w:ascii="Lato" w:hAnsi="Lato" w:cstheme="minorHAnsi"/>
          <w:b/>
          <w:bCs/>
          <w:color w:val="000000" w:themeColor="text1"/>
          <w:lang w:val="es-MX"/>
        </w:rPr>
      </w:pPr>
    </w:p>
    <w:p w14:paraId="4F6ACFC9" w14:textId="13302726" w:rsidR="008E71BA" w:rsidRDefault="00673D4F" w:rsidP="008E71BA">
      <w:pPr>
        <w:pStyle w:val="Default"/>
        <w:numPr>
          <w:ilvl w:val="0"/>
          <w:numId w:val="14"/>
        </w:numPr>
        <w:jc w:val="both"/>
        <w:rPr>
          <w:rFonts w:ascii="Lato" w:hAnsi="Lato" w:cstheme="minorHAnsi"/>
          <w:color w:val="000000" w:themeColor="text1"/>
          <w:lang w:val="es-BO"/>
        </w:rPr>
      </w:pPr>
      <w:r>
        <w:rPr>
          <w:rFonts w:ascii="Lato" w:hAnsi="Lato" w:cstheme="minorHAnsi"/>
          <w:color w:val="000000" w:themeColor="text1"/>
        </w:rPr>
        <w:t xml:space="preserve">Informe del proceso </w:t>
      </w:r>
      <w:r w:rsidR="00C97886">
        <w:rPr>
          <w:rFonts w:ascii="Lato" w:hAnsi="Lato" w:cstheme="minorHAnsi"/>
          <w:color w:val="000000" w:themeColor="text1"/>
        </w:rPr>
        <w:t xml:space="preserve">evolutivo </w:t>
      </w:r>
      <w:r w:rsidR="00806898">
        <w:rPr>
          <w:rFonts w:ascii="Lato" w:hAnsi="Lato" w:cstheme="minorHAnsi"/>
          <w:color w:val="000000" w:themeColor="text1"/>
        </w:rPr>
        <w:t>desde la v</w:t>
      </w:r>
      <w:r>
        <w:rPr>
          <w:rFonts w:ascii="Lato" w:hAnsi="Lato" w:cstheme="minorHAnsi"/>
          <w:color w:val="000000" w:themeColor="text1"/>
        </w:rPr>
        <w:t>aloración</w:t>
      </w:r>
      <w:r w:rsidR="00806898">
        <w:rPr>
          <w:rFonts w:ascii="Lato" w:hAnsi="Lato" w:cstheme="minorHAnsi"/>
          <w:color w:val="000000" w:themeColor="text1"/>
        </w:rPr>
        <w:t xml:space="preserve"> </w:t>
      </w:r>
      <w:r w:rsidR="00D36124">
        <w:rPr>
          <w:rFonts w:ascii="Lato" w:hAnsi="Lato" w:cstheme="minorHAnsi"/>
          <w:color w:val="000000" w:themeColor="text1"/>
        </w:rPr>
        <w:t>del desarrollo</w:t>
      </w:r>
      <w:r w:rsidR="00380CDC">
        <w:rPr>
          <w:rFonts w:ascii="Lato" w:hAnsi="Lato" w:cstheme="minorHAnsi"/>
          <w:color w:val="000000" w:themeColor="text1"/>
        </w:rPr>
        <w:t xml:space="preserve">, </w:t>
      </w:r>
      <w:r w:rsidR="00183BB4">
        <w:rPr>
          <w:rFonts w:ascii="Lato" w:hAnsi="Lato" w:cstheme="minorHAnsi"/>
          <w:color w:val="000000" w:themeColor="text1"/>
        </w:rPr>
        <w:t>diagnóstico</w:t>
      </w:r>
      <w:r w:rsidR="00D36124">
        <w:rPr>
          <w:rFonts w:ascii="Lato" w:hAnsi="Lato" w:cstheme="minorHAnsi"/>
          <w:color w:val="000000" w:themeColor="text1"/>
        </w:rPr>
        <w:t xml:space="preserve"> tomando en cuenta el </w:t>
      </w:r>
      <w:r w:rsidR="00380CDC">
        <w:rPr>
          <w:rFonts w:ascii="Lato" w:hAnsi="Lato" w:cstheme="minorHAnsi"/>
          <w:color w:val="000000" w:themeColor="text1"/>
        </w:rPr>
        <w:t>historial</w:t>
      </w:r>
      <w:r w:rsidR="00D36124">
        <w:rPr>
          <w:rFonts w:ascii="Lato" w:hAnsi="Lato" w:cstheme="minorHAnsi"/>
          <w:color w:val="000000" w:themeColor="text1"/>
        </w:rPr>
        <w:t xml:space="preserve"> clínico y </w:t>
      </w:r>
      <w:r w:rsidR="008E71BA">
        <w:rPr>
          <w:rFonts w:ascii="Lato" w:hAnsi="Lato" w:cstheme="minorHAnsi"/>
          <w:color w:val="000000" w:themeColor="text1"/>
        </w:rPr>
        <w:t>antecedentes, tratamiento</w:t>
      </w:r>
      <w:r w:rsidR="00775B9E">
        <w:rPr>
          <w:rFonts w:ascii="Lato" w:hAnsi="Lato" w:cstheme="minorHAnsi"/>
          <w:color w:val="000000" w:themeColor="text1"/>
        </w:rPr>
        <w:t xml:space="preserve"> por caso clínico</w:t>
      </w:r>
      <w:r w:rsidR="001A455A">
        <w:rPr>
          <w:rFonts w:ascii="Lato" w:hAnsi="Lato" w:cstheme="minorHAnsi"/>
          <w:color w:val="000000" w:themeColor="text1"/>
        </w:rPr>
        <w:t xml:space="preserve"> </w:t>
      </w:r>
      <w:r w:rsidR="008E71BA">
        <w:rPr>
          <w:rFonts w:ascii="Lato" w:hAnsi="Lato" w:cstheme="minorHAnsi"/>
          <w:color w:val="000000" w:themeColor="text1"/>
        </w:rPr>
        <w:t xml:space="preserve">tomando en cuenta criterios de protección </w:t>
      </w:r>
      <w:r w:rsidR="00DD338F">
        <w:rPr>
          <w:rFonts w:ascii="Lato" w:hAnsi="Lato" w:cstheme="minorHAnsi"/>
          <w:color w:val="000000" w:themeColor="text1"/>
        </w:rPr>
        <w:t>y salvaguarda</w:t>
      </w:r>
      <w:r w:rsidR="008E71BA">
        <w:rPr>
          <w:rFonts w:ascii="Lato" w:hAnsi="Lato" w:cstheme="minorHAnsi"/>
          <w:color w:val="000000" w:themeColor="text1"/>
        </w:rPr>
        <w:t>.</w:t>
      </w:r>
    </w:p>
    <w:p w14:paraId="520FE251" w14:textId="0C1CFEE2" w:rsidR="00722489" w:rsidRPr="008E71BA" w:rsidRDefault="001A455A" w:rsidP="008E71BA">
      <w:pPr>
        <w:pStyle w:val="Default"/>
        <w:numPr>
          <w:ilvl w:val="0"/>
          <w:numId w:val="14"/>
        </w:numPr>
        <w:jc w:val="both"/>
        <w:rPr>
          <w:rFonts w:ascii="Lato" w:hAnsi="Lato" w:cstheme="minorHAnsi"/>
          <w:color w:val="000000" w:themeColor="text1"/>
          <w:lang w:val="es-BO"/>
        </w:rPr>
      </w:pPr>
      <w:r w:rsidRPr="008E71BA">
        <w:rPr>
          <w:rFonts w:ascii="Lato" w:hAnsi="Lato" w:cstheme="minorHAnsi"/>
          <w:color w:val="000000" w:themeColor="text1"/>
          <w:lang w:val="es-BO"/>
        </w:rPr>
        <w:t xml:space="preserve">Identificación de al menos 3 </w:t>
      </w:r>
      <w:r w:rsidR="0055170A" w:rsidRPr="008E71BA">
        <w:rPr>
          <w:rFonts w:ascii="Lato" w:hAnsi="Lato" w:cstheme="minorHAnsi"/>
          <w:color w:val="000000" w:themeColor="text1"/>
          <w:lang w:val="es-BO"/>
        </w:rPr>
        <w:t xml:space="preserve">historias de </w:t>
      </w:r>
      <w:r w:rsidR="00775B9E" w:rsidRPr="008E71BA">
        <w:rPr>
          <w:rFonts w:ascii="Lato" w:hAnsi="Lato" w:cstheme="minorHAnsi"/>
          <w:color w:val="000000" w:themeColor="text1"/>
          <w:lang w:val="es-BO"/>
        </w:rPr>
        <w:t xml:space="preserve">casos clínicos de éxito </w:t>
      </w:r>
      <w:r w:rsidR="005F5D0B" w:rsidRPr="008E71BA">
        <w:rPr>
          <w:rFonts w:ascii="Lato" w:hAnsi="Lato" w:cstheme="minorHAnsi"/>
          <w:color w:val="000000" w:themeColor="text1"/>
        </w:rPr>
        <w:t xml:space="preserve"> </w:t>
      </w:r>
    </w:p>
    <w:p w14:paraId="40900CBD" w14:textId="77777777" w:rsidR="000C7F0D" w:rsidRPr="007C43A2" w:rsidRDefault="000C7F0D" w:rsidP="008062C9">
      <w:pPr>
        <w:pStyle w:val="Default"/>
        <w:ind w:left="708"/>
        <w:jc w:val="both"/>
        <w:rPr>
          <w:rFonts w:ascii="Lato" w:hAnsi="Lato" w:cstheme="minorHAnsi"/>
          <w:color w:val="000000" w:themeColor="text1"/>
        </w:rPr>
      </w:pPr>
    </w:p>
    <w:p w14:paraId="5369DC77" w14:textId="10FC5CDB" w:rsidR="00A47685" w:rsidRPr="007C43A2" w:rsidRDefault="00A47685" w:rsidP="00A47685">
      <w:pPr>
        <w:pStyle w:val="Prrafodelista"/>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w:t>
      </w:r>
      <w:r w:rsidR="000C7F0D" w:rsidRPr="007C43A2">
        <w:rPr>
          <w:rFonts w:ascii="Lato" w:hAnsi="Lato" w:cstheme="minorHAnsi"/>
          <w:color w:val="000000" w:themeColor="text1"/>
          <w:lang w:val="es-BO"/>
        </w:rPr>
        <w:t>tercer p</w:t>
      </w:r>
      <w:r w:rsidRPr="007C43A2">
        <w:rPr>
          <w:rFonts w:ascii="Lato" w:hAnsi="Lato" w:cstheme="minorHAnsi"/>
          <w:color w:val="000000" w:themeColor="text1"/>
          <w:lang w:val="es-BO"/>
        </w:rPr>
        <w:t xml:space="preserve">roducto </w:t>
      </w:r>
      <w:r w:rsidR="00CE25E2" w:rsidRPr="007C43A2">
        <w:rPr>
          <w:rFonts w:ascii="Lato" w:hAnsi="Lato" w:cstheme="minorHAnsi"/>
          <w:color w:val="000000" w:themeColor="text1"/>
          <w:lang w:val="es-BO"/>
        </w:rPr>
        <w:t xml:space="preserve">será </w:t>
      </w:r>
      <w:r w:rsidR="00B0351F">
        <w:rPr>
          <w:rFonts w:ascii="Lato" w:hAnsi="Lato" w:cstheme="minorHAnsi"/>
          <w:color w:val="000000" w:themeColor="text1"/>
          <w:lang w:val="es-BO"/>
        </w:rPr>
        <w:t>80 días después de la presentación del segundo producto</w:t>
      </w:r>
      <w:r w:rsidR="0033327D">
        <w:rPr>
          <w:rFonts w:ascii="Lato" w:hAnsi="Lato" w:cstheme="minorHAnsi"/>
          <w:color w:val="000000" w:themeColor="text1"/>
          <w:lang w:val="es-BO"/>
        </w:rPr>
        <w:t xml:space="preserve">. </w:t>
      </w:r>
      <w:r w:rsidRPr="007C43A2">
        <w:rPr>
          <w:rFonts w:ascii="Lato" w:hAnsi="Lato" w:cstheme="minorHAnsi"/>
          <w:color w:val="000000" w:themeColor="text1"/>
          <w:lang w:val="es-BO"/>
        </w:rPr>
        <w:t xml:space="preserve"> La presentación deberá ser a través de una carta firmada por la persona responsable del servicio y dirigida a la gerencia de Save the Children especificando el producto entregado y adjuntando el documento impreso y en versión digital en 2 copias cada uno.</w:t>
      </w:r>
    </w:p>
    <w:p w14:paraId="2EE9F106" w14:textId="77777777" w:rsidR="003E3C59" w:rsidRPr="007C43A2" w:rsidRDefault="003E3C59" w:rsidP="003E3C59">
      <w:pPr>
        <w:pStyle w:val="Default"/>
        <w:spacing w:after="42"/>
        <w:ind w:left="993"/>
        <w:jc w:val="both"/>
        <w:rPr>
          <w:rFonts w:ascii="Lato" w:hAnsi="Lato" w:cstheme="minorHAnsi"/>
          <w:color w:val="000000" w:themeColor="text1"/>
          <w:lang w:val="es-BO"/>
        </w:rPr>
      </w:pPr>
    </w:p>
    <w:p w14:paraId="78C5F802" w14:textId="1436D690" w:rsidR="0002660D" w:rsidRPr="007C43A2" w:rsidRDefault="0002660D" w:rsidP="0002660D">
      <w:pPr>
        <w:pStyle w:val="Ttulo2"/>
        <w:numPr>
          <w:ilvl w:val="0"/>
          <w:numId w:val="16"/>
        </w:numPr>
        <w:jc w:val="both"/>
        <w:rPr>
          <w:rFonts w:ascii="Lato" w:eastAsiaTheme="minorHAnsi" w:hAnsi="Lato" w:cstheme="minorHAnsi"/>
          <w:b/>
          <w:bCs/>
          <w:color w:val="000000" w:themeColor="text1"/>
          <w:sz w:val="24"/>
          <w:szCs w:val="24"/>
        </w:rPr>
      </w:pPr>
      <w:r>
        <w:rPr>
          <w:rFonts w:ascii="Lato" w:hAnsi="Lato" w:cstheme="minorHAnsi"/>
          <w:b/>
          <w:bCs/>
          <w:color w:val="0070C0"/>
          <w:sz w:val="24"/>
          <w:szCs w:val="24"/>
        </w:rPr>
        <w:t>SUPERVISIÓN Y COORDINACIÓN</w:t>
      </w:r>
    </w:p>
    <w:p w14:paraId="28F6EC68" w14:textId="77777777" w:rsidR="00D4089F" w:rsidRPr="007C43A2" w:rsidRDefault="00D4089F" w:rsidP="00D4089F">
      <w:pPr>
        <w:autoSpaceDE w:val="0"/>
        <w:autoSpaceDN w:val="0"/>
        <w:adjustRightInd w:val="0"/>
        <w:jc w:val="both"/>
        <w:rPr>
          <w:rFonts w:ascii="Lato" w:eastAsiaTheme="minorHAnsi" w:hAnsi="Lato" w:cstheme="minorHAnsi"/>
          <w:color w:val="000000" w:themeColor="text1"/>
          <w:lang w:val="es-419"/>
        </w:rPr>
      </w:pPr>
    </w:p>
    <w:p w14:paraId="537D0FAF" w14:textId="77777777" w:rsidR="00B76B63" w:rsidRPr="008F46BF" w:rsidRDefault="00D4089F" w:rsidP="008F46BF">
      <w:pPr>
        <w:autoSpaceDE w:val="0"/>
        <w:autoSpaceDN w:val="0"/>
        <w:adjustRightInd w:val="0"/>
        <w:spacing w:after="37"/>
        <w:ind w:left="708"/>
        <w:jc w:val="both"/>
        <w:rPr>
          <w:rFonts w:ascii="Lato" w:hAnsi="Lato" w:cs="Times New Roman"/>
          <w:bCs/>
          <w:lang w:val="es-BO"/>
        </w:rPr>
      </w:pPr>
      <w:r w:rsidRPr="008F46BF">
        <w:rPr>
          <w:rFonts w:ascii="Lato" w:hAnsi="Lato" w:cs="Times New Roman"/>
          <w:bCs/>
          <w:lang w:val="es-BO"/>
        </w:rPr>
        <w:t xml:space="preserve">La aprobación de </w:t>
      </w:r>
      <w:r w:rsidR="0051427F" w:rsidRPr="008F46BF">
        <w:rPr>
          <w:rFonts w:ascii="Lato" w:hAnsi="Lato" w:cs="Times New Roman"/>
          <w:bCs/>
          <w:lang w:val="es-BO"/>
        </w:rPr>
        <w:t xml:space="preserve">todos </w:t>
      </w:r>
      <w:r w:rsidRPr="008F46BF">
        <w:rPr>
          <w:rFonts w:ascii="Lato" w:hAnsi="Lato" w:cs="Times New Roman"/>
          <w:bCs/>
          <w:lang w:val="es-BO"/>
        </w:rPr>
        <w:t>los productos e</w:t>
      </w:r>
      <w:r w:rsidR="0051427F" w:rsidRPr="008F46BF">
        <w:rPr>
          <w:rFonts w:ascii="Lato" w:hAnsi="Lato" w:cs="Times New Roman"/>
          <w:bCs/>
          <w:lang w:val="es-BO"/>
        </w:rPr>
        <w:t xml:space="preserve">stará a cargo de Save the Children en coordinación </w:t>
      </w:r>
      <w:r w:rsidR="00CE25E2" w:rsidRPr="008F46BF">
        <w:rPr>
          <w:rFonts w:ascii="Lato" w:hAnsi="Lato" w:cs="Times New Roman"/>
          <w:bCs/>
          <w:lang w:val="es-BO"/>
        </w:rPr>
        <w:t xml:space="preserve">estrecha </w:t>
      </w:r>
      <w:r w:rsidR="00B76B63" w:rsidRPr="008F46BF">
        <w:rPr>
          <w:rFonts w:ascii="Lato" w:hAnsi="Lato" w:cs="Times New Roman"/>
          <w:bCs/>
          <w:lang w:val="es-BO"/>
        </w:rPr>
        <w:t>del Servicio Departamental de salud (SEDES) S</w:t>
      </w:r>
    </w:p>
    <w:p w14:paraId="418AFB9B" w14:textId="77777777" w:rsidR="0002660D" w:rsidRPr="007C43A2" w:rsidRDefault="0002660D" w:rsidP="0002660D">
      <w:pPr>
        <w:pStyle w:val="Default"/>
        <w:spacing w:after="42"/>
        <w:ind w:left="567"/>
        <w:jc w:val="both"/>
        <w:rPr>
          <w:rFonts w:ascii="Lato" w:eastAsia="Times New Roman" w:hAnsi="Lato" w:cstheme="minorBidi"/>
          <w:color w:val="000000" w:themeColor="text1"/>
          <w:lang w:val="es-ES"/>
        </w:rPr>
      </w:pPr>
    </w:p>
    <w:p w14:paraId="13E0ACB8" w14:textId="77777777" w:rsidR="004B534D" w:rsidRDefault="00335A10" w:rsidP="004B5116">
      <w:pPr>
        <w:pStyle w:val="Ttulo2"/>
        <w:numPr>
          <w:ilvl w:val="0"/>
          <w:numId w:val="16"/>
        </w:numPr>
        <w:jc w:val="both"/>
        <w:rPr>
          <w:rFonts w:ascii="Lato" w:hAnsi="Lato" w:cstheme="minorHAnsi"/>
          <w:b/>
          <w:bCs/>
          <w:color w:val="0070C0"/>
          <w:sz w:val="24"/>
          <w:szCs w:val="24"/>
        </w:rPr>
      </w:pPr>
      <w:r>
        <w:rPr>
          <w:rFonts w:ascii="Lato" w:hAnsi="Lato" w:cstheme="minorHAnsi"/>
          <w:b/>
          <w:bCs/>
          <w:color w:val="0070C0"/>
          <w:sz w:val="24"/>
          <w:szCs w:val="24"/>
        </w:rPr>
        <w:t>DURACIÓN DE LA CONSULTORIA</w:t>
      </w:r>
    </w:p>
    <w:p w14:paraId="62964541" w14:textId="37489906" w:rsidR="004B5116" w:rsidRPr="00412D70" w:rsidRDefault="002950A2" w:rsidP="002950A2">
      <w:pPr>
        <w:pStyle w:val="Ttulo2"/>
        <w:ind w:left="720"/>
        <w:jc w:val="both"/>
      </w:pPr>
      <w:r w:rsidRPr="00412D70">
        <w:rPr>
          <w:rFonts w:ascii="Lato" w:hAnsi="Lato" w:cstheme="minorHAnsi"/>
          <w:sz w:val="24"/>
          <w:szCs w:val="24"/>
        </w:rPr>
        <w:t xml:space="preserve">La duración de la </w:t>
      </w:r>
      <w:r w:rsidR="000E4CCA" w:rsidRPr="00412D70">
        <w:rPr>
          <w:rFonts w:ascii="Lato" w:hAnsi="Lato" w:cstheme="minorHAnsi"/>
          <w:sz w:val="24"/>
          <w:szCs w:val="24"/>
        </w:rPr>
        <w:t xml:space="preserve">consultoría </w:t>
      </w:r>
      <w:r w:rsidR="000E4CCA">
        <w:rPr>
          <w:rFonts w:ascii="Lato" w:hAnsi="Lato" w:cstheme="minorHAnsi"/>
          <w:sz w:val="24"/>
          <w:szCs w:val="24"/>
        </w:rPr>
        <w:t>150</w:t>
      </w:r>
      <w:r w:rsidR="00B54D25">
        <w:rPr>
          <w:rFonts w:ascii="Lato" w:hAnsi="Lato" w:cstheme="minorHAnsi"/>
          <w:sz w:val="24"/>
          <w:szCs w:val="24"/>
        </w:rPr>
        <w:t xml:space="preserve"> días calendario </w:t>
      </w:r>
      <w:r w:rsidRPr="00412D70">
        <w:rPr>
          <w:rFonts w:ascii="Lato" w:hAnsi="Lato" w:cstheme="minorHAnsi"/>
          <w:sz w:val="24"/>
          <w:szCs w:val="24"/>
        </w:rPr>
        <w:t xml:space="preserve"> </w:t>
      </w:r>
    </w:p>
    <w:p w14:paraId="24FCEA06" w14:textId="77777777" w:rsidR="004B5116" w:rsidRPr="004B5116" w:rsidRDefault="004B5116" w:rsidP="004B5116">
      <w:pPr>
        <w:rPr>
          <w:lang w:val="es-ES" w:eastAsia="es-ES"/>
        </w:rPr>
      </w:pPr>
    </w:p>
    <w:p w14:paraId="266A4DF9" w14:textId="6017E086" w:rsidR="004B5116" w:rsidRDefault="004B5116" w:rsidP="00754FE4">
      <w:pPr>
        <w:pStyle w:val="Ttulo2"/>
        <w:numPr>
          <w:ilvl w:val="0"/>
          <w:numId w:val="16"/>
        </w:numPr>
        <w:jc w:val="both"/>
        <w:rPr>
          <w:rFonts w:ascii="Lato" w:hAnsi="Lato" w:cstheme="minorHAnsi"/>
          <w:b/>
          <w:bCs/>
          <w:color w:val="0070C0"/>
          <w:sz w:val="24"/>
          <w:szCs w:val="24"/>
        </w:rPr>
      </w:pPr>
      <w:r w:rsidRPr="004B5116">
        <w:rPr>
          <w:rFonts w:ascii="Lato" w:hAnsi="Lato" w:cstheme="minorHAnsi"/>
          <w:b/>
          <w:bCs/>
          <w:color w:val="0070C0"/>
          <w:sz w:val="24"/>
          <w:szCs w:val="24"/>
        </w:rPr>
        <w:t>CONSULTAS, PLAZO</w:t>
      </w:r>
      <w:r w:rsidR="00882168">
        <w:rPr>
          <w:rFonts w:ascii="Lato" w:hAnsi="Lato" w:cstheme="minorHAnsi"/>
          <w:b/>
          <w:bCs/>
          <w:color w:val="0070C0"/>
          <w:sz w:val="24"/>
          <w:szCs w:val="24"/>
        </w:rPr>
        <w:t xml:space="preserve"> Y </w:t>
      </w:r>
      <w:r w:rsidRPr="004B5116">
        <w:rPr>
          <w:rFonts w:ascii="Lato" w:hAnsi="Lato" w:cstheme="minorHAnsi"/>
          <w:b/>
          <w:bCs/>
          <w:color w:val="0070C0"/>
          <w:sz w:val="24"/>
          <w:szCs w:val="24"/>
        </w:rPr>
        <w:t>FORMA DE ENTREGA DE PROPUESTAS</w:t>
      </w:r>
    </w:p>
    <w:p w14:paraId="4C6F3B71" w14:textId="77777777" w:rsidR="00754FE4" w:rsidRPr="00754FE4" w:rsidRDefault="00754FE4" w:rsidP="00754FE4">
      <w:pPr>
        <w:rPr>
          <w:lang w:val="es-ES" w:eastAsia="es-ES"/>
        </w:rPr>
      </w:pPr>
    </w:p>
    <w:p w14:paraId="573E1535" w14:textId="77777777" w:rsidR="004B5116" w:rsidRPr="00C3049F" w:rsidRDefault="004B5116" w:rsidP="004B5116">
      <w:pPr>
        <w:numPr>
          <w:ilvl w:val="0"/>
          <w:numId w:val="3"/>
        </w:numPr>
        <w:autoSpaceDE w:val="0"/>
        <w:autoSpaceDN w:val="0"/>
        <w:adjustRightInd w:val="0"/>
        <w:ind w:left="709"/>
        <w:jc w:val="both"/>
        <w:rPr>
          <w:rFonts w:ascii="Lato" w:eastAsiaTheme="minorHAnsi" w:hAnsi="Lato" w:cstheme="minorHAnsi"/>
          <w:color w:val="ED0000"/>
          <w:lang w:val="es-419"/>
        </w:rPr>
      </w:pPr>
      <w:r w:rsidRPr="00C3049F">
        <w:rPr>
          <w:rFonts w:ascii="Lato" w:eastAsiaTheme="minorHAnsi" w:hAnsi="Lato" w:cstheme="minorHAnsi"/>
          <w:b/>
          <w:bCs/>
          <w:color w:val="ED0000"/>
          <w:lang w:val="es-419"/>
        </w:rPr>
        <w:t xml:space="preserve">Consultas: </w:t>
      </w:r>
    </w:p>
    <w:p w14:paraId="196933F9" w14:textId="77777777" w:rsidR="00DB15A2" w:rsidRPr="00DB15A2" w:rsidRDefault="00882168" w:rsidP="00DB15A2">
      <w:pPr>
        <w:pStyle w:val="Prrafodelista"/>
        <w:numPr>
          <w:ilvl w:val="0"/>
          <w:numId w:val="3"/>
        </w:numPr>
        <w:jc w:val="both"/>
        <w:rPr>
          <w:rFonts w:ascii="Lato" w:eastAsiaTheme="minorHAnsi" w:hAnsi="Lato"/>
          <w:lang w:val="es-ES"/>
        </w:rPr>
      </w:pPr>
      <w:r w:rsidRPr="00882168">
        <w:rPr>
          <w:rFonts w:ascii="Lato" w:eastAsiaTheme="minorHAnsi" w:hAnsi="Lato"/>
          <w:lang w:val="es-BO"/>
        </w:rPr>
        <w:t xml:space="preserve">La aclaración de </w:t>
      </w:r>
      <w:proofErr w:type="spellStart"/>
      <w:r w:rsidRPr="00882168">
        <w:rPr>
          <w:rFonts w:ascii="Lato" w:eastAsiaTheme="minorHAnsi" w:hAnsi="Lato"/>
          <w:lang w:val="es-BO"/>
        </w:rPr>
        <w:t>TDRs</w:t>
      </w:r>
      <w:proofErr w:type="spellEnd"/>
      <w:r w:rsidRPr="00882168">
        <w:rPr>
          <w:rFonts w:ascii="Lato" w:eastAsiaTheme="minorHAnsi" w:hAnsi="Lato"/>
          <w:lang w:val="es-BO"/>
        </w:rPr>
        <w:t xml:space="preserve"> para este proceso se efectuará de manera virtual por </w:t>
      </w:r>
      <w:proofErr w:type="spellStart"/>
      <w:r w:rsidRPr="00882168">
        <w:rPr>
          <w:rFonts w:ascii="Lato" w:eastAsiaTheme="minorHAnsi" w:hAnsi="Lato"/>
          <w:lang w:val="es-BO"/>
        </w:rPr>
        <w:t>MSTeams</w:t>
      </w:r>
      <w:proofErr w:type="spellEnd"/>
      <w:r w:rsidRPr="00882168">
        <w:rPr>
          <w:rFonts w:ascii="Lato" w:eastAsiaTheme="minorHAnsi" w:hAnsi="Lato"/>
          <w:lang w:val="es-BO"/>
        </w:rPr>
        <w:t xml:space="preserve"> </w:t>
      </w:r>
      <w:r w:rsidRPr="00C60E16">
        <w:rPr>
          <w:rFonts w:ascii="Lato" w:eastAsiaTheme="minorHAnsi" w:hAnsi="Lato"/>
          <w:lang w:val="es-BO"/>
        </w:rPr>
        <w:t xml:space="preserve">el </w:t>
      </w:r>
      <w:r w:rsidR="00482E37" w:rsidRPr="00C60E16">
        <w:rPr>
          <w:rFonts w:ascii="Lato" w:eastAsiaTheme="minorHAnsi" w:hAnsi="Lato"/>
          <w:lang w:val="es-BO"/>
        </w:rPr>
        <w:t>martes 21</w:t>
      </w:r>
      <w:r w:rsidR="002C4D66" w:rsidRPr="00C60E16">
        <w:rPr>
          <w:rFonts w:ascii="Lato" w:eastAsiaTheme="minorHAnsi" w:hAnsi="Lato"/>
          <w:lang w:val="es-BO"/>
        </w:rPr>
        <w:t xml:space="preserve"> de abril </w:t>
      </w:r>
      <w:r w:rsidR="009A325D" w:rsidRPr="00C60E16">
        <w:rPr>
          <w:rFonts w:ascii="Lato" w:eastAsiaTheme="minorHAnsi" w:hAnsi="Lato"/>
          <w:lang w:val="es-BO"/>
        </w:rPr>
        <w:t xml:space="preserve">a </w:t>
      </w:r>
      <w:proofErr w:type="spellStart"/>
      <w:r w:rsidRPr="00C60E16">
        <w:rPr>
          <w:rFonts w:ascii="Lato" w:eastAsiaTheme="minorHAnsi" w:hAnsi="Lato"/>
          <w:lang w:val="es-BO"/>
        </w:rPr>
        <w:t>hrs</w:t>
      </w:r>
      <w:proofErr w:type="spellEnd"/>
      <w:r w:rsidRPr="00C60E16">
        <w:rPr>
          <w:rFonts w:ascii="Lato" w:eastAsiaTheme="minorHAnsi" w:hAnsi="Lato"/>
          <w:lang w:val="es-BO"/>
        </w:rPr>
        <w:t>. 1</w:t>
      </w:r>
      <w:r w:rsidR="00C60E16" w:rsidRPr="00C60E16">
        <w:rPr>
          <w:rFonts w:ascii="Lato" w:eastAsiaTheme="minorHAnsi" w:hAnsi="Lato"/>
          <w:lang w:val="es-BO"/>
        </w:rPr>
        <w:t>5</w:t>
      </w:r>
      <w:r w:rsidRPr="00C60E16">
        <w:rPr>
          <w:rFonts w:ascii="Lato" w:eastAsiaTheme="minorHAnsi" w:hAnsi="Lato"/>
          <w:lang w:val="es-BO"/>
        </w:rPr>
        <w:t>:00</w:t>
      </w:r>
      <w:r w:rsidRPr="00882168">
        <w:rPr>
          <w:rFonts w:ascii="Lato" w:eastAsiaTheme="minorHAnsi" w:hAnsi="Lato"/>
          <w:lang w:val="es-BO"/>
        </w:rPr>
        <w:t xml:space="preserve">, para lo cual se proporciona el siguiente </w:t>
      </w:r>
      <w:proofErr w:type="gramStart"/>
      <w:r w:rsidRPr="00882168">
        <w:rPr>
          <w:rFonts w:ascii="Lato" w:eastAsiaTheme="minorHAnsi" w:hAnsi="Lato"/>
          <w:lang w:val="es-BO"/>
        </w:rPr>
        <w:t>link</w:t>
      </w:r>
      <w:proofErr w:type="gramEnd"/>
      <w:r w:rsidRPr="00882168">
        <w:rPr>
          <w:rFonts w:ascii="Lato" w:eastAsiaTheme="minorHAnsi" w:hAnsi="Lato"/>
          <w:lang w:val="es-BO"/>
        </w:rPr>
        <w:t xml:space="preserve"> de acceso: </w:t>
      </w:r>
      <w:r w:rsidR="00DB15A2" w:rsidRPr="00DB15A2">
        <w:rPr>
          <w:rFonts w:ascii="Lato" w:eastAsiaTheme="minorHAnsi" w:hAnsi="Lato"/>
          <w:b/>
          <w:bCs/>
          <w:lang w:val="es-ES"/>
        </w:rPr>
        <w:t>Reunión de Microsoft Teams</w:t>
      </w:r>
      <w:r w:rsidR="00DB15A2" w:rsidRPr="00DB15A2">
        <w:rPr>
          <w:rFonts w:ascii="Lato" w:eastAsiaTheme="minorHAnsi" w:hAnsi="Lato"/>
          <w:lang w:val="es-ES"/>
        </w:rPr>
        <w:t xml:space="preserve"> </w:t>
      </w:r>
    </w:p>
    <w:p w14:paraId="73FB8CBA" w14:textId="5FAD5702" w:rsidR="00DB15A2" w:rsidRPr="00DB15A2" w:rsidRDefault="00DB15A2" w:rsidP="00DB15A2">
      <w:pPr>
        <w:pStyle w:val="Prrafodelista"/>
        <w:numPr>
          <w:ilvl w:val="0"/>
          <w:numId w:val="3"/>
        </w:numPr>
        <w:jc w:val="both"/>
        <w:rPr>
          <w:rFonts w:ascii="Lato" w:eastAsiaTheme="minorHAnsi" w:hAnsi="Lato"/>
          <w:lang w:val="es-ES"/>
        </w:rPr>
      </w:pPr>
      <w:hyperlink r:id="rId12" w:tooltip="Meeting join" w:history="1">
        <w:r w:rsidRPr="00DB15A2">
          <w:rPr>
            <w:rStyle w:val="Hipervnculo"/>
            <w:rFonts w:ascii="Lato" w:eastAsiaTheme="minorHAnsi" w:hAnsi="Lato"/>
            <w:lang w:val="es-ES"/>
          </w:rPr>
          <w:t>https://teams.microsoft.com/meet/332482497559761?p=jYvvJmfUM9pJLtoG7j</w:t>
        </w:r>
      </w:hyperlink>
      <w:r w:rsidRPr="00DB15A2">
        <w:rPr>
          <w:rFonts w:ascii="Lato" w:eastAsiaTheme="minorHAnsi" w:hAnsi="Lato"/>
          <w:lang w:val="es-ES"/>
        </w:rPr>
        <w:t xml:space="preserve"> </w:t>
      </w:r>
    </w:p>
    <w:p w14:paraId="1452C165" w14:textId="77777777" w:rsidR="00DB15A2" w:rsidRPr="00DB15A2" w:rsidRDefault="00DB15A2" w:rsidP="00DB15A2">
      <w:pPr>
        <w:pStyle w:val="Prrafodelista"/>
        <w:numPr>
          <w:ilvl w:val="0"/>
          <w:numId w:val="3"/>
        </w:numPr>
        <w:jc w:val="both"/>
        <w:rPr>
          <w:rFonts w:ascii="Lato" w:eastAsiaTheme="minorHAnsi" w:hAnsi="Lato"/>
          <w:lang w:val="es-ES"/>
        </w:rPr>
      </w:pPr>
      <w:r w:rsidRPr="00DB15A2">
        <w:rPr>
          <w:rFonts w:ascii="Lato" w:eastAsiaTheme="minorHAnsi" w:hAnsi="Lato"/>
          <w:lang w:val="es-ES"/>
        </w:rPr>
        <w:t xml:space="preserve">Id. de reunión: 332 482 497 559 761 </w:t>
      </w:r>
    </w:p>
    <w:p w14:paraId="45D2030D" w14:textId="77777777" w:rsidR="00DB15A2" w:rsidRPr="00DB15A2" w:rsidRDefault="00DB15A2" w:rsidP="00DB15A2">
      <w:pPr>
        <w:pStyle w:val="Prrafodelista"/>
        <w:numPr>
          <w:ilvl w:val="0"/>
          <w:numId w:val="3"/>
        </w:numPr>
        <w:jc w:val="both"/>
        <w:rPr>
          <w:rFonts w:ascii="Lato" w:eastAsiaTheme="minorHAnsi" w:hAnsi="Lato"/>
          <w:lang w:val="es-ES"/>
        </w:rPr>
      </w:pPr>
      <w:r w:rsidRPr="00DB15A2">
        <w:rPr>
          <w:rFonts w:ascii="Lato" w:eastAsiaTheme="minorHAnsi" w:hAnsi="Lato"/>
          <w:lang w:val="es-ES"/>
        </w:rPr>
        <w:lastRenderedPageBreak/>
        <w:t xml:space="preserve">Código de acceso: 4g7BQ3os </w:t>
      </w:r>
    </w:p>
    <w:p w14:paraId="5BAC3CB6" w14:textId="77777777" w:rsidR="00A855A9" w:rsidRDefault="004B5116" w:rsidP="00A855A9">
      <w:pPr>
        <w:autoSpaceDE w:val="0"/>
        <w:autoSpaceDN w:val="0"/>
        <w:adjustRightInd w:val="0"/>
        <w:ind w:left="708"/>
        <w:jc w:val="both"/>
        <w:rPr>
          <w:rFonts w:ascii="Lato" w:eastAsiaTheme="minorHAnsi" w:hAnsi="Lato" w:cstheme="minorHAnsi"/>
          <w:color w:val="000000" w:themeColor="text1"/>
          <w:lang w:val="es-419"/>
        </w:rPr>
      </w:pPr>
      <w:r w:rsidRPr="007C43A2">
        <w:rPr>
          <w:rFonts w:ascii="Lato" w:eastAsiaTheme="minorHAnsi" w:hAnsi="Lato" w:cstheme="minorHAnsi"/>
          <w:color w:val="000000" w:themeColor="text1"/>
          <w:lang w:val="es-419"/>
        </w:rPr>
        <w:t xml:space="preserve">Las consultas </w:t>
      </w:r>
      <w:r w:rsidR="003E14C8">
        <w:rPr>
          <w:rFonts w:ascii="Lato" w:eastAsiaTheme="minorHAnsi" w:hAnsi="Lato" w:cstheme="minorHAnsi"/>
          <w:color w:val="000000" w:themeColor="text1"/>
          <w:lang w:val="es-419"/>
        </w:rPr>
        <w:t xml:space="preserve">de aclaración en </w:t>
      </w:r>
      <w:r w:rsidR="00911729">
        <w:rPr>
          <w:rFonts w:ascii="Lato" w:eastAsiaTheme="minorHAnsi" w:hAnsi="Lato" w:cstheme="minorHAnsi"/>
          <w:color w:val="000000" w:themeColor="text1"/>
          <w:lang w:val="es-419"/>
        </w:rPr>
        <w:t xml:space="preserve">cualquier </w:t>
      </w:r>
      <w:r w:rsidR="003E14C8">
        <w:rPr>
          <w:rFonts w:ascii="Lato" w:eastAsiaTheme="minorHAnsi" w:hAnsi="Lato" w:cstheme="minorHAnsi"/>
          <w:color w:val="000000" w:themeColor="text1"/>
          <w:lang w:val="es-419"/>
        </w:rPr>
        <w:t xml:space="preserve">otro momento </w:t>
      </w:r>
      <w:r w:rsidR="0000432F">
        <w:rPr>
          <w:rFonts w:ascii="Lato" w:eastAsiaTheme="minorHAnsi" w:hAnsi="Lato" w:cstheme="minorHAnsi"/>
          <w:color w:val="000000" w:themeColor="text1"/>
          <w:lang w:val="es-419"/>
        </w:rPr>
        <w:t xml:space="preserve">antes de </w:t>
      </w:r>
      <w:r w:rsidR="00C3049F">
        <w:rPr>
          <w:rFonts w:ascii="Lato" w:eastAsiaTheme="minorHAnsi" w:hAnsi="Lato" w:cstheme="minorHAnsi"/>
          <w:color w:val="000000" w:themeColor="text1"/>
          <w:lang w:val="es-419"/>
        </w:rPr>
        <w:t>las presentaciones</w:t>
      </w:r>
      <w:r w:rsidR="0000432F">
        <w:rPr>
          <w:rFonts w:ascii="Lato" w:eastAsiaTheme="minorHAnsi" w:hAnsi="Lato" w:cstheme="minorHAnsi"/>
          <w:color w:val="000000" w:themeColor="text1"/>
          <w:lang w:val="es-419"/>
        </w:rPr>
        <w:t xml:space="preserve"> de las propuestas </w:t>
      </w:r>
      <w:r w:rsidRPr="007C43A2">
        <w:rPr>
          <w:rFonts w:ascii="Lato" w:eastAsiaTheme="minorHAnsi" w:hAnsi="Lato" w:cstheme="minorHAnsi"/>
          <w:color w:val="000000" w:themeColor="text1"/>
          <w:lang w:val="es-419"/>
        </w:rPr>
        <w:t>deben ser realizadas a los siguientes correos electrónicos:</w:t>
      </w:r>
    </w:p>
    <w:p w14:paraId="58555497" w14:textId="77777777" w:rsidR="00A855A9" w:rsidRDefault="00A855A9" w:rsidP="00A855A9">
      <w:pPr>
        <w:autoSpaceDE w:val="0"/>
        <w:autoSpaceDN w:val="0"/>
        <w:adjustRightInd w:val="0"/>
        <w:ind w:left="708"/>
        <w:jc w:val="both"/>
        <w:rPr>
          <w:rFonts w:ascii="Lato" w:eastAsiaTheme="minorHAnsi" w:hAnsi="Lato" w:cstheme="minorHAnsi"/>
          <w:color w:val="000000" w:themeColor="text1"/>
          <w:lang w:val="es-419"/>
        </w:rPr>
      </w:pPr>
    </w:p>
    <w:p w14:paraId="5F77ADF8" w14:textId="36780A20" w:rsidR="00A855A9" w:rsidRDefault="004B5116" w:rsidP="00A855A9">
      <w:pPr>
        <w:pStyle w:val="Prrafodelista"/>
        <w:numPr>
          <w:ilvl w:val="0"/>
          <w:numId w:val="22"/>
        </w:numPr>
        <w:autoSpaceDE w:val="0"/>
        <w:autoSpaceDN w:val="0"/>
        <w:adjustRightInd w:val="0"/>
        <w:jc w:val="both"/>
        <w:rPr>
          <w:rStyle w:val="Hipervnculo"/>
          <w:rFonts w:ascii="Lato" w:eastAsiaTheme="minorHAnsi" w:hAnsi="Lato"/>
          <w:lang w:val="es-419"/>
        </w:rPr>
      </w:pPr>
      <w:r w:rsidRPr="00A855A9">
        <w:rPr>
          <w:rFonts w:ascii="Lato" w:eastAsiaTheme="minorHAnsi" w:hAnsi="Lato" w:cstheme="minorHAnsi"/>
          <w:color w:val="000000" w:themeColor="text1"/>
          <w:lang w:val="es-419"/>
        </w:rPr>
        <w:t xml:space="preserve">Sobre las </w:t>
      </w:r>
      <w:r w:rsidR="00B50995" w:rsidRPr="00A855A9">
        <w:rPr>
          <w:rFonts w:ascii="Lato" w:eastAsiaTheme="minorHAnsi" w:hAnsi="Lato" w:cstheme="minorHAnsi"/>
          <w:color w:val="000000" w:themeColor="text1"/>
          <w:lang w:val="es-419"/>
        </w:rPr>
        <w:t>e</w:t>
      </w:r>
      <w:r w:rsidRPr="00A855A9">
        <w:rPr>
          <w:rFonts w:ascii="Lato" w:eastAsiaTheme="minorHAnsi" w:hAnsi="Lato" w:cstheme="minorHAnsi"/>
          <w:color w:val="000000" w:themeColor="text1"/>
          <w:lang w:val="es-419"/>
        </w:rPr>
        <w:t xml:space="preserve">specificaciones técnicas </w:t>
      </w:r>
      <w:r w:rsidR="00911729" w:rsidRPr="00A855A9">
        <w:rPr>
          <w:rFonts w:ascii="Lato" w:eastAsiaTheme="minorHAnsi" w:hAnsi="Lato" w:cstheme="minorHAnsi"/>
          <w:color w:val="000000" w:themeColor="text1"/>
          <w:lang w:val="es-419"/>
        </w:rPr>
        <w:t>respecto al</w:t>
      </w:r>
      <w:r w:rsidR="00831813" w:rsidRPr="00A855A9">
        <w:rPr>
          <w:rFonts w:ascii="Lato" w:eastAsiaTheme="minorHAnsi" w:hAnsi="Lato" w:cstheme="minorHAnsi"/>
          <w:color w:val="000000" w:themeColor="text1"/>
          <w:lang w:val="es-419"/>
        </w:rPr>
        <w:t xml:space="preserve"> plan de capacitación en técnicas avanzadas de </w:t>
      </w:r>
      <w:r w:rsidR="00A855A9" w:rsidRPr="00A855A9">
        <w:rPr>
          <w:rFonts w:ascii="Lato" w:eastAsiaTheme="minorHAnsi" w:hAnsi="Lato" w:cstheme="minorHAnsi"/>
          <w:color w:val="000000" w:themeColor="text1"/>
          <w:lang w:val="es-419"/>
        </w:rPr>
        <w:t>neuro habilitación</w:t>
      </w:r>
      <w:r w:rsidR="00831813" w:rsidRPr="00A855A9">
        <w:rPr>
          <w:rFonts w:ascii="Lato" w:eastAsiaTheme="minorHAnsi" w:hAnsi="Lato" w:cstheme="minorHAnsi"/>
          <w:color w:val="000000" w:themeColor="text1"/>
          <w:lang w:val="es-419"/>
        </w:rPr>
        <w:t xml:space="preserve"> y neurorrehabilitación para mejorar la funcionalidad de los </w:t>
      </w:r>
      <w:r w:rsidR="00A855A9" w:rsidRPr="00A855A9">
        <w:rPr>
          <w:rFonts w:ascii="Lato" w:eastAsiaTheme="minorHAnsi" w:hAnsi="Lato" w:cstheme="minorHAnsi"/>
          <w:color w:val="000000" w:themeColor="text1"/>
          <w:lang w:val="es-419"/>
        </w:rPr>
        <w:t>pacientes pediátricos</w:t>
      </w:r>
      <w:r w:rsidR="00831813" w:rsidRPr="00A855A9">
        <w:rPr>
          <w:rFonts w:ascii="Lato" w:eastAsiaTheme="minorHAnsi" w:hAnsi="Lato" w:cstheme="minorHAnsi"/>
          <w:color w:val="000000" w:themeColor="text1"/>
          <w:lang w:val="es-419"/>
        </w:rPr>
        <w:t xml:space="preserve"> en el municipio de Cochabamba </w:t>
      </w:r>
      <w:r w:rsidR="00641F67" w:rsidRPr="00A855A9">
        <w:rPr>
          <w:rFonts w:ascii="Lato" w:eastAsiaTheme="minorHAnsi" w:hAnsi="Lato" w:cstheme="minorHAnsi"/>
          <w:color w:val="000000" w:themeColor="text1"/>
          <w:lang w:val="es-419"/>
        </w:rPr>
        <w:t xml:space="preserve">a  </w:t>
      </w:r>
      <w:r w:rsidRPr="00A855A9">
        <w:rPr>
          <w:rFonts w:ascii="Lato" w:eastAsiaTheme="minorHAnsi" w:hAnsi="Lato" w:cstheme="minorHAnsi"/>
          <w:color w:val="000000" w:themeColor="text1"/>
          <w:lang w:val="es-419"/>
        </w:rPr>
        <w:t xml:space="preserve"> </w:t>
      </w:r>
      <w:hyperlink r:id="rId13" w:history="1">
        <w:r w:rsidRPr="00A855A9">
          <w:rPr>
            <w:rStyle w:val="Hipervnculo"/>
            <w:rFonts w:ascii="Lato" w:eastAsiaTheme="minorHAnsi" w:hAnsi="Lato" w:cstheme="minorHAnsi"/>
            <w:lang w:val="es-419"/>
          </w:rPr>
          <w:t>magaly.perez@savethechildren.org</w:t>
        </w:r>
      </w:hyperlink>
      <w:r w:rsidRPr="00A855A9">
        <w:rPr>
          <w:rStyle w:val="Hipervnculo"/>
          <w:rFonts w:ascii="Lato" w:eastAsiaTheme="minorHAnsi" w:hAnsi="Lato"/>
          <w:lang w:val="es-419"/>
        </w:rPr>
        <w:t xml:space="preserve"> </w:t>
      </w:r>
    </w:p>
    <w:p w14:paraId="519065F7" w14:textId="7D2715AE" w:rsidR="004B5116" w:rsidRPr="00A855A9" w:rsidRDefault="004B5116" w:rsidP="00A855A9">
      <w:pPr>
        <w:pStyle w:val="Prrafodelista"/>
        <w:numPr>
          <w:ilvl w:val="0"/>
          <w:numId w:val="22"/>
        </w:numPr>
        <w:autoSpaceDE w:val="0"/>
        <w:autoSpaceDN w:val="0"/>
        <w:adjustRightInd w:val="0"/>
        <w:jc w:val="both"/>
        <w:rPr>
          <w:rFonts w:ascii="Lato" w:eastAsiaTheme="minorHAnsi" w:hAnsi="Lato"/>
          <w:color w:val="0000FF"/>
          <w:u w:val="single"/>
          <w:lang w:val="pt-PT"/>
        </w:rPr>
      </w:pPr>
      <w:r w:rsidRPr="00A855A9">
        <w:rPr>
          <w:rFonts w:ascii="Lato" w:eastAsiaTheme="minorHAnsi" w:hAnsi="Lato" w:cstheme="minorHAnsi"/>
          <w:color w:val="000000" w:themeColor="text1"/>
          <w:lang w:val="pt-PT"/>
        </w:rPr>
        <w:t>Sobre temas administrativos:</w:t>
      </w:r>
      <w:r w:rsidRPr="00A855A9">
        <w:rPr>
          <w:rStyle w:val="Hipervnculo"/>
          <w:rFonts w:ascii="Lato" w:eastAsiaTheme="majorEastAsia" w:hAnsi="Lato" w:cstheme="minorHAnsi"/>
          <w:color w:val="000000" w:themeColor="text1"/>
          <w:lang w:val="pt-PT"/>
        </w:rPr>
        <w:t xml:space="preserve"> </w:t>
      </w:r>
      <w:hyperlink r:id="rId14" w:history="1">
        <w:r w:rsidRPr="00A855A9">
          <w:rPr>
            <w:rStyle w:val="Hipervnculo"/>
            <w:rFonts w:ascii="Lato" w:eastAsiaTheme="majorEastAsia" w:hAnsi="Lato" w:cstheme="minorHAnsi"/>
            <w:lang w:val="pt-PT"/>
          </w:rPr>
          <w:t>pamela.vargas@savethechildren.org</w:t>
        </w:r>
      </w:hyperlink>
      <w:r w:rsidRPr="00A855A9">
        <w:rPr>
          <w:rFonts w:ascii="Lato" w:eastAsiaTheme="minorHAnsi" w:hAnsi="Lato" w:cstheme="minorHAnsi"/>
          <w:color w:val="000000" w:themeColor="text1"/>
          <w:lang w:val="pt-PT"/>
        </w:rPr>
        <w:t xml:space="preserve"> </w:t>
      </w:r>
    </w:p>
    <w:p w14:paraId="625D4FF4" w14:textId="14C32C1E" w:rsidR="004B5116" w:rsidRPr="00DF7DE8" w:rsidRDefault="00C3049F" w:rsidP="00C3049F">
      <w:pPr>
        <w:ind w:left="708"/>
        <w:jc w:val="both"/>
        <w:rPr>
          <w:rFonts w:ascii="Lato" w:eastAsiaTheme="minorHAnsi" w:hAnsi="Lato" w:cstheme="minorHAnsi"/>
          <w:b/>
          <w:bCs/>
          <w:color w:val="ED0000"/>
          <w:lang w:val="es-MX"/>
        </w:rPr>
      </w:pPr>
      <w:r w:rsidRPr="00DF7DE8">
        <w:rPr>
          <w:rFonts w:ascii="Lato" w:eastAsiaTheme="minorHAnsi" w:hAnsi="Lato" w:cstheme="minorHAnsi"/>
          <w:b/>
          <w:bCs/>
          <w:color w:val="ED0000"/>
          <w:lang w:val="es-MX"/>
        </w:rPr>
        <w:t>Plazo:</w:t>
      </w:r>
    </w:p>
    <w:p w14:paraId="2433FC48" w14:textId="294CCA56" w:rsidR="00231EAD" w:rsidRDefault="004B5116" w:rsidP="0061769F">
      <w:pPr>
        <w:spacing w:before="120"/>
        <w:ind w:left="708" w:right="267"/>
        <w:jc w:val="both"/>
        <w:rPr>
          <w:rFonts w:ascii="Lato" w:hAnsi="Lato" w:cstheme="minorHAnsi"/>
          <w:color w:val="000000" w:themeColor="text1"/>
          <w:lang w:val="es-BO"/>
        </w:rPr>
      </w:pPr>
      <w:r w:rsidRPr="007C43A2">
        <w:rPr>
          <w:rFonts w:ascii="Lato" w:hAnsi="Lato" w:cstheme="minorHAnsi"/>
          <w:color w:val="000000" w:themeColor="text1"/>
          <w:lang w:val="es-BO"/>
        </w:rPr>
        <w:t xml:space="preserve">Las propuestas </w:t>
      </w:r>
      <w:r w:rsidR="00DF7DE8">
        <w:rPr>
          <w:rFonts w:ascii="Lato" w:hAnsi="Lato" w:cstheme="minorHAnsi"/>
          <w:color w:val="000000" w:themeColor="text1"/>
          <w:lang w:val="es-BO"/>
        </w:rPr>
        <w:t xml:space="preserve">podrán presentarse en físico o </w:t>
      </w:r>
      <w:r w:rsidR="009A325D">
        <w:rPr>
          <w:rFonts w:ascii="Lato" w:hAnsi="Lato" w:cstheme="minorHAnsi"/>
          <w:color w:val="000000" w:themeColor="text1"/>
          <w:lang w:val="es-BO"/>
        </w:rPr>
        <w:t xml:space="preserve">virtual al </w:t>
      </w:r>
      <w:r w:rsidR="00DF7DE8">
        <w:rPr>
          <w:rFonts w:ascii="Lato" w:hAnsi="Lato" w:cstheme="minorHAnsi"/>
          <w:color w:val="000000" w:themeColor="text1"/>
          <w:lang w:val="es-BO"/>
        </w:rPr>
        <w:t xml:space="preserve">correo electrónico </w:t>
      </w:r>
      <w:r w:rsidR="00231EAD">
        <w:rPr>
          <w:rFonts w:ascii="Lato" w:hAnsi="Lato" w:cstheme="minorHAnsi"/>
          <w:color w:val="000000" w:themeColor="text1"/>
          <w:lang w:val="es-BO"/>
        </w:rPr>
        <w:t xml:space="preserve">hasta el </w:t>
      </w:r>
      <w:proofErr w:type="gramStart"/>
      <w:r w:rsidR="00231EAD">
        <w:rPr>
          <w:rFonts w:ascii="Lato" w:hAnsi="Lato" w:cstheme="minorHAnsi"/>
          <w:color w:val="000000" w:themeColor="text1"/>
          <w:lang w:val="es-BO"/>
        </w:rPr>
        <w:t xml:space="preserve">día </w:t>
      </w:r>
      <w:r w:rsidR="00C60E16">
        <w:rPr>
          <w:rFonts w:ascii="Lato" w:hAnsi="Lato" w:cstheme="minorHAnsi"/>
          <w:color w:val="000000" w:themeColor="text1"/>
          <w:lang w:val="es-BO"/>
        </w:rPr>
        <w:t>martes</w:t>
      </w:r>
      <w:proofErr w:type="gramEnd"/>
      <w:r w:rsidR="00C60E16">
        <w:rPr>
          <w:rFonts w:ascii="Lato" w:hAnsi="Lato" w:cstheme="minorHAnsi"/>
          <w:color w:val="000000" w:themeColor="text1"/>
          <w:lang w:val="es-BO"/>
        </w:rPr>
        <w:t xml:space="preserve"> 28 de </w:t>
      </w:r>
      <w:proofErr w:type="gramStart"/>
      <w:r w:rsidR="00C60E16">
        <w:rPr>
          <w:rFonts w:ascii="Lato" w:hAnsi="Lato" w:cstheme="minorHAnsi"/>
          <w:color w:val="000000" w:themeColor="text1"/>
          <w:lang w:val="es-BO"/>
        </w:rPr>
        <w:t xml:space="preserve">abril </w:t>
      </w:r>
      <w:r w:rsidR="00634607">
        <w:rPr>
          <w:rFonts w:ascii="Lato" w:hAnsi="Lato" w:cstheme="minorHAnsi"/>
          <w:color w:val="000000" w:themeColor="text1"/>
          <w:lang w:val="es-BO"/>
        </w:rPr>
        <w:t xml:space="preserve"> </w:t>
      </w:r>
      <w:r w:rsidR="00105582">
        <w:rPr>
          <w:rFonts w:ascii="Lato" w:hAnsi="Lato" w:cstheme="minorHAnsi"/>
          <w:color w:val="000000" w:themeColor="text1"/>
          <w:lang w:val="es-BO"/>
        </w:rPr>
        <w:t>del</w:t>
      </w:r>
      <w:proofErr w:type="gramEnd"/>
      <w:r w:rsidR="00105582">
        <w:rPr>
          <w:rFonts w:ascii="Lato" w:hAnsi="Lato" w:cstheme="minorHAnsi"/>
          <w:color w:val="000000" w:themeColor="text1"/>
          <w:lang w:val="es-BO"/>
        </w:rPr>
        <w:t xml:space="preserve"> presente año</w:t>
      </w:r>
      <w:r w:rsidR="00C60E16">
        <w:rPr>
          <w:rFonts w:ascii="Lato" w:hAnsi="Lato" w:cstheme="minorHAnsi"/>
          <w:color w:val="000000" w:themeColor="text1"/>
          <w:lang w:val="es-BO"/>
        </w:rPr>
        <w:t>.</w:t>
      </w:r>
      <w:r w:rsidR="00105582">
        <w:rPr>
          <w:rFonts w:ascii="Lato" w:hAnsi="Lato" w:cstheme="minorHAnsi"/>
          <w:color w:val="000000" w:themeColor="text1"/>
          <w:lang w:val="es-BO"/>
        </w:rPr>
        <w:t xml:space="preserve"> </w:t>
      </w:r>
    </w:p>
    <w:p w14:paraId="7A07B474" w14:textId="4B744261" w:rsidR="007906C8" w:rsidRPr="00FC0F52" w:rsidRDefault="007906C8" w:rsidP="0061769F">
      <w:pPr>
        <w:spacing w:before="120"/>
        <w:ind w:left="708" w:right="267"/>
        <w:jc w:val="both"/>
        <w:rPr>
          <w:rFonts w:ascii="Lato" w:hAnsi="Lato" w:cstheme="minorHAnsi"/>
          <w:b/>
          <w:bCs/>
          <w:color w:val="4472C4" w:themeColor="accent5"/>
          <w:u w:val="single"/>
          <w:lang w:val="es-BO"/>
        </w:rPr>
      </w:pPr>
      <w:r w:rsidRPr="00FC0F52">
        <w:rPr>
          <w:rFonts w:ascii="Lato" w:hAnsi="Lato" w:cstheme="minorHAnsi"/>
          <w:b/>
          <w:bCs/>
          <w:color w:val="4472C4" w:themeColor="accent5"/>
          <w:u w:val="single"/>
          <w:lang w:val="es-BO"/>
        </w:rPr>
        <w:t>Presentación Virtual</w:t>
      </w:r>
    </w:p>
    <w:p w14:paraId="30D11DA1" w14:textId="314F165D" w:rsidR="004B5116" w:rsidRPr="007C43A2" w:rsidRDefault="007906C8" w:rsidP="00107285">
      <w:pPr>
        <w:spacing w:before="120"/>
        <w:ind w:left="708" w:right="267"/>
        <w:rPr>
          <w:rFonts w:ascii="Lato" w:hAnsi="Lato" w:cstheme="minorHAnsi"/>
          <w:color w:val="000000" w:themeColor="text1"/>
          <w:lang w:val="es-BO"/>
        </w:rPr>
      </w:pPr>
      <w:r>
        <w:rPr>
          <w:rFonts w:ascii="Lato" w:hAnsi="Lato" w:cstheme="minorHAnsi"/>
          <w:color w:val="000000" w:themeColor="text1"/>
          <w:lang w:val="es-BO"/>
        </w:rPr>
        <w:t>D</w:t>
      </w:r>
      <w:r w:rsidR="004B5116" w:rsidRPr="007C43A2">
        <w:rPr>
          <w:rFonts w:ascii="Lato" w:hAnsi="Lato" w:cstheme="minorHAnsi"/>
          <w:color w:val="000000" w:themeColor="text1"/>
          <w:lang w:val="es-BO"/>
        </w:rPr>
        <w:t>eberán ser presentadas vía correo electrónico hasta el</w:t>
      </w:r>
      <w:r w:rsidR="00C60E16">
        <w:rPr>
          <w:rFonts w:ascii="Lato" w:hAnsi="Lato" w:cstheme="minorHAnsi"/>
          <w:color w:val="000000" w:themeColor="text1"/>
          <w:lang w:val="es-BO"/>
        </w:rPr>
        <w:t xml:space="preserve"> </w:t>
      </w:r>
      <w:proofErr w:type="gramStart"/>
      <w:r w:rsidR="00C60E16">
        <w:rPr>
          <w:rFonts w:ascii="Lato" w:hAnsi="Lato" w:cstheme="minorHAnsi"/>
          <w:color w:val="000000" w:themeColor="text1"/>
          <w:lang w:val="es-BO"/>
        </w:rPr>
        <w:t>día martes</w:t>
      </w:r>
      <w:proofErr w:type="gramEnd"/>
      <w:r w:rsidR="00C60E16">
        <w:rPr>
          <w:rFonts w:ascii="Lato" w:hAnsi="Lato" w:cstheme="minorHAnsi"/>
          <w:color w:val="000000" w:themeColor="text1"/>
          <w:lang w:val="es-BO"/>
        </w:rPr>
        <w:t xml:space="preserve"> 28 de abril del 2026</w:t>
      </w:r>
      <w:r w:rsidR="004B5116" w:rsidRPr="007C43A2">
        <w:rPr>
          <w:rFonts w:ascii="Lato" w:hAnsi="Lato" w:cstheme="minorHAnsi"/>
          <w:color w:val="000000" w:themeColor="text1"/>
          <w:lang w:val="es-BO"/>
        </w:rPr>
        <w:t xml:space="preserve">, al siguiente correo electrónico: </w:t>
      </w:r>
      <w:hyperlink r:id="rId15" w:history="1">
        <w:r w:rsidR="004B5116" w:rsidRPr="007C43A2">
          <w:rPr>
            <w:rStyle w:val="Hipervnculo"/>
            <w:rFonts w:ascii="Lato" w:hAnsi="Lato" w:cstheme="minorHAnsi"/>
            <w:lang w:val="es-BO"/>
          </w:rPr>
          <w:t>pamela.vargas@savethechildren.org</w:t>
        </w:r>
      </w:hyperlink>
    </w:p>
    <w:p w14:paraId="378BE465" w14:textId="77777777" w:rsidR="00C54BEC" w:rsidRDefault="004B5116" w:rsidP="00C54BEC">
      <w:pPr>
        <w:ind w:left="708"/>
        <w:rPr>
          <w:rFonts w:ascii="Lato" w:hAnsi="Lato" w:cstheme="minorHAnsi"/>
          <w:color w:val="000000" w:themeColor="text1"/>
          <w:lang w:val="es-ES_tradnl"/>
        </w:rPr>
      </w:pPr>
      <w:r w:rsidRPr="007C43A2">
        <w:rPr>
          <w:rFonts w:ascii="Lato" w:hAnsi="Lato" w:cstheme="minorHAnsi"/>
          <w:color w:val="000000" w:themeColor="text1"/>
          <w:lang w:val="es-BO"/>
        </w:rPr>
        <w:t>Con el siguiente asunto</w:t>
      </w:r>
      <w:r w:rsidR="00C54BEC">
        <w:rPr>
          <w:rFonts w:ascii="Lato" w:hAnsi="Lato" w:cstheme="minorHAnsi"/>
          <w:color w:val="000000" w:themeColor="text1"/>
          <w:lang w:val="es-BO"/>
        </w:rPr>
        <w:t xml:space="preserve"> </w:t>
      </w:r>
      <w:r w:rsidR="00C54BEC">
        <w:rPr>
          <w:rFonts w:ascii="Lato" w:hAnsi="Lato" w:cstheme="minorHAnsi"/>
          <w:b/>
          <w:bCs/>
          <w:color w:val="000000" w:themeColor="text1"/>
          <w:lang w:val="es-ES_tradnl"/>
        </w:rPr>
        <w:t xml:space="preserve">PLAN DE CAPACITACIÓN EN TECNICAS Y METODOS AVANZADOS DE NEUROHABILITACIÓN Y NEUROREHABILITACIÓN PARA MEJORAR EL DESARROLLO FUNCIONAL NEUROMOTOR   DE LOS PACIENTES NEOPEDIATRICOS EN EL MUNICIPIO DE COCHABAMBA </w:t>
      </w:r>
    </w:p>
    <w:p w14:paraId="3C6B9EB0" w14:textId="77777777" w:rsidR="00340265" w:rsidRDefault="00340265" w:rsidP="004B5116">
      <w:pPr>
        <w:ind w:left="708"/>
        <w:rPr>
          <w:rFonts w:ascii="Lato" w:hAnsi="Lato" w:cstheme="minorHAnsi"/>
          <w:b/>
          <w:bCs/>
          <w:color w:val="000000" w:themeColor="text1"/>
          <w:lang w:val="es-ES_tradnl"/>
        </w:rPr>
      </w:pPr>
    </w:p>
    <w:p w14:paraId="0FD637D5" w14:textId="77777777" w:rsidR="00982DCF" w:rsidRPr="00EB4686" w:rsidRDefault="00982DCF" w:rsidP="007906C8">
      <w:pPr>
        <w:spacing w:before="120"/>
        <w:ind w:right="267" w:firstLine="708"/>
        <w:jc w:val="both"/>
        <w:rPr>
          <w:rFonts w:ascii="Lato" w:hAnsi="Lato" w:cstheme="minorHAnsi"/>
          <w:color w:val="A20000"/>
          <w:lang w:val="es-BO"/>
        </w:rPr>
      </w:pPr>
      <w:r w:rsidRPr="00FC0F52">
        <w:rPr>
          <w:rFonts w:ascii="Lato" w:hAnsi="Lato" w:cstheme="minorHAnsi"/>
          <w:b/>
          <w:bCs/>
          <w:color w:val="4472C4" w:themeColor="accent5"/>
          <w:u w:val="single"/>
          <w:lang w:val="es-BO"/>
        </w:rPr>
        <w:t>Presentación en Físico</w:t>
      </w:r>
    </w:p>
    <w:p w14:paraId="2B6CFAB6" w14:textId="1D93D41D" w:rsidR="00045E71" w:rsidRDefault="00045E71" w:rsidP="007906C8">
      <w:pPr>
        <w:spacing w:before="120"/>
        <w:ind w:left="708" w:right="267"/>
        <w:jc w:val="both"/>
        <w:rPr>
          <w:rFonts w:ascii="Lato" w:hAnsi="Lato" w:cstheme="minorHAnsi"/>
          <w:color w:val="000000" w:themeColor="text1"/>
          <w:lang w:val="es-BO"/>
        </w:rPr>
      </w:pPr>
      <w:r>
        <w:rPr>
          <w:rFonts w:ascii="Lato" w:hAnsi="Lato" w:cstheme="minorHAnsi"/>
          <w:color w:val="000000" w:themeColor="text1"/>
          <w:lang w:val="es-BO"/>
        </w:rPr>
        <w:t>D</w:t>
      </w:r>
      <w:r w:rsidRPr="007C43A2">
        <w:rPr>
          <w:rFonts w:ascii="Lato" w:hAnsi="Lato" w:cstheme="minorHAnsi"/>
          <w:color w:val="000000" w:themeColor="text1"/>
          <w:lang w:val="es-BO"/>
        </w:rPr>
        <w:t xml:space="preserve">eberán ser presentadas </w:t>
      </w:r>
      <w:r w:rsidRPr="00C60E16">
        <w:rPr>
          <w:rFonts w:ascii="Lato" w:hAnsi="Lato" w:cstheme="minorHAnsi"/>
          <w:color w:val="000000" w:themeColor="text1"/>
          <w:lang w:val="es-BO"/>
        </w:rPr>
        <w:t xml:space="preserve">hasta </w:t>
      </w:r>
      <w:r w:rsidR="00A44720" w:rsidRPr="00C60E16">
        <w:rPr>
          <w:rFonts w:ascii="Lato" w:hAnsi="Lato" w:cstheme="minorHAnsi"/>
          <w:color w:val="000000" w:themeColor="text1"/>
          <w:lang w:val="es-BO"/>
        </w:rPr>
        <w:t>las 1</w:t>
      </w:r>
      <w:r w:rsidR="00EC2578" w:rsidRPr="00C60E16">
        <w:rPr>
          <w:rFonts w:ascii="Lato" w:hAnsi="Lato" w:cstheme="minorHAnsi"/>
          <w:color w:val="000000" w:themeColor="text1"/>
          <w:lang w:val="es-BO"/>
        </w:rPr>
        <w:t>6:30</w:t>
      </w:r>
      <w:r w:rsidR="00A44720" w:rsidRPr="00C60E16">
        <w:rPr>
          <w:rFonts w:ascii="Lato" w:hAnsi="Lato" w:cstheme="minorHAnsi"/>
          <w:color w:val="000000" w:themeColor="text1"/>
          <w:lang w:val="es-BO"/>
        </w:rPr>
        <w:t xml:space="preserve"> d</w:t>
      </w:r>
      <w:r w:rsidRPr="00C60E16">
        <w:rPr>
          <w:rFonts w:ascii="Lato" w:hAnsi="Lato" w:cstheme="minorHAnsi"/>
          <w:color w:val="000000" w:themeColor="text1"/>
          <w:lang w:val="es-BO"/>
        </w:rPr>
        <w:t xml:space="preserve">el </w:t>
      </w:r>
      <w:proofErr w:type="gramStart"/>
      <w:r w:rsidRPr="00C60E16">
        <w:rPr>
          <w:rFonts w:ascii="Lato" w:hAnsi="Lato" w:cstheme="minorHAnsi"/>
          <w:color w:val="000000" w:themeColor="text1"/>
          <w:lang w:val="es-BO"/>
        </w:rPr>
        <w:t xml:space="preserve">día </w:t>
      </w:r>
      <w:r w:rsidR="00C60E16" w:rsidRPr="00C60E16">
        <w:rPr>
          <w:rFonts w:ascii="Lato" w:hAnsi="Lato" w:cstheme="minorHAnsi"/>
          <w:color w:val="000000" w:themeColor="text1"/>
          <w:lang w:val="es-BO"/>
        </w:rPr>
        <w:t>martes</w:t>
      </w:r>
      <w:proofErr w:type="gramEnd"/>
      <w:r w:rsidR="00C60E16" w:rsidRPr="00C60E16">
        <w:rPr>
          <w:rFonts w:ascii="Lato" w:hAnsi="Lato" w:cstheme="minorHAnsi"/>
          <w:color w:val="000000" w:themeColor="text1"/>
          <w:lang w:val="es-BO"/>
        </w:rPr>
        <w:t xml:space="preserve"> 28 </w:t>
      </w:r>
      <w:r w:rsidR="00935A7A" w:rsidRPr="00C60E16">
        <w:rPr>
          <w:rFonts w:ascii="Lato" w:hAnsi="Lato" w:cstheme="minorHAnsi"/>
          <w:color w:val="000000" w:themeColor="text1"/>
          <w:lang w:val="es-BO"/>
        </w:rPr>
        <w:t xml:space="preserve">de </w:t>
      </w:r>
      <w:r w:rsidRPr="00C60E16">
        <w:rPr>
          <w:rFonts w:ascii="Lato" w:hAnsi="Lato" w:cstheme="minorHAnsi"/>
          <w:color w:val="000000" w:themeColor="text1"/>
          <w:lang w:val="es-BO"/>
        </w:rPr>
        <w:t xml:space="preserve">abril de </w:t>
      </w:r>
      <w:r w:rsidR="00A5305F" w:rsidRPr="00C60E16">
        <w:rPr>
          <w:rFonts w:ascii="Lato" w:hAnsi="Lato" w:cstheme="minorHAnsi"/>
          <w:color w:val="000000" w:themeColor="text1"/>
          <w:lang w:val="es-BO"/>
        </w:rPr>
        <w:t>2026 al</w:t>
      </w:r>
      <w:r w:rsidRPr="007C43A2">
        <w:rPr>
          <w:rFonts w:ascii="Lato" w:hAnsi="Lato" w:cstheme="minorHAnsi"/>
          <w:color w:val="000000" w:themeColor="text1"/>
          <w:lang w:val="es-BO"/>
        </w:rPr>
        <w:t xml:space="preserve"> siguiente correo electrónico: </w:t>
      </w:r>
    </w:p>
    <w:p w14:paraId="2828AF83" w14:textId="54FE51F4" w:rsidR="00982DCF" w:rsidRPr="00DF6E1A" w:rsidRDefault="00982DCF" w:rsidP="007906C8">
      <w:pPr>
        <w:spacing w:before="120"/>
        <w:ind w:left="708" w:right="267"/>
        <w:jc w:val="both"/>
        <w:rPr>
          <w:rFonts w:ascii="Lato" w:hAnsi="Lato" w:cstheme="minorHAnsi"/>
          <w:color w:val="000000" w:themeColor="text1"/>
          <w:lang w:val="es-BO"/>
        </w:rPr>
      </w:pPr>
      <w:r w:rsidRPr="00DF6E1A">
        <w:rPr>
          <w:rFonts w:ascii="Lato" w:hAnsi="Lato" w:cstheme="minorHAnsi"/>
          <w:color w:val="000000" w:themeColor="text1"/>
          <w:lang w:val="es-BO"/>
        </w:rPr>
        <w:t>Presentar a la siguiente dirección</w:t>
      </w:r>
      <w:r w:rsidR="00EC2578">
        <w:rPr>
          <w:rFonts w:ascii="Lato" w:hAnsi="Lato" w:cstheme="minorHAnsi"/>
          <w:color w:val="000000" w:themeColor="text1"/>
          <w:lang w:val="es-BO"/>
        </w:rPr>
        <w:t>:</w:t>
      </w:r>
      <w:r w:rsidRPr="00DF6E1A">
        <w:rPr>
          <w:rFonts w:ascii="Lato" w:hAnsi="Lato" w:cstheme="minorHAnsi"/>
          <w:color w:val="000000" w:themeColor="text1"/>
          <w:lang w:val="es-BO"/>
        </w:rPr>
        <w:t> </w:t>
      </w:r>
      <w:r w:rsidRPr="00DF6E1A">
        <w:rPr>
          <w:rFonts w:ascii="Lato" w:hAnsi="Lato" w:cstheme="minorHAnsi"/>
          <w:b/>
          <w:bCs/>
          <w:i/>
          <w:iCs/>
          <w:color w:val="000000" w:themeColor="text1"/>
          <w:lang w:val="es-BO"/>
        </w:rPr>
        <w:t xml:space="preserve">Avenida Oquendo </w:t>
      </w:r>
      <w:proofErr w:type="spellStart"/>
      <w:r w:rsidRPr="00DF6E1A">
        <w:rPr>
          <w:rFonts w:ascii="Lato" w:hAnsi="Lato" w:cstheme="minorHAnsi"/>
          <w:b/>
          <w:bCs/>
          <w:i/>
          <w:iCs/>
          <w:color w:val="000000" w:themeColor="text1"/>
          <w:lang w:val="es-BO"/>
        </w:rPr>
        <w:t>N°</w:t>
      </w:r>
      <w:proofErr w:type="spellEnd"/>
      <w:r w:rsidRPr="00DF6E1A">
        <w:rPr>
          <w:rFonts w:ascii="Lato" w:hAnsi="Lato" w:cstheme="minorHAnsi"/>
          <w:b/>
          <w:bCs/>
          <w:i/>
          <w:iCs/>
          <w:color w:val="000000" w:themeColor="text1"/>
          <w:lang w:val="es-BO"/>
        </w:rPr>
        <w:t xml:space="preserve"> 164, Entre Av. Heroínas y Colombia, </w:t>
      </w:r>
      <w:r w:rsidRPr="00DF6E1A">
        <w:rPr>
          <w:rFonts w:ascii="Lato" w:hAnsi="Lato" w:cstheme="minorHAnsi"/>
          <w:color w:val="000000" w:themeColor="text1"/>
          <w:lang w:val="es-BO"/>
        </w:rPr>
        <w:t>bajo el siguiente tenor:</w:t>
      </w:r>
    </w:p>
    <w:p w14:paraId="3BE1F2DB" w14:textId="77777777" w:rsidR="00982DCF" w:rsidRPr="00DF6E1A" w:rsidRDefault="00982DCF" w:rsidP="007906C8">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Señores</w:t>
      </w:r>
    </w:p>
    <w:p w14:paraId="662E9339" w14:textId="77777777" w:rsidR="00982DCF" w:rsidRPr="00DF6E1A" w:rsidRDefault="00982DCF" w:rsidP="007906C8">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SAVE THE CHILDREN INTERNACIONAL</w:t>
      </w:r>
    </w:p>
    <w:p w14:paraId="3DA8DCBA" w14:textId="4B763519" w:rsidR="007D6530" w:rsidRPr="00E92A4B" w:rsidRDefault="00982DCF" w:rsidP="007D6530">
      <w:pPr>
        <w:spacing w:before="120"/>
        <w:ind w:right="267" w:firstLine="708"/>
        <w:jc w:val="both"/>
        <w:rPr>
          <w:rFonts w:ascii="Lato" w:hAnsi="Lato" w:cstheme="minorHAnsi"/>
          <w:color w:val="000000" w:themeColor="text1"/>
          <w:lang w:val="it-IT"/>
        </w:rPr>
      </w:pPr>
      <w:r w:rsidRPr="00C60E16">
        <w:rPr>
          <w:rFonts w:ascii="Lato" w:hAnsi="Lato" w:cstheme="minorHAnsi"/>
          <w:b/>
          <w:bCs/>
          <w:i/>
          <w:iCs/>
          <w:color w:val="000000" w:themeColor="text1"/>
          <w:lang w:val="it-IT"/>
        </w:rPr>
        <w:t>Convocatoria </w:t>
      </w:r>
      <w:r w:rsidR="007D6530" w:rsidRPr="00C60E16">
        <w:rPr>
          <w:rFonts w:ascii="Lato" w:hAnsi="Lato" w:cstheme="minorHAnsi"/>
          <w:b/>
          <w:bCs/>
          <w:color w:val="000000" w:themeColor="text1"/>
          <w:lang w:val="it-IT"/>
        </w:rPr>
        <w:t xml:space="preserve"> CON-SAL-BOL-CB-02-2026</w:t>
      </w:r>
    </w:p>
    <w:p w14:paraId="6BD42921" w14:textId="65FE308D" w:rsidR="00982DCF" w:rsidRPr="00DF6E1A" w:rsidRDefault="00982DCF" w:rsidP="007839F1">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 xml:space="preserve">Nombre completo de la empresa </w:t>
      </w:r>
      <w:r w:rsidR="00A855A9" w:rsidRPr="00DF6E1A">
        <w:rPr>
          <w:rFonts w:ascii="Lato" w:hAnsi="Lato" w:cstheme="minorHAnsi"/>
          <w:b/>
          <w:bCs/>
          <w:i/>
          <w:iCs/>
          <w:color w:val="000000" w:themeColor="text1"/>
          <w:lang w:val="es-BO"/>
        </w:rPr>
        <w:t>o persona</w:t>
      </w:r>
      <w:r w:rsidRPr="00DF6E1A">
        <w:rPr>
          <w:rFonts w:ascii="Lato" w:hAnsi="Lato" w:cstheme="minorHAnsi"/>
          <w:b/>
          <w:bCs/>
          <w:i/>
          <w:iCs/>
          <w:color w:val="000000" w:themeColor="text1"/>
          <w:lang w:val="es-BO"/>
        </w:rPr>
        <w:t xml:space="preserve"> que se postula</w:t>
      </w:r>
    </w:p>
    <w:p w14:paraId="379D0E62" w14:textId="77777777" w:rsidR="000157F6" w:rsidRDefault="00982DCF" w:rsidP="000157F6">
      <w:pPr>
        <w:spacing w:before="120"/>
        <w:ind w:right="267" w:firstLine="708"/>
        <w:jc w:val="both"/>
        <w:rPr>
          <w:rFonts w:ascii="Lato" w:hAnsi="Lato" w:cstheme="minorHAnsi"/>
          <w:color w:val="000000" w:themeColor="text1"/>
          <w:lang w:val="es-BO"/>
        </w:rPr>
      </w:pPr>
      <w:r w:rsidRPr="00DF6E1A">
        <w:rPr>
          <w:rFonts w:ascii="Lato" w:hAnsi="Lato" w:cstheme="minorHAnsi"/>
          <w:b/>
          <w:bCs/>
          <w:color w:val="000000" w:themeColor="text1"/>
          <w:lang w:val="es-BO"/>
        </w:rPr>
        <w:t>Referencia:</w:t>
      </w:r>
    </w:p>
    <w:p w14:paraId="2B9FB307" w14:textId="77777777" w:rsidR="00935A7A" w:rsidRDefault="00982DCF" w:rsidP="00935A7A">
      <w:pPr>
        <w:ind w:left="708"/>
        <w:rPr>
          <w:rFonts w:ascii="Lato" w:hAnsi="Lato" w:cstheme="minorHAnsi"/>
          <w:color w:val="000000" w:themeColor="text1"/>
          <w:lang w:val="es-ES_tradnl"/>
        </w:rPr>
      </w:pPr>
      <w:r w:rsidRPr="00DF6E1A">
        <w:rPr>
          <w:rFonts w:ascii="Lato" w:hAnsi="Lato" w:cstheme="minorHAnsi"/>
          <w:color w:val="000000" w:themeColor="text1"/>
          <w:lang w:val="es-BO"/>
        </w:rPr>
        <w:t>Consultoría:</w:t>
      </w:r>
      <w:r w:rsidR="00107285">
        <w:rPr>
          <w:rFonts w:ascii="Lato" w:hAnsi="Lato" w:cstheme="minorHAnsi"/>
          <w:color w:val="000000" w:themeColor="text1"/>
          <w:lang w:val="es-BO"/>
        </w:rPr>
        <w:t xml:space="preserve"> </w:t>
      </w:r>
      <w:r w:rsidR="00935A7A">
        <w:rPr>
          <w:rFonts w:ascii="Lato" w:hAnsi="Lato" w:cstheme="minorHAnsi"/>
          <w:b/>
          <w:bCs/>
          <w:color w:val="000000" w:themeColor="text1"/>
          <w:lang w:val="es-ES_tradnl"/>
        </w:rPr>
        <w:t xml:space="preserve">PLAN DE CAPACITACIÓN EN TECNICAS Y METODOS AVANZADOS DE NEUROHABILITACIÓN Y NEUROREHABILITACIÓN PARA MEJORAR EL DESARROLLO FUNCIONAL NEUROMOTOR   DE LOS PACIENTES NEOPEDIATRICOS EN EL MUNICIPIO DE COCHABAMBA </w:t>
      </w:r>
    </w:p>
    <w:p w14:paraId="35E29166" w14:textId="77777777" w:rsidR="00163E8D" w:rsidRPr="004B5116" w:rsidRDefault="00163E8D" w:rsidP="00163E8D">
      <w:pPr>
        <w:rPr>
          <w:lang w:val="es-ES" w:eastAsia="es-ES"/>
        </w:rPr>
      </w:pPr>
    </w:p>
    <w:p w14:paraId="64FF8EE1" w14:textId="1AB25F1B" w:rsidR="00163E8D" w:rsidRPr="00687EC3" w:rsidRDefault="00163E8D" w:rsidP="004B42BA">
      <w:pPr>
        <w:pStyle w:val="Ttulo2"/>
        <w:numPr>
          <w:ilvl w:val="0"/>
          <w:numId w:val="16"/>
        </w:numPr>
        <w:jc w:val="both"/>
      </w:pPr>
      <w:r w:rsidRPr="00687EC3">
        <w:rPr>
          <w:rFonts w:ascii="Lato" w:hAnsi="Lato" w:cstheme="minorHAnsi"/>
          <w:b/>
          <w:bCs/>
          <w:color w:val="0070C0"/>
          <w:sz w:val="24"/>
          <w:szCs w:val="24"/>
        </w:rPr>
        <w:t xml:space="preserve">PRESENTACIÓN </w:t>
      </w:r>
      <w:r w:rsidR="00687EC3" w:rsidRPr="00687EC3">
        <w:rPr>
          <w:rFonts w:ascii="Lato" w:hAnsi="Lato" w:cstheme="minorHAnsi"/>
          <w:b/>
          <w:bCs/>
          <w:color w:val="0070C0"/>
          <w:sz w:val="24"/>
          <w:szCs w:val="24"/>
        </w:rPr>
        <w:t xml:space="preserve">DE PROPUESTA TECNICA Y FINANCIERA </w:t>
      </w:r>
    </w:p>
    <w:p w14:paraId="69F47804" w14:textId="77777777" w:rsidR="00982DCF" w:rsidRPr="00163E8D" w:rsidRDefault="00982DCF" w:rsidP="00982DCF">
      <w:pPr>
        <w:jc w:val="both"/>
        <w:rPr>
          <w:rFonts w:ascii="Lato" w:hAnsi="Lato" w:cstheme="minorHAnsi"/>
          <w:b/>
          <w:bCs/>
          <w:color w:val="000000" w:themeColor="text1"/>
          <w:lang w:val="es-ES"/>
        </w:rPr>
      </w:pPr>
    </w:p>
    <w:p w14:paraId="016C4717" w14:textId="77777777" w:rsidR="00982DCF" w:rsidRPr="00224A52" w:rsidRDefault="00982DCF" w:rsidP="00C63C30">
      <w:pPr>
        <w:pStyle w:val="Prrafodelista"/>
        <w:ind w:left="360"/>
        <w:jc w:val="both"/>
        <w:rPr>
          <w:rFonts w:ascii="Lato" w:hAnsi="Lato" w:cstheme="minorHAnsi"/>
          <w:b/>
          <w:bCs/>
          <w:lang w:val="es-BO"/>
        </w:rPr>
      </w:pPr>
      <w:r w:rsidRPr="00224A52">
        <w:rPr>
          <w:rFonts w:ascii="Lato" w:hAnsi="Lato" w:cstheme="minorHAnsi"/>
          <w:color w:val="000000" w:themeColor="text1"/>
          <w:lang w:val="es-BO"/>
        </w:rPr>
        <w:t xml:space="preserve">La o el </w:t>
      </w:r>
      <w:r w:rsidRPr="00224A52">
        <w:rPr>
          <w:rFonts w:ascii="Lato" w:hAnsi="Lato" w:cstheme="minorHAnsi"/>
          <w:b/>
          <w:bCs/>
          <w:color w:val="000000" w:themeColor="text1"/>
          <w:lang w:val="es-BO"/>
        </w:rPr>
        <w:t xml:space="preserve">PROPONENTE </w:t>
      </w:r>
      <w:r w:rsidRPr="00224A52">
        <w:rPr>
          <w:rFonts w:ascii="Lato" w:hAnsi="Lato" w:cstheme="minorHAnsi"/>
          <w:color w:val="000000" w:themeColor="text1"/>
          <w:lang w:val="es-BO"/>
        </w:rPr>
        <w:t>solventará todo el costo relacionado con la preparación y presentación de su propuesta, cualquiera sea el resultado del proceso</w:t>
      </w:r>
    </w:p>
    <w:p w14:paraId="31EFE96A" w14:textId="77777777" w:rsidR="00982DCF" w:rsidRPr="00224A52" w:rsidRDefault="00982DCF" w:rsidP="00982DCF">
      <w:pPr>
        <w:jc w:val="both"/>
        <w:rPr>
          <w:rFonts w:ascii="Lato" w:hAnsi="Lato" w:cstheme="minorHAnsi"/>
          <w:color w:val="000000" w:themeColor="text1"/>
          <w:lang w:val="es-BO"/>
        </w:rPr>
      </w:pPr>
    </w:p>
    <w:p w14:paraId="5BDA59DB" w14:textId="77777777" w:rsidR="00982DCF" w:rsidRPr="00932B2C" w:rsidRDefault="00982DCF" w:rsidP="00735523">
      <w:pPr>
        <w:ind w:left="708"/>
        <w:jc w:val="both"/>
        <w:rPr>
          <w:rFonts w:ascii="Lato" w:hAnsi="Lato" w:cstheme="minorHAnsi"/>
          <w:b/>
          <w:color w:val="000000" w:themeColor="text1"/>
          <w:lang w:val="es-ES_tradnl"/>
        </w:rPr>
      </w:pPr>
      <w:r w:rsidRPr="00634607">
        <w:rPr>
          <w:rFonts w:ascii="Lato" w:hAnsi="Lato" w:cstheme="minorHAnsi"/>
          <w:b/>
          <w:color w:val="000000" w:themeColor="text1"/>
          <w:lang w:val="es-ES_tradnl"/>
        </w:rPr>
        <w:lastRenderedPageBreak/>
        <w:t xml:space="preserve">a) </w:t>
      </w:r>
      <w:r w:rsidRPr="00634607">
        <w:rPr>
          <w:rFonts w:ascii="Lato" w:hAnsi="Lato" w:cstheme="minorHAnsi"/>
          <w:b/>
          <w:color w:val="000000" w:themeColor="text1"/>
          <w:u w:val="single"/>
          <w:lang w:val="es-ES_tradnl"/>
        </w:rPr>
        <w:t>Propuestas Técnica</w:t>
      </w:r>
      <w:r w:rsidRPr="00932B2C">
        <w:rPr>
          <w:rFonts w:ascii="Lato" w:hAnsi="Lato" w:cstheme="minorHAnsi"/>
          <w:b/>
          <w:color w:val="000000" w:themeColor="text1"/>
          <w:lang w:val="es-ES_tradnl"/>
        </w:rPr>
        <w:t xml:space="preserve">: </w:t>
      </w:r>
      <w:r w:rsidRPr="00932B2C">
        <w:rPr>
          <w:rFonts w:ascii="Lato" w:eastAsia="MS Mincho" w:hAnsi="Lato" w:cstheme="minorHAnsi"/>
          <w:color w:val="000000" w:themeColor="text1"/>
          <w:lang w:val="es-ES_tradnl"/>
        </w:rPr>
        <w:t xml:space="preserve">La/el proponente deberá formular una propuesta técnica en el marco del presente documento, detallando aspectos como: </w:t>
      </w:r>
    </w:p>
    <w:p w14:paraId="62B5FD70"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Enfoque,</w:t>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p>
    <w:p w14:paraId="7AC88FCB"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Alcance,</w:t>
      </w:r>
    </w:p>
    <w:p w14:paraId="7B416457"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Metodología y plan de trabajo,</w:t>
      </w:r>
    </w:p>
    <w:p w14:paraId="16B358B7" w14:textId="77777777" w:rsidR="00982DCF" w:rsidRPr="00932B2C" w:rsidRDefault="00982DCF" w:rsidP="00982DCF">
      <w:pPr>
        <w:pStyle w:val="Prrafodelista"/>
        <w:numPr>
          <w:ilvl w:val="0"/>
          <w:numId w:val="15"/>
        </w:numPr>
        <w:spacing w:before="120" w:after="120"/>
        <w:ind w:right="49"/>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 xml:space="preserve">Cronograma, </w:t>
      </w:r>
    </w:p>
    <w:p w14:paraId="795F28BD" w14:textId="62A19F24" w:rsidR="00982DCF" w:rsidRDefault="00982DCF" w:rsidP="00982DCF">
      <w:pPr>
        <w:pStyle w:val="Prrafodelista"/>
        <w:numPr>
          <w:ilvl w:val="0"/>
          <w:numId w:val="15"/>
        </w:numPr>
        <w:spacing w:before="120" w:after="120"/>
        <w:ind w:right="49"/>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Perfil de</w:t>
      </w:r>
      <w:r w:rsidR="00577597">
        <w:rPr>
          <w:rFonts w:ascii="Lato" w:eastAsia="MS Mincho" w:hAnsi="Lato" w:cstheme="minorHAnsi"/>
          <w:color w:val="000000" w:themeColor="text1"/>
          <w:lang w:val="es-ES_tradnl"/>
        </w:rPr>
        <w:t xml:space="preserve">l consultor/a </w:t>
      </w:r>
      <w:r w:rsidR="00252D89">
        <w:rPr>
          <w:rFonts w:ascii="Lato" w:eastAsia="MS Mincho" w:hAnsi="Lato" w:cstheme="minorHAnsi"/>
          <w:color w:val="000000" w:themeColor="text1"/>
          <w:lang w:val="es-ES_tradnl"/>
        </w:rPr>
        <w:t xml:space="preserve"> </w:t>
      </w:r>
      <w:r w:rsidR="004276D7">
        <w:rPr>
          <w:rFonts w:ascii="Lato" w:eastAsia="MS Mincho" w:hAnsi="Lato" w:cstheme="minorHAnsi"/>
          <w:color w:val="000000" w:themeColor="text1"/>
          <w:lang w:val="es-ES_tradnl"/>
        </w:rPr>
        <w:t xml:space="preserve"> y equipo de trabajo </w:t>
      </w:r>
      <w:r w:rsidRPr="00932B2C">
        <w:rPr>
          <w:rFonts w:ascii="Lato" w:eastAsia="MS Mincho" w:hAnsi="Lato" w:cstheme="minorHAnsi"/>
          <w:color w:val="000000" w:themeColor="text1"/>
          <w:lang w:val="es-ES_tradnl"/>
        </w:rPr>
        <w:t xml:space="preserve">con Currículo Vitae y documentos de respaldo </w:t>
      </w:r>
      <w:r w:rsidR="00F60954" w:rsidRPr="00932B2C">
        <w:rPr>
          <w:rFonts w:ascii="Lato" w:eastAsia="MS Mincho" w:hAnsi="Lato" w:cstheme="minorHAnsi"/>
          <w:color w:val="000000" w:themeColor="text1"/>
          <w:lang w:val="es-ES_tradnl"/>
        </w:rPr>
        <w:t>de acuerdo con el</w:t>
      </w:r>
      <w:r w:rsidRPr="00932B2C">
        <w:rPr>
          <w:rFonts w:ascii="Lato" w:eastAsia="MS Mincho" w:hAnsi="Lato" w:cstheme="minorHAnsi"/>
          <w:color w:val="000000" w:themeColor="text1"/>
          <w:lang w:val="es-ES_tradnl"/>
        </w:rPr>
        <w:t xml:space="preserve"> perfil requerido.</w:t>
      </w:r>
      <w:r w:rsidR="00203217">
        <w:rPr>
          <w:rFonts w:ascii="Lato" w:eastAsia="MS Mincho" w:hAnsi="Lato" w:cstheme="minorHAnsi"/>
          <w:color w:val="000000" w:themeColor="text1"/>
          <w:lang w:val="es-ES_tradnl"/>
        </w:rPr>
        <w:t xml:space="preserve"> Pudiendo ser: </w:t>
      </w:r>
    </w:p>
    <w:p w14:paraId="503184F0" w14:textId="77777777" w:rsidR="00203217" w:rsidRDefault="00203217" w:rsidP="00203217">
      <w:pPr>
        <w:pStyle w:val="Prrafodelista"/>
        <w:spacing w:before="120" w:after="120"/>
        <w:ind w:left="1428" w:right="49"/>
        <w:jc w:val="both"/>
        <w:rPr>
          <w:rFonts w:ascii="Lato" w:eastAsia="MS Mincho" w:hAnsi="Lato" w:cstheme="minorHAnsi"/>
          <w:color w:val="000000" w:themeColor="text1"/>
          <w:lang w:val="es-ES_tradnl"/>
        </w:rPr>
      </w:pPr>
    </w:p>
    <w:p w14:paraId="3F1E2CF2" w14:textId="6405214C" w:rsidR="00203217" w:rsidRPr="00932B2C" w:rsidRDefault="00203217" w:rsidP="00203217">
      <w:pPr>
        <w:pStyle w:val="Prrafodelista"/>
        <w:spacing w:before="120" w:after="120"/>
        <w:ind w:left="1428" w:right="49"/>
        <w:jc w:val="both"/>
        <w:rPr>
          <w:rFonts w:ascii="Lato" w:eastAsia="MS Mincho" w:hAnsi="Lato" w:cstheme="minorHAnsi"/>
          <w:color w:val="000000" w:themeColor="text1"/>
          <w:lang w:val="es-ES_tradnl"/>
        </w:rPr>
      </w:pPr>
      <w:r>
        <w:rPr>
          <w:rFonts w:ascii="Lato" w:eastAsia="MS Mincho" w:hAnsi="Lato" w:cstheme="minorHAnsi"/>
          <w:color w:val="000000" w:themeColor="text1"/>
          <w:lang w:val="es-ES_tradnl"/>
        </w:rPr>
        <w:t>Médico</w:t>
      </w:r>
      <w:r w:rsidR="00223221">
        <w:rPr>
          <w:rFonts w:ascii="Lato" w:eastAsia="MS Mincho" w:hAnsi="Lato" w:cstheme="minorHAnsi"/>
          <w:color w:val="000000" w:themeColor="text1"/>
          <w:lang w:val="es-ES_tradnl"/>
        </w:rPr>
        <w:t xml:space="preserve">, </w:t>
      </w:r>
      <w:r w:rsidR="00472218">
        <w:rPr>
          <w:rFonts w:ascii="Lato" w:eastAsia="MS Mincho" w:hAnsi="Lato" w:cstheme="minorHAnsi"/>
          <w:color w:val="000000" w:themeColor="text1"/>
          <w:lang w:val="es-ES_tradnl"/>
        </w:rPr>
        <w:t>fisioterapeuta</w:t>
      </w:r>
      <w:r w:rsidR="00223221">
        <w:rPr>
          <w:rFonts w:ascii="Lato" w:eastAsia="MS Mincho" w:hAnsi="Lato" w:cstheme="minorHAnsi"/>
          <w:color w:val="000000" w:themeColor="text1"/>
          <w:lang w:val="es-ES_tradnl"/>
        </w:rPr>
        <w:t xml:space="preserve"> u otro con </w:t>
      </w:r>
      <w:r w:rsidR="00472218">
        <w:rPr>
          <w:rFonts w:ascii="Lato" w:eastAsia="MS Mincho" w:hAnsi="Lato" w:cstheme="minorHAnsi"/>
          <w:color w:val="000000" w:themeColor="text1"/>
          <w:lang w:val="es-ES_tradnl"/>
        </w:rPr>
        <w:t xml:space="preserve">amplio conocimiento de </w:t>
      </w:r>
      <w:r w:rsidR="005B7D9C">
        <w:rPr>
          <w:rFonts w:ascii="Lato" w:eastAsia="MS Mincho" w:hAnsi="Lato" w:cstheme="minorHAnsi"/>
          <w:color w:val="000000" w:themeColor="text1"/>
          <w:lang w:val="es-ES_tradnl"/>
        </w:rPr>
        <w:t xml:space="preserve">métodos y </w:t>
      </w:r>
      <w:r w:rsidR="00472218">
        <w:rPr>
          <w:rFonts w:ascii="Lato" w:eastAsia="MS Mincho" w:hAnsi="Lato" w:cstheme="minorHAnsi"/>
          <w:color w:val="000000" w:themeColor="text1"/>
          <w:lang w:val="es-ES_tradnl"/>
        </w:rPr>
        <w:t>técnicas</w:t>
      </w:r>
      <w:r w:rsidR="005B7D9C">
        <w:rPr>
          <w:rFonts w:ascii="Lato" w:eastAsia="MS Mincho" w:hAnsi="Lato" w:cstheme="minorHAnsi"/>
          <w:color w:val="000000" w:themeColor="text1"/>
          <w:lang w:val="es-ES_tradnl"/>
        </w:rPr>
        <w:t xml:space="preserve"> de </w:t>
      </w:r>
      <w:proofErr w:type="spellStart"/>
      <w:r w:rsidR="005B7D9C">
        <w:rPr>
          <w:rFonts w:ascii="Lato" w:eastAsia="MS Mincho" w:hAnsi="Lato" w:cstheme="minorHAnsi"/>
          <w:color w:val="000000" w:themeColor="text1"/>
          <w:lang w:val="es-ES_tradnl"/>
        </w:rPr>
        <w:t>Neurohabilitación</w:t>
      </w:r>
      <w:proofErr w:type="spellEnd"/>
      <w:r w:rsidR="005B7D9C">
        <w:rPr>
          <w:rFonts w:ascii="Lato" w:eastAsia="MS Mincho" w:hAnsi="Lato" w:cstheme="minorHAnsi"/>
          <w:color w:val="000000" w:themeColor="text1"/>
          <w:lang w:val="es-ES_tradnl"/>
        </w:rPr>
        <w:t xml:space="preserve"> y neurorrehabilitación para mejorar el desarrollo funcional </w:t>
      </w:r>
      <w:r w:rsidR="000A1421">
        <w:rPr>
          <w:rFonts w:ascii="Lato" w:eastAsia="MS Mincho" w:hAnsi="Lato" w:cstheme="minorHAnsi"/>
          <w:color w:val="000000" w:themeColor="text1"/>
          <w:lang w:val="es-ES_tradnl"/>
        </w:rPr>
        <w:t xml:space="preserve">neuromotor de los pacientes </w:t>
      </w:r>
      <w:proofErr w:type="spellStart"/>
      <w:r w:rsidR="000A1421">
        <w:rPr>
          <w:rFonts w:ascii="Lato" w:eastAsia="MS Mincho" w:hAnsi="Lato" w:cstheme="minorHAnsi"/>
          <w:color w:val="000000" w:themeColor="text1"/>
          <w:lang w:val="es-ES_tradnl"/>
        </w:rPr>
        <w:t>neopediátricos</w:t>
      </w:r>
      <w:proofErr w:type="spellEnd"/>
      <w:r w:rsidR="000A1421">
        <w:rPr>
          <w:rFonts w:ascii="Lato" w:eastAsia="MS Mincho" w:hAnsi="Lato" w:cstheme="minorHAnsi"/>
          <w:color w:val="000000" w:themeColor="text1"/>
          <w:lang w:val="es-ES_tradnl"/>
        </w:rPr>
        <w:t xml:space="preserve">. </w:t>
      </w:r>
    </w:p>
    <w:p w14:paraId="52AAC6B5" w14:textId="77777777" w:rsidR="00982DCF" w:rsidRPr="00932B2C" w:rsidRDefault="00982DCF" w:rsidP="00982DCF">
      <w:pPr>
        <w:jc w:val="both"/>
        <w:rPr>
          <w:rFonts w:ascii="Lato" w:hAnsi="Lato" w:cstheme="minorHAnsi"/>
          <w:b/>
          <w:color w:val="000000" w:themeColor="text1"/>
          <w:lang w:val="es-ES_tradnl"/>
        </w:rPr>
      </w:pPr>
    </w:p>
    <w:p w14:paraId="7C95E4E4" w14:textId="11FEFCBF" w:rsidR="00982DCF" w:rsidRPr="00932B2C" w:rsidRDefault="00982DCF" w:rsidP="00C63C30">
      <w:pPr>
        <w:ind w:left="708"/>
        <w:jc w:val="both"/>
        <w:rPr>
          <w:rFonts w:ascii="Lato" w:eastAsia="MS Mincho" w:hAnsi="Lato" w:cstheme="minorHAnsi"/>
          <w:color w:val="000000" w:themeColor="text1"/>
          <w:lang w:val="es-419"/>
        </w:rPr>
      </w:pPr>
      <w:r w:rsidRPr="00932B2C">
        <w:rPr>
          <w:rFonts w:ascii="Lato" w:hAnsi="Lato" w:cstheme="minorHAnsi"/>
          <w:b/>
          <w:color w:val="000000" w:themeColor="text1"/>
          <w:lang w:val="es-ES_tradnl"/>
        </w:rPr>
        <w:t xml:space="preserve">b) </w:t>
      </w:r>
      <w:r w:rsidRPr="00634607">
        <w:rPr>
          <w:rFonts w:ascii="Lato" w:hAnsi="Lato" w:cstheme="minorHAnsi"/>
          <w:b/>
          <w:color w:val="000000" w:themeColor="text1"/>
          <w:u w:val="single"/>
          <w:lang w:val="es-ES_tradnl"/>
        </w:rPr>
        <w:t>Propuesta Económica</w:t>
      </w:r>
      <w:r w:rsidRPr="00932B2C">
        <w:rPr>
          <w:rFonts w:ascii="Lato" w:hAnsi="Lato" w:cstheme="minorHAnsi"/>
          <w:b/>
          <w:color w:val="000000" w:themeColor="text1"/>
          <w:lang w:val="es-ES_tradnl"/>
        </w:rPr>
        <w:t xml:space="preserve">: </w:t>
      </w:r>
      <w:r w:rsidRPr="00932B2C">
        <w:rPr>
          <w:rFonts w:ascii="Lato" w:eastAsia="MS Mincho" w:hAnsi="Lato" w:cstheme="minorHAnsi"/>
          <w:color w:val="000000" w:themeColor="text1"/>
          <w:lang w:val="es-ES_tradnl"/>
        </w:rPr>
        <w:t xml:space="preserve">El proponente deberá ofertar el costo del servicio en bolivianos, incluyendo honorarios, transporte, </w:t>
      </w:r>
      <w:r w:rsidR="00411054">
        <w:rPr>
          <w:rFonts w:ascii="Lato" w:eastAsia="MS Mincho" w:hAnsi="Lato" w:cstheme="minorHAnsi"/>
          <w:color w:val="000000" w:themeColor="text1"/>
          <w:lang w:val="es-ES_tradnl"/>
        </w:rPr>
        <w:t>servicios</w:t>
      </w:r>
      <w:r w:rsidR="006722EF">
        <w:rPr>
          <w:rFonts w:ascii="Lato" w:eastAsia="MS Mincho" w:hAnsi="Lato" w:cstheme="minorHAnsi"/>
          <w:color w:val="000000" w:themeColor="text1"/>
          <w:lang w:val="es-ES_tradnl"/>
        </w:rPr>
        <w:t xml:space="preserve"> de </w:t>
      </w:r>
      <w:r w:rsidR="00411054">
        <w:rPr>
          <w:rFonts w:ascii="Lato" w:eastAsia="MS Mincho" w:hAnsi="Lato" w:cstheme="minorHAnsi"/>
          <w:color w:val="000000" w:themeColor="text1"/>
          <w:lang w:val="es-ES_tradnl"/>
        </w:rPr>
        <w:t xml:space="preserve">dibujo </w:t>
      </w:r>
      <w:r w:rsidRPr="00932B2C">
        <w:rPr>
          <w:rFonts w:ascii="Lato" w:eastAsia="MS Mincho" w:hAnsi="Lato" w:cstheme="minorHAnsi"/>
          <w:color w:val="000000" w:themeColor="text1"/>
          <w:lang w:val="es-ES_tradnl"/>
        </w:rPr>
        <w:t xml:space="preserve">y otros necesarios para alcanzar lo propuesto en los términos de </w:t>
      </w:r>
      <w:r w:rsidRPr="00932B2C">
        <w:rPr>
          <w:rFonts w:ascii="Lato" w:eastAsia="MS Mincho" w:hAnsi="Lato" w:cstheme="minorHAnsi"/>
          <w:color w:val="000000" w:themeColor="text1"/>
          <w:lang w:val="es-419"/>
        </w:rPr>
        <w:t>referencia.</w:t>
      </w:r>
    </w:p>
    <w:p w14:paraId="1D7B088C" w14:textId="50236ED1" w:rsidR="00982DCF" w:rsidRPr="00932B2C" w:rsidRDefault="00982DCF" w:rsidP="00C63C30">
      <w:pPr>
        <w:ind w:left="708"/>
        <w:jc w:val="both"/>
        <w:rPr>
          <w:rFonts w:ascii="Lato" w:eastAsia="MS Mincho" w:hAnsi="Lato" w:cstheme="minorHAnsi"/>
          <w:color w:val="000000" w:themeColor="text1"/>
          <w:lang w:val="es-419"/>
        </w:rPr>
      </w:pPr>
      <w:r w:rsidRPr="00932B2C">
        <w:rPr>
          <w:rFonts w:ascii="Lato" w:eastAsia="MS Mincho" w:hAnsi="Lato" w:cstheme="minorHAnsi"/>
          <w:color w:val="000000" w:themeColor="text1"/>
          <w:lang w:val="es-419"/>
        </w:rPr>
        <w:t xml:space="preserve">El costo de la consultoría debe prever el pago de impuestos de Ley (es responsabilidad exclusiva de la consultora o consultor) debiendo presentar su factura, caso contrario Save the Children International actuará como agente de retención de los impuestos de </w:t>
      </w:r>
      <w:r w:rsidRPr="00F60954">
        <w:rPr>
          <w:rFonts w:ascii="Lato" w:eastAsia="MS Mincho" w:hAnsi="Lato" w:cstheme="minorHAnsi"/>
          <w:color w:val="000000" w:themeColor="text1"/>
          <w:lang w:val="es-419"/>
        </w:rPr>
        <w:t xml:space="preserve">Ley (16%). Así mismo el pago de la </w:t>
      </w:r>
      <w:r w:rsidR="00D03C2E" w:rsidRPr="00F60954">
        <w:rPr>
          <w:rFonts w:ascii="Lato" w:eastAsia="MS Mincho" w:hAnsi="Lato" w:cstheme="minorHAnsi"/>
          <w:color w:val="000000" w:themeColor="text1"/>
          <w:lang w:val="es-419"/>
        </w:rPr>
        <w:t xml:space="preserve">Gestora </w:t>
      </w:r>
      <w:r w:rsidR="00B407B0" w:rsidRPr="00F60954">
        <w:rPr>
          <w:rFonts w:ascii="Lato" w:eastAsia="MS Mincho" w:hAnsi="Lato" w:cstheme="minorHAnsi"/>
          <w:color w:val="000000" w:themeColor="text1"/>
          <w:lang w:val="es-419"/>
        </w:rPr>
        <w:t>Pú</w:t>
      </w:r>
      <w:r w:rsidR="00D03C2E" w:rsidRPr="00F60954">
        <w:rPr>
          <w:rFonts w:ascii="Lato" w:eastAsia="MS Mincho" w:hAnsi="Lato" w:cstheme="minorHAnsi"/>
          <w:color w:val="000000" w:themeColor="text1"/>
          <w:lang w:val="es-419"/>
        </w:rPr>
        <w:t xml:space="preserve">blica </w:t>
      </w:r>
      <w:r w:rsidRPr="00F60954">
        <w:rPr>
          <w:rFonts w:ascii="Lato" w:eastAsia="MS Mincho" w:hAnsi="Lato" w:cstheme="minorHAnsi"/>
          <w:color w:val="000000" w:themeColor="text1"/>
          <w:lang w:val="es-419"/>
        </w:rPr>
        <w:t>realizado de manera personal (si corresponde).</w:t>
      </w:r>
    </w:p>
    <w:p w14:paraId="1403B74E" w14:textId="77777777" w:rsidR="00982DCF" w:rsidRPr="00932B2C" w:rsidRDefault="00982DCF" w:rsidP="00C63C30">
      <w:pPr>
        <w:ind w:firstLine="708"/>
        <w:jc w:val="both"/>
        <w:rPr>
          <w:rFonts w:ascii="Lato" w:eastAsia="MS Mincho" w:hAnsi="Lato" w:cstheme="minorHAnsi"/>
          <w:b/>
          <w:color w:val="000000" w:themeColor="text1"/>
          <w:u w:val="single"/>
          <w:lang w:val="es-ES_tradnl"/>
        </w:rPr>
      </w:pPr>
      <w:r w:rsidRPr="00932B2C">
        <w:rPr>
          <w:rFonts w:ascii="Lato" w:eastAsia="MS Mincho" w:hAnsi="Lato" w:cstheme="minorHAnsi"/>
          <w:b/>
          <w:color w:val="000000" w:themeColor="text1"/>
          <w:u w:val="single"/>
          <w:lang w:val="es-ES_tradnl"/>
        </w:rPr>
        <w:t>No se reconocerá ningún pago adicional no contemplado en la propuesta.</w:t>
      </w:r>
    </w:p>
    <w:p w14:paraId="6D9BFA02" w14:textId="77777777" w:rsidR="00982DCF" w:rsidRPr="00932B2C" w:rsidRDefault="00982DCF" w:rsidP="00982DCF">
      <w:pPr>
        <w:ind w:left="1080"/>
        <w:jc w:val="both"/>
        <w:rPr>
          <w:rFonts w:ascii="Lato" w:hAnsi="Lato" w:cstheme="minorHAnsi"/>
          <w:bCs/>
          <w:color w:val="000000" w:themeColor="text1"/>
          <w:lang w:val="es-ES_tradnl"/>
        </w:rPr>
      </w:pPr>
    </w:p>
    <w:p w14:paraId="6EA0409D" w14:textId="77777777" w:rsidR="00982DCF" w:rsidRPr="007C43A2" w:rsidRDefault="00982DCF" w:rsidP="004B5116">
      <w:pPr>
        <w:ind w:left="708"/>
        <w:rPr>
          <w:rFonts w:ascii="Lato" w:hAnsi="Lato" w:cstheme="minorHAnsi"/>
          <w:b/>
          <w:bCs/>
          <w:color w:val="000000" w:themeColor="text1"/>
          <w:lang w:val="es-ES_tradnl"/>
        </w:rPr>
      </w:pPr>
    </w:p>
    <w:p w14:paraId="15603EAF" w14:textId="4BB0C7B2" w:rsidR="00335A10" w:rsidRDefault="00335A10" w:rsidP="00335A10">
      <w:pPr>
        <w:pStyle w:val="Ttulo2"/>
        <w:numPr>
          <w:ilvl w:val="0"/>
          <w:numId w:val="16"/>
        </w:numPr>
        <w:jc w:val="both"/>
        <w:rPr>
          <w:rFonts w:ascii="Lato" w:hAnsi="Lato" w:cstheme="minorHAnsi"/>
          <w:b/>
          <w:bCs/>
          <w:color w:val="0070C0"/>
          <w:sz w:val="24"/>
          <w:szCs w:val="24"/>
        </w:rPr>
      </w:pPr>
      <w:r>
        <w:rPr>
          <w:rFonts w:ascii="Lato" w:hAnsi="Lato" w:cstheme="minorHAnsi"/>
          <w:b/>
          <w:bCs/>
          <w:color w:val="0070C0"/>
          <w:sz w:val="24"/>
          <w:szCs w:val="24"/>
        </w:rPr>
        <w:t xml:space="preserve">REQUISITOS DE POSTULACIÓN  </w:t>
      </w:r>
    </w:p>
    <w:p w14:paraId="2972FF52" w14:textId="77777777" w:rsidR="00335A10" w:rsidRDefault="00335A10" w:rsidP="00335A10">
      <w:pPr>
        <w:ind w:left="708"/>
        <w:jc w:val="both"/>
        <w:rPr>
          <w:rFonts w:ascii="Lato" w:hAnsi="Lato" w:cstheme="minorHAnsi"/>
          <w:bCs/>
          <w:color w:val="000000" w:themeColor="text1"/>
          <w:lang w:val="es-ES_tradnl"/>
        </w:rPr>
      </w:pPr>
    </w:p>
    <w:p w14:paraId="3869BBF5" w14:textId="129D4E1F" w:rsidR="00335A10" w:rsidRPr="007C43A2" w:rsidRDefault="00335A10" w:rsidP="00335A10">
      <w:pPr>
        <w:ind w:left="708"/>
        <w:jc w:val="both"/>
        <w:rPr>
          <w:rFonts w:ascii="Lato" w:hAnsi="Lato" w:cstheme="minorHAnsi"/>
          <w:bCs/>
          <w:color w:val="000000" w:themeColor="text1"/>
          <w:lang w:val="es-ES_tradnl"/>
        </w:rPr>
      </w:pPr>
      <w:r w:rsidRPr="007C43A2">
        <w:rPr>
          <w:rFonts w:ascii="Lato" w:hAnsi="Lato" w:cstheme="minorHAnsi"/>
          <w:bCs/>
          <w:color w:val="000000" w:themeColor="text1"/>
          <w:lang w:val="es-ES_tradnl"/>
        </w:rPr>
        <w:t>Se requiere una persona independiente o una empresa</w:t>
      </w:r>
      <w:r w:rsidR="00386612">
        <w:rPr>
          <w:rFonts w:ascii="Lato" w:hAnsi="Lato" w:cstheme="minorHAnsi"/>
          <w:bCs/>
          <w:color w:val="000000" w:themeColor="text1"/>
          <w:lang w:val="es-ES_tradnl"/>
        </w:rPr>
        <w:t xml:space="preserve"> </w:t>
      </w:r>
      <w:r w:rsidR="00E62BD5">
        <w:rPr>
          <w:rFonts w:ascii="Lato" w:hAnsi="Lato" w:cstheme="minorHAnsi"/>
          <w:bCs/>
          <w:color w:val="000000" w:themeColor="text1"/>
          <w:lang w:val="es-ES_tradnl"/>
        </w:rPr>
        <w:t xml:space="preserve">con </w:t>
      </w:r>
      <w:r w:rsidR="00BC12EC">
        <w:rPr>
          <w:rFonts w:ascii="Lato" w:hAnsi="Lato" w:cstheme="minorHAnsi"/>
          <w:bCs/>
          <w:color w:val="000000" w:themeColor="text1"/>
          <w:lang w:val="es-ES_tradnl"/>
        </w:rPr>
        <w:t xml:space="preserve">un equipo de </w:t>
      </w:r>
      <w:r w:rsidR="00E62BD5">
        <w:rPr>
          <w:rFonts w:ascii="Lato" w:hAnsi="Lato" w:cstheme="minorHAnsi"/>
          <w:bCs/>
          <w:color w:val="000000" w:themeColor="text1"/>
          <w:lang w:val="es-ES_tradnl"/>
        </w:rPr>
        <w:t>trabajo</w:t>
      </w:r>
      <w:r w:rsidRPr="007C43A2">
        <w:rPr>
          <w:rFonts w:ascii="Lato" w:hAnsi="Lato" w:cstheme="minorHAnsi"/>
          <w:bCs/>
          <w:color w:val="000000" w:themeColor="text1"/>
          <w:lang w:val="es-ES_tradnl"/>
        </w:rPr>
        <w:t xml:space="preserve"> con formación y experiencia demostrable en: </w:t>
      </w:r>
    </w:p>
    <w:p w14:paraId="4B5C767A" w14:textId="77777777" w:rsidR="00335A10" w:rsidRPr="007C43A2" w:rsidRDefault="00335A10" w:rsidP="00335A10">
      <w:pPr>
        <w:jc w:val="both"/>
        <w:rPr>
          <w:rFonts w:ascii="Lato" w:hAnsi="Lato" w:cstheme="minorHAnsi"/>
          <w:bCs/>
          <w:color w:val="000000" w:themeColor="text1"/>
          <w:lang w:val="es-ES_tradnl"/>
        </w:rPr>
      </w:pPr>
    </w:p>
    <w:p w14:paraId="353A034F" w14:textId="0D6EAFBE" w:rsidR="00335A10" w:rsidRPr="007C43A2" w:rsidRDefault="006C39D5" w:rsidP="00335A10">
      <w:pPr>
        <w:numPr>
          <w:ilvl w:val="0"/>
          <w:numId w:val="1"/>
        </w:numPr>
        <w:jc w:val="both"/>
        <w:rPr>
          <w:rFonts w:ascii="Lato" w:hAnsi="Lato" w:cstheme="minorHAnsi"/>
          <w:bCs/>
          <w:color w:val="000000" w:themeColor="text1"/>
          <w:lang w:val="es-ES_tradnl"/>
        </w:rPr>
      </w:pPr>
      <w:r>
        <w:rPr>
          <w:rFonts w:ascii="Lato" w:eastAsia="Calibri" w:hAnsi="Lato" w:cstheme="minorHAnsi"/>
          <w:color w:val="000000" w:themeColor="text1"/>
          <w:lang w:val="es-ES"/>
        </w:rPr>
        <w:t xml:space="preserve">Amplio conocimiento </w:t>
      </w:r>
      <w:r w:rsidR="00514599">
        <w:rPr>
          <w:rFonts w:ascii="Lato" w:eastAsia="Calibri" w:hAnsi="Lato" w:cstheme="minorHAnsi"/>
          <w:color w:val="000000" w:themeColor="text1"/>
          <w:lang w:val="es-ES"/>
        </w:rPr>
        <w:t xml:space="preserve">con </w:t>
      </w:r>
      <w:r w:rsidR="00FB7230">
        <w:rPr>
          <w:rFonts w:ascii="Lato" w:eastAsia="Calibri" w:hAnsi="Lato" w:cstheme="minorHAnsi"/>
          <w:color w:val="000000" w:themeColor="text1"/>
          <w:lang w:val="es-ES"/>
        </w:rPr>
        <w:t xml:space="preserve">respaldo </w:t>
      </w:r>
      <w:r w:rsidR="00514599">
        <w:rPr>
          <w:rFonts w:ascii="Lato" w:eastAsia="Calibri" w:hAnsi="Lato" w:cstheme="minorHAnsi"/>
          <w:color w:val="000000" w:themeColor="text1"/>
          <w:lang w:val="es-ES"/>
        </w:rPr>
        <w:t xml:space="preserve">profesional </w:t>
      </w:r>
      <w:r>
        <w:rPr>
          <w:rFonts w:ascii="Lato" w:eastAsia="Calibri" w:hAnsi="Lato" w:cstheme="minorHAnsi"/>
          <w:color w:val="000000" w:themeColor="text1"/>
          <w:lang w:val="es-ES"/>
        </w:rPr>
        <w:t xml:space="preserve">en técnicas avanzadas en </w:t>
      </w:r>
      <w:r w:rsidR="003723C7">
        <w:rPr>
          <w:rFonts w:ascii="Lato" w:eastAsia="Calibri" w:hAnsi="Lato" w:cstheme="minorHAnsi"/>
          <w:color w:val="000000" w:themeColor="text1"/>
          <w:lang w:val="es-ES"/>
        </w:rPr>
        <w:t>neuro habilitación</w:t>
      </w:r>
      <w:r>
        <w:rPr>
          <w:rFonts w:ascii="Lato" w:eastAsia="Calibri" w:hAnsi="Lato" w:cstheme="minorHAnsi"/>
          <w:color w:val="000000" w:themeColor="text1"/>
          <w:lang w:val="es-ES"/>
        </w:rPr>
        <w:t xml:space="preserve"> y </w:t>
      </w:r>
      <w:r w:rsidR="003723C7">
        <w:rPr>
          <w:rFonts w:ascii="Lato" w:eastAsia="Calibri" w:hAnsi="Lato" w:cstheme="minorHAnsi"/>
          <w:color w:val="000000" w:themeColor="text1"/>
          <w:lang w:val="es-ES"/>
        </w:rPr>
        <w:t>Neurorrehabilitación</w:t>
      </w:r>
      <w:r>
        <w:rPr>
          <w:rFonts w:ascii="Lato" w:eastAsia="Calibri" w:hAnsi="Lato" w:cstheme="minorHAnsi"/>
          <w:color w:val="000000" w:themeColor="text1"/>
          <w:lang w:val="es-ES"/>
        </w:rPr>
        <w:t xml:space="preserve"> para mejorar la funcionalidad de los </w:t>
      </w:r>
      <w:r w:rsidR="003723C7">
        <w:rPr>
          <w:rFonts w:ascii="Lato" w:eastAsia="Calibri" w:hAnsi="Lato" w:cstheme="minorHAnsi"/>
          <w:color w:val="000000" w:themeColor="text1"/>
          <w:lang w:val="es-ES"/>
        </w:rPr>
        <w:t>pacientes pediátricos</w:t>
      </w:r>
      <w:r>
        <w:rPr>
          <w:rFonts w:ascii="Lato" w:eastAsia="Calibri" w:hAnsi="Lato" w:cstheme="minorHAnsi"/>
          <w:color w:val="000000" w:themeColor="text1"/>
          <w:lang w:val="es-ES"/>
        </w:rPr>
        <w:t xml:space="preserve"> </w:t>
      </w:r>
    </w:p>
    <w:p w14:paraId="485ADF80" w14:textId="0A970BB8" w:rsidR="00514599" w:rsidRPr="007C43A2" w:rsidRDefault="00FB7230" w:rsidP="00514599">
      <w:pPr>
        <w:numPr>
          <w:ilvl w:val="0"/>
          <w:numId w:val="1"/>
        </w:numPr>
        <w:jc w:val="both"/>
        <w:rPr>
          <w:rFonts w:ascii="Lato" w:hAnsi="Lato" w:cstheme="minorHAnsi"/>
          <w:bCs/>
          <w:color w:val="000000" w:themeColor="text1"/>
          <w:lang w:val="es-ES_tradnl"/>
        </w:rPr>
      </w:pPr>
      <w:r>
        <w:rPr>
          <w:rFonts w:ascii="Lato" w:eastAsia="Calibri" w:hAnsi="Lato" w:cstheme="minorHAnsi"/>
          <w:color w:val="000000" w:themeColor="text1"/>
          <w:lang w:val="es-ES"/>
        </w:rPr>
        <w:t>Experiencia de tra</w:t>
      </w:r>
      <w:r w:rsidR="00514599">
        <w:rPr>
          <w:rFonts w:ascii="Lato" w:eastAsia="Calibri" w:hAnsi="Lato" w:cstheme="minorHAnsi"/>
          <w:color w:val="000000" w:themeColor="text1"/>
          <w:lang w:val="es-ES"/>
        </w:rPr>
        <w:t xml:space="preserve">bajo en aplicación de técnicas avanzadas en </w:t>
      </w:r>
      <w:proofErr w:type="spellStart"/>
      <w:r w:rsidR="0070701E">
        <w:rPr>
          <w:rFonts w:ascii="Lato" w:eastAsia="Calibri" w:hAnsi="Lato" w:cstheme="minorHAnsi"/>
          <w:color w:val="000000" w:themeColor="text1"/>
          <w:lang w:val="es-ES"/>
        </w:rPr>
        <w:t>N</w:t>
      </w:r>
      <w:r w:rsidR="003723C7">
        <w:rPr>
          <w:rFonts w:ascii="Lato" w:eastAsia="Calibri" w:hAnsi="Lato" w:cstheme="minorHAnsi"/>
          <w:color w:val="000000" w:themeColor="text1"/>
          <w:lang w:val="es-ES"/>
        </w:rPr>
        <w:t>eurohabilitación</w:t>
      </w:r>
      <w:proofErr w:type="spellEnd"/>
      <w:r w:rsidR="00514599">
        <w:rPr>
          <w:rFonts w:ascii="Lato" w:eastAsia="Calibri" w:hAnsi="Lato" w:cstheme="minorHAnsi"/>
          <w:color w:val="000000" w:themeColor="text1"/>
          <w:lang w:val="es-ES"/>
        </w:rPr>
        <w:t xml:space="preserve"> y </w:t>
      </w:r>
      <w:r w:rsidR="003723C7">
        <w:rPr>
          <w:rFonts w:ascii="Lato" w:eastAsia="Calibri" w:hAnsi="Lato" w:cstheme="minorHAnsi"/>
          <w:color w:val="000000" w:themeColor="text1"/>
          <w:lang w:val="es-ES"/>
        </w:rPr>
        <w:t>Neurorrehabilitación</w:t>
      </w:r>
      <w:r w:rsidR="00514599">
        <w:rPr>
          <w:rFonts w:ascii="Lato" w:eastAsia="Calibri" w:hAnsi="Lato" w:cstheme="minorHAnsi"/>
          <w:color w:val="000000" w:themeColor="text1"/>
          <w:lang w:val="es-ES"/>
        </w:rPr>
        <w:t xml:space="preserve"> para mejorar la funcionalidad de los </w:t>
      </w:r>
      <w:r w:rsidR="002D5A32">
        <w:rPr>
          <w:rFonts w:ascii="Lato" w:eastAsia="Calibri" w:hAnsi="Lato" w:cstheme="minorHAnsi"/>
          <w:color w:val="000000" w:themeColor="text1"/>
          <w:lang w:val="es-ES"/>
        </w:rPr>
        <w:t>pacientes pediátricos</w:t>
      </w:r>
      <w:r w:rsidR="00514599">
        <w:rPr>
          <w:rFonts w:ascii="Lato" w:eastAsia="Calibri" w:hAnsi="Lato" w:cstheme="minorHAnsi"/>
          <w:color w:val="000000" w:themeColor="text1"/>
          <w:lang w:val="es-ES"/>
        </w:rPr>
        <w:t xml:space="preserve"> </w:t>
      </w:r>
    </w:p>
    <w:p w14:paraId="605DEECE" w14:textId="77777777" w:rsidR="003723C7" w:rsidRDefault="00821A86" w:rsidP="00335A10">
      <w:pPr>
        <w:numPr>
          <w:ilvl w:val="0"/>
          <w:numId w:val="1"/>
        </w:numPr>
        <w:jc w:val="both"/>
        <w:rPr>
          <w:rFonts w:ascii="Lato" w:eastAsia="Calibri" w:hAnsi="Lato" w:cstheme="minorHAnsi"/>
          <w:color w:val="000000" w:themeColor="text1"/>
          <w:lang w:val="es-ES"/>
        </w:rPr>
      </w:pPr>
      <w:r>
        <w:rPr>
          <w:rFonts w:ascii="Lato" w:eastAsia="Calibri" w:hAnsi="Lato" w:cstheme="minorHAnsi"/>
          <w:color w:val="000000" w:themeColor="text1"/>
          <w:lang w:val="es-ES"/>
        </w:rPr>
        <w:t xml:space="preserve">Experiencia de procesos de enseñanza </w:t>
      </w:r>
      <w:r w:rsidR="003723C7">
        <w:rPr>
          <w:rFonts w:ascii="Lato" w:eastAsia="Calibri" w:hAnsi="Lato" w:cstheme="minorHAnsi"/>
          <w:color w:val="000000" w:themeColor="text1"/>
          <w:lang w:val="es-ES"/>
        </w:rPr>
        <w:t xml:space="preserve">y aprendizaje en diferentes espacios de formación pedagógica </w:t>
      </w:r>
    </w:p>
    <w:p w14:paraId="11659D4F" w14:textId="63CCCA96" w:rsidR="00AB06D5" w:rsidRDefault="0018798D" w:rsidP="0018798D">
      <w:pPr>
        <w:numPr>
          <w:ilvl w:val="0"/>
          <w:numId w:val="1"/>
        </w:numPr>
        <w:jc w:val="both"/>
        <w:rPr>
          <w:rFonts w:ascii="Lato" w:eastAsia="Calibri" w:hAnsi="Lato" w:cstheme="minorHAnsi"/>
          <w:color w:val="000000" w:themeColor="text1"/>
          <w:lang w:val="es-ES"/>
        </w:rPr>
      </w:pPr>
      <w:r>
        <w:rPr>
          <w:rFonts w:ascii="Lato" w:eastAsia="Calibri" w:hAnsi="Lato" w:cstheme="minorHAnsi"/>
          <w:color w:val="000000" w:themeColor="text1"/>
          <w:lang w:val="es-ES"/>
        </w:rPr>
        <w:t>Conocimiento de la Norma de Vigilancia de Desarrollo Infantil Temprano del Ministerio de salud y deportes.</w:t>
      </w:r>
    </w:p>
    <w:p w14:paraId="7BA2737F" w14:textId="77777777" w:rsidR="00913282" w:rsidRDefault="00535C89" w:rsidP="0018798D">
      <w:pPr>
        <w:numPr>
          <w:ilvl w:val="0"/>
          <w:numId w:val="1"/>
        </w:numPr>
        <w:jc w:val="both"/>
        <w:rPr>
          <w:rFonts w:ascii="Lato" w:eastAsia="Calibri" w:hAnsi="Lato" w:cstheme="minorHAnsi"/>
          <w:color w:val="000000" w:themeColor="text1"/>
          <w:lang w:val="es-ES"/>
        </w:rPr>
      </w:pPr>
      <w:r>
        <w:rPr>
          <w:rFonts w:ascii="Lato" w:eastAsia="Calibri" w:hAnsi="Lato" w:cstheme="minorHAnsi"/>
          <w:color w:val="000000" w:themeColor="text1"/>
          <w:lang w:val="es-ES"/>
        </w:rPr>
        <w:t>Presentación de o</w:t>
      </w:r>
      <w:r w:rsidR="0018798D">
        <w:rPr>
          <w:rFonts w:ascii="Lato" w:eastAsia="Calibri" w:hAnsi="Lato" w:cstheme="minorHAnsi"/>
          <w:color w:val="000000" w:themeColor="text1"/>
          <w:lang w:val="es-ES"/>
        </w:rPr>
        <w:t>tras acciones que</w:t>
      </w:r>
      <w:r>
        <w:rPr>
          <w:rFonts w:ascii="Lato" w:eastAsia="Calibri" w:hAnsi="Lato" w:cstheme="minorHAnsi"/>
          <w:color w:val="000000" w:themeColor="text1"/>
          <w:lang w:val="es-ES"/>
        </w:rPr>
        <w:t xml:space="preserve"> fortalezcan y amplíen </w:t>
      </w:r>
      <w:r w:rsidR="002D5A32">
        <w:rPr>
          <w:rFonts w:ascii="Lato" w:eastAsia="Calibri" w:hAnsi="Lato" w:cstheme="minorHAnsi"/>
          <w:color w:val="000000" w:themeColor="text1"/>
          <w:lang w:val="es-ES"/>
        </w:rPr>
        <w:t>la propuesta técnica</w:t>
      </w:r>
    </w:p>
    <w:p w14:paraId="01B65634" w14:textId="66D5710D" w:rsidR="008421F1" w:rsidRPr="00335854" w:rsidRDefault="008421F1" w:rsidP="008421F1">
      <w:pPr>
        <w:numPr>
          <w:ilvl w:val="0"/>
          <w:numId w:val="1"/>
        </w:numPr>
        <w:jc w:val="both"/>
        <w:rPr>
          <w:rFonts w:ascii="Lato" w:hAnsi="Lato" w:cs="Times New Roman"/>
          <w:bCs/>
          <w:lang w:val="es-BO"/>
        </w:rPr>
      </w:pPr>
      <w:r w:rsidRPr="00AB3A81">
        <w:rPr>
          <w:rFonts w:ascii="Lato" w:eastAsia="Calibri" w:hAnsi="Lato" w:cstheme="minorHAnsi"/>
          <w:color w:val="000000" w:themeColor="text1"/>
          <w:lang w:val="es-ES"/>
        </w:rPr>
        <w:t>E</w:t>
      </w:r>
      <w:r>
        <w:rPr>
          <w:rFonts w:ascii="Lato" w:eastAsia="Calibri" w:hAnsi="Lato" w:cstheme="minorHAnsi"/>
          <w:color w:val="000000" w:themeColor="text1"/>
          <w:lang w:val="es-ES"/>
        </w:rPr>
        <w:t xml:space="preserve">n vista que el servicio </w:t>
      </w:r>
      <w:r w:rsidRPr="00AB3A81">
        <w:rPr>
          <w:rFonts w:ascii="Lato" w:eastAsia="Calibri" w:hAnsi="Lato" w:cstheme="minorHAnsi"/>
          <w:color w:val="000000" w:themeColor="text1"/>
          <w:lang w:val="es-ES"/>
        </w:rPr>
        <w:t xml:space="preserve">requiere de </w:t>
      </w:r>
      <w:r>
        <w:rPr>
          <w:rFonts w:ascii="Lato" w:eastAsia="Calibri" w:hAnsi="Lato" w:cstheme="minorHAnsi"/>
          <w:color w:val="000000" w:themeColor="text1"/>
          <w:lang w:val="es-ES"/>
        </w:rPr>
        <w:t xml:space="preserve">seguimiento y acompañamiento a los </w:t>
      </w:r>
      <w:r w:rsidR="00E368AE">
        <w:rPr>
          <w:rFonts w:ascii="Lato" w:eastAsia="Calibri" w:hAnsi="Lato" w:cstheme="minorHAnsi"/>
          <w:color w:val="000000" w:themeColor="text1"/>
          <w:lang w:val="es-ES"/>
        </w:rPr>
        <w:t>participantes en establecimientos de salud</w:t>
      </w:r>
      <w:r w:rsidRPr="00AB3A81">
        <w:rPr>
          <w:rFonts w:ascii="Lato" w:eastAsia="Calibri" w:hAnsi="Lato" w:cstheme="minorHAnsi"/>
          <w:color w:val="000000" w:themeColor="text1"/>
          <w:lang w:val="es-ES"/>
        </w:rPr>
        <w:t xml:space="preserve">, se valorará </w:t>
      </w:r>
      <w:r>
        <w:rPr>
          <w:rFonts w:ascii="Lato" w:eastAsia="Calibri" w:hAnsi="Lato" w:cstheme="minorHAnsi"/>
          <w:color w:val="000000" w:themeColor="text1"/>
          <w:lang w:val="es-ES"/>
        </w:rPr>
        <w:t xml:space="preserve">proponentes </w:t>
      </w:r>
      <w:r w:rsidRPr="00AB3A81">
        <w:rPr>
          <w:rFonts w:ascii="Lato" w:eastAsia="Calibri" w:hAnsi="Lato" w:cstheme="minorHAnsi"/>
          <w:color w:val="000000" w:themeColor="text1"/>
          <w:lang w:val="es-ES"/>
        </w:rPr>
        <w:t xml:space="preserve">con residencia en Cochabamba </w:t>
      </w:r>
    </w:p>
    <w:p w14:paraId="4C742B64" w14:textId="35131C06" w:rsidR="007C3764" w:rsidRPr="00E05C26" w:rsidRDefault="00BD0F6E" w:rsidP="00E05C26">
      <w:pPr>
        <w:numPr>
          <w:ilvl w:val="0"/>
          <w:numId w:val="1"/>
        </w:numPr>
        <w:jc w:val="both"/>
        <w:rPr>
          <w:rFonts w:ascii="Lato" w:hAnsi="Lato" w:cs="Times New Roman"/>
          <w:bCs/>
          <w:lang w:val="es-BO"/>
        </w:rPr>
      </w:pPr>
      <w:r>
        <w:rPr>
          <w:rFonts w:ascii="Lato" w:eastAsia="Calibri" w:hAnsi="Lato" w:cstheme="minorHAnsi"/>
          <w:color w:val="000000" w:themeColor="text1"/>
          <w:lang w:val="es-ES"/>
        </w:rPr>
        <w:t>El perfil de los proponentes deberá</w:t>
      </w:r>
      <w:r w:rsidR="007C3764">
        <w:rPr>
          <w:rFonts w:ascii="Lato" w:eastAsia="Calibri" w:hAnsi="Lato" w:cstheme="minorHAnsi"/>
          <w:color w:val="000000" w:themeColor="text1"/>
          <w:lang w:val="es-ES"/>
        </w:rPr>
        <w:t xml:space="preserve"> ser:</w:t>
      </w:r>
      <w:r w:rsidR="00AD5C2D">
        <w:rPr>
          <w:rFonts w:ascii="Lato" w:eastAsia="Calibri" w:hAnsi="Lato" w:cstheme="minorHAnsi"/>
          <w:color w:val="000000" w:themeColor="text1"/>
          <w:lang w:val="es-ES"/>
        </w:rPr>
        <w:t xml:space="preserve"> </w:t>
      </w:r>
      <w:r w:rsidR="00363DBA">
        <w:rPr>
          <w:rFonts w:ascii="Lato" w:eastAsia="Calibri" w:hAnsi="Lato" w:cstheme="minorHAnsi"/>
          <w:color w:val="000000" w:themeColor="text1"/>
          <w:lang w:val="es-ES"/>
        </w:rPr>
        <w:t xml:space="preserve">del área de salud: Médico, </w:t>
      </w:r>
      <w:r>
        <w:rPr>
          <w:rFonts w:ascii="Lato" w:eastAsia="Calibri" w:hAnsi="Lato" w:cstheme="minorHAnsi"/>
          <w:color w:val="000000" w:themeColor="text1"/>
          <w:lang w:val="es-ES"/>
        </w:rPr>
        <w:t>fisioterapeuta u</w:t>
      </w:r>
      <w:r w:rsidR="003E2F8B">
        <w:rPr>
          <w:rFonts w:ascii="Lato" w:hAnsi="Lato" w:cs="Times New Roman"/>
          <w:bCs/>
          <w:lang w:val="es-BO"/>
        </w:rPr>
        <w:t xml:space="preserve"> otro</w:t>
      </w:r>
      <w:r w:rsidR="00E60771">
        <w:rPr>
          <w:rFonts w:ascii="Lato" w:hAnsi="Lato" w:cs="Times New Roman"/>
          <w:bCs/>
          <w:lang w:val="es-BO"/>
        </w:rPr>
        <w:t xml:space="preserve"> profesional </w:t>
      </w:r>
      <w:r w:rsidR="0088369B">
        <w:rPr>
          <w:rFonts w:ascii="Lato" w:hAnsi="Lato" w:cs="Times New Roman"/>
          <w:bCs/>
          <w:lang w:val="es-BO"/>
        </w:rPr>
        <w:t>afín al requerimiento.</w:t>
      </w:r>
    </w:p>
    <w:p w14:paraId="7DB0FB32" w14:textId="41B12501" w:rsidR="00535C89" w:rsidRDefault="00535C89" w:rsidP="005A0642">
      <w:pPr>
        <w:ind w:left="1080"/>
        <w:jc w:val="both"/>
        <w:rPr>
          <w:rFonts w:ascii="Lato" w:eastAsia="Calibri" w:hAnsi="Lato" w:cstheme="minorHAnsi"/>
          <w:color w:val="000000" w:themeColor="text1"/>
          <w:lang w:val="es-ES"/>
        </w:rPr>
      </w:pPr>
    </w:p>
    <w:p w14:paraId="67CFB79A" w14:textId="77777777" w:rsidR="00BD0F6E" w:rsidRDefault="00BD0F6E" w:rsidP="005A0642">
      <w:pPr>
        <w:ind w:left="1080"/>
        <w:jc w:val="both"/>
        <w:rPr>
          <w:rFonts w:ascii="Lato" w:eastAsia="Calibri" w:hAnsi="Lato" w:cstheme="minorHAnsi"/>
          <w:color w:val="000000" w:themeColor="text1"/>
          <w:lang w:val="es-ES"/>
        </w:rPr>
      </w:pPr>
    </w:p>
    <w:p w14:paraId="7C3BFF8B" w14:textId="5C8F3A00" w:rsidR="0018798D" w:rsidRPr="0018798D" w:rsidRDefault="0018798D" w:rsidP="00535C89">
      <w:pPr>
        <w:ind w:left="1080"/>
        <w:jc w:val="both"/>
        <w:rPr>
          <w:rFonts w:ascii="Lato" w:eastAsia="Calibri" w:hAnsi="Lato" w:cstheme="minorHAnsi"/>
          <w:color w:val="000000" w:themeColor="text1"/>
          <w:lang w:val="es-ES"/>
        </w:rPr>
      </w:pPr>
      <w:r>
        <w:rPr>
          <w:rFonts w:ascii="Lato" w:eastAsia="Calibri" w:hAnsi="Lato" w:cstheme="minorHAnsi"/>
          <w:color w:val="000000" w:themeColor="text1"/>
          <w:lang w:val="es-ES"/>
        </w:rPr>
        <w:t xml:space="preserve"> </w:t>
      </w:r>
    </w:p>
    <w:p w14:paraId="0250A5E9" w14:textId="775B64A9" w:rsidR="00AB06D5" w:rsidRPr="00134268" w:rsidRDefault="00AB06D5" w:rsidP="00770B71">
      <w:pPr>
        <w:pStyle w:val="Ttulo2"/>
        <w:numPr>
          <w:ilvl w:val="0"/>
          <w:numId w:val="16"/>
        </w:numPr>
        <w:jc w:val="both"/>
        <w:rPr>
          <w:rFonts w:ascii="Lato" w:hAnsi="Lato" w:cstheme="minorHAnsi"/>
          <w:b/>
          <w:bCs/>
          <w:color w:val="0070C0"/>
          <w:sz w:val="24"/>
          <w:szCs w:val="24"/>
        </w:rPr>
      </w:pPr>
      <w:r w:rsidRPr="00134268">
        <w:rPr>
          <w:rFonts w:ascii="Lato" w:hAnsi="Lato" w:cstheme="minorHAnsi"/>
          <w:b/>
          <w:bCs/>
          <w:color w:val="0070C0"/>
          <w:sz w:val="24"/>
          <w:szCs w:val="24"/>
        </w:rPr>
        <w:t>PROPIEDAD INTELECTUAL</w:t>
      </w:r>
    </w:p>
    <w:p w14:paraId="6AF996B0" w14:textId="77777777" w:rsidR="00AB06D5" w:rsidRPr="00932B2C" w:rsidRDefault="00AB06D5" w:rsidP="00AB06D5">
      <w:pPr>
        <w:jc w:val="both"/>
        <w:rPr>
          <w:rFonts w:ascii="Lato" w:hAnsi="Lato" w:cstheme="minorHAnsi"/>
          <w:b/>
          <w:bCs/>
          <w:color w:val="000000" w:themeColor="text1"/>
          <w:lang w:val="es-ES_tradnl"/>
        </w:rPr>
      </w:pPr>
    </w:p>
    <w:p w14:paraId="566ECC81" w14:textId="3B38B967" w:rsidR="00AB06D5" w:rsidRPr="00932B2C" w:rsidRDefault="00AB06D5" w:rsidP="00770B71">
      <w:pPr>
        <w:ind w:left="360"/>
        <w:jc w:val="both"/>
        <w:rPr>
          <w:rFonts w:ascii="Lato" w:hAnsi="Lato"/>
          <w:lang w:val="es-BO"/>
        </w:rPr>
      </w:pPr>
      <w:r w:rsidRPr="00932B2C">
        <w:rPr>
          <w:rFonts w:ascii="Lato" w:hAnsi="Lato" w:cstheme="minorHAnsi"/>
          <w:color w:val="000000" w:themeColor="text1"/>
          <w:lang w:val="es-ES_tradnl"/>
        </w:rPr>
        <w:t>El producto de la presente consultoría será propiedad intelectual y exclusiva de</w:t>
      </w:r>
      <w:r w:rsidR="00634607">
        <w:rPr>
          <w:rFonts w:ascii="Lato" w:hAnsi="Lato" w:cstheme="minorHAnsi"/>
          <w:color w:val="000000" w:themeColor="text1"/>
          <w:lang w:val="es-ES_tradnl"/>
        </w:rPr>
        <w:t xml:space="preserve"> Save the Children y </w:t>
      </w:r>
      <w:r w:rsidR="00250483">
        <w:rPr>
          <w:rFonts w:ascii="Lato" w:hAnsi="Lato" w:cstheme="minorHAnsi"/>
          <w:color w:val="000000" w:themeColor="text1"/>
          <w:lang w:val="es-ES_tradnl"/>
        </w:rPr>
        <w:t xml:space="preserve">el Servicio Departamental de Salud SEDES Cochabamba  </w:t>
      </w:r>
    </w:p>
    <w:p w14:paraId="73A84827" w14:textId="77777777" w:rsidR="00AB06D5" w:rsidRPr="00AC083B" w:rsidRDefault="00AB06D5" w:rsidP="00AB06D5">
      <w:pPr>
        <w:jc w:val="both"/>
        <w:rPr>
          <w:rFonts w:ascii="Lato" w:hAnsi="Lato"/>
          <w:b/>
          <w:bCs/>
          <w:lang w:val="es-BO"/>
        </w:rPr>
      </w:pPr>
    </w:p>
    <w:p w14:paraId="63CE2A91" w14:textId="39EFB5E4" w:rsidR="00AB06D5" w:rsidRPr="00EA2C79" w:rsidRDefault="00AB06D5" w:rsidP="00770B71">
      <w:pPr>
        <w:pStyle w:val="Ttulo2"/>
        <w:numPr>
          <w:ilvl w:val="0"/>
          <w:numId w:val="16"/>
        </w:numPr>
        <w:jc w:val="both"/>
        <w:rPr>
          <w:rFonts w:ascii="Lato" w:hAnsi="Lato" w:cstheme="minorHAnsi"/>
          <w:b/>
          <w:bCs/>
          <w:color w:val="0070C0"/>
          <w:sz w:val="24"/>
          <w:szCs w:val="24"/>
        </w:rPr>
      </w:pPr>
      <w:r w:rsidRPr="00EA2C79">
        <w:rPr>
          <w:rFonts w:ascii="Lato" w:hAnsi="Lato" w:cstheme="minorHAnsi"/>
          <w:b/>
          <w:bCs/>
          <w:color w:val="0070C0"/>
          <w:sz w:val="24"/>
          <w:szCs w:val="24"/>
        </w:rPr>
        <w:t>MODALIDAD DE PAGO</w:t>
      </w:r>
    </w:p>
    <w:p w14:paraId="7743E280" w14:textId="77777777" w:rsidR="00AB06D5" w:rsidRPr="00AC083B" w:rsidRDefault="00AB06D5" w:rsidP="00AB06D5">
      <w:pPr>
        <w:autoSpaceDE w:val="0"/>
        <w:autoSpaceDN w:val="0"/>
        <w:adjustRightInd w:val="0"/>
        <w:jc w:val="both"/>
        <w:rPr>
          <w:rFonts w:ascii="Lato" w:eastAsiaTheme="minorHAnsi" w:hAnsi="Lato" w:cstheme="minorHAnsi"/>
          <w:b/>
          <w:bCs/>
          <w:color w:val="000000" w:themeColor="text1"/>
          <w:lang w:val="es-419"/>
        </w:rPr>
      </w:pPr>
    </w:p>
    <w:p w14:paraId="0EBBD1DE" w14:textId="383C31BB" w:rsidR="008551D7" w:rsidRDefault="00AB06D5" w:rsidP="00AB06D5">
      <w:pPr>
        <w:pStyle w:val="Prrafodelista"/>
        <w:numPr>
          <w:ilvl w:val="0"/>
          <w:numId w:val="11"/>
        </w:numPr>
        <w:autoSpaceDE w:val="0"/>
        <w:autoSpaceDN w:val="0"/>
        <w:adjustRightInd w:val="0"/>
        <w:spacing w:after="21"/>
        <w:jc w:val="both"/>
        <w:rPr>
          <w:rFonts w:ascii="Lato" w:eastAsiaTheme="minorHAnsi" w:hAnsi="Lato" w:cstheme="minorHAnsi"/>
          <w:color w:val="000000" w:themeColor="text1"/>
          <w:lang w:val="es-419"/>
        </w:rPr>
      </w:pPr>
      <w:r w:rsidRPr="00F90751">
        <w:rPr>
          <w:rFonts w:ascii="Lato" w:eastAsiaTheme="minorHAnsi" w:hAnsi="Lato" w:cstheme="minorHAnsi"/>
          <w:color w:val="000000" w:themeColor="text1"/>
          <w:lang w:val="es-419"/>
        </w:rPr>
        <w:t xml:space="preserve">30% </w:t>
      </w:r>
      <w:r w:rsidR="000A69F0">
        <w:rPr>
          <w:rFonts w:ascii="Lato" w:eastAsiaTheme="minorHAnsi" w:hAnsi="Lato" w:cstheme="minorHAnsi"/>
          <w:color w:val="000000" w:themeColor="text1"/>
          <w:lang w:val="es-419"/>
        </w:rPr>
        <w:t xml:space="preserve">después de la </w:t>
      </w:r>
      <w:r w:rsidRPr="00F90751">
        <w:rPr>
          <w:rFonts w:ascii="Lato" w:eastAsiaTheme="minorHAnsi" w:hAnsi="Lato" w:cstheme="minorHAnsi"/>
          <w:color w:val="000000" w:themeColor="text1"/>
          <w:lang w:val="es-419"/>
        </w:rPr>
        <w:t>entrega del</w:t>
      </w:r>
      <w:r w:rsidR="001B3B24">
        <w:rPr>
          <w:rFonts w:ascii="Lato" w:eastAsiaTheme="minorHAnsi" w:hAnsi="Lato" w:cstheme="minorHAnsi"/>
          <w:color w:val="000000" w:themeColor="text1"/>
          <w:lang w:val="es-419"/>
        </w:rPr>
        <w:t xml:space="preserve"> 1er </w:t>
      </w:r>
      <w:r w:rsidR="008B0D8D">
        <w:rPr>
          <w:rFonts w:ascii="Lato" w:eastAsiaTheme="minorHAnsi" w:hAnsi="Lato" w:cstheme="minorHAnsi"/>
          <w:color w:val="000000" w:themeColor="text1"/>
          <w:lang w:val="es-419"/>
        </w:rPr>
        <w:t>producto</w:t>
      </w:r>
      <w:r w:rsidR="000A69F0">
        <w:rPr>
          <w:rFonts w:ascii="Lato" w:eastAsiaTheme="minorHAnsi" w:hAnsi="Lato" w:cstheme="minorHAnsi"/>
          <w:color w:val="000000" w:themeColor="text1"/>
          <w:lang w:val="es-419"/>
        </w:rPr>
        <w:t xml:space="preserve"> previa conformidad </w:t>
      </w:r>
      <w:r w:rsidR="008551D7">
        <w:rPr>
          <w:rFonts w:ascii="Lato" w:eastAsiaTheme="minorHAnsi" w:hAnsi="Lato" w:cstheme="minorHAnsi"/>
          <w:color w:val="000000" w:themeColor="text1"/>
          <w:lang w:val="es-419"/>
        </w:rPr>
        <w:t xml:space="preserve">y aprobación del solicitante </w:t>
      </w:r>
    </w:p>
    <w:p w14:paraId="0834BEAD" w14:textId="7C16567C" w:rsidR="001B3B24" w:rsidRDefault="001B3B24" w:rsidP="00AB06D5">
      <w:pPr>
        <w:pStyle w:val="Prrafodelista"/>
        <w:numPr>
          <w:ilvl w:val="0"/>
          <w:numId w:val="11"/>
        </w:numPr>
        <w:autoSpaceDE w:val="0"/>
        <w:autoSpaceDN w:val="0"/>
        <w:adjustRightInd w:val="0"/>
        <w:spacing w:after="21"/>
        <w:jc w:val="both"/>
        <w:rPr>
          <w:rFonts w:ascii="Lato" w:eastAsiaTheme="minorHAnsi" w:hAnsi="Lato" w:cstheme="minorHAnsi"/>
          <w:color w:val="000000" w:themeColor="text1"/>
          <w:lang w:val="es-419"/>
        </w:rPr>
      </w:pPr>
      <w:r>
        <w:rPr>
          <w:rFonts w:ascii="Lato" w:eastAsiaTheme="minorHAnsi" w:hAnsi="Lato" w:cstheme="minorHAnsi"/>
          <w:color w:val="000000" w:themeColor="text1"/>
          <w:lang w:val="es-419"/>
        </w:rPr>
        <w:t xml:space="preserve">30 % después de la entrega del 2do producto previa conformidad y aprobación del solicitante </w:t>
      </w:r>
    </w:p>
    <w:p w14:paraId="3D99124A" w14:textId="3B5608C1" w:rsidR="00AB06D5" w:rsidRPr="00073BA7" w:rsidRDefault="001B3B24" w:rsidP="00073BA7">
      <w:pPr>
        <w:pStyle w:val="Prrafodelista"/>
        <w:numPr>
          <w:ilvl w:val="0"/>
          <w:numId w:val="11"/>
        </w:numPr>
        <w:autoSpaceDE w:val="0"/>
        <w:autoSpaceDN w:val="0"/>
        <w:adjustRightInd w:val="0"/>
        <w:spacing w:after="21"/>
        <w:jc w:val="both"/>
        <w:rPr>
          <w:rFonts w:ascii="Lato" w:hAnsi="Lato" w:cstheme="minorHAnsi"/>
          <w:color w:val="000000" w:themeColor="text1"/>
          <w:lang w:val="es-419"/>
        </w:rPr>
      </w:pPr>
      <w:r>
        <w:rPr>
          <w:rFonts w:ascii="Lato" w:eastAsiaTheme="minorHAnsi" w:hAnsi="Lato" w:cstheme="minorHAnsi"/>
          <w:color w:val="000000" w:themeColor="text1"/>
          <w:lang w:val="es-419"/>
        </w:rPr>
        <w:t>4</w:t>
      </w:r>
      <w:r w:rsidR="008551D7">
        <w:rPr>
          <w:rFonts w:ascii="Lato" w:eastAsiaTheme="minorHAnsi" w:hAnsi="Lato" w:cstheme="minorHAnsi"/>
          <w:color w:val="000000" w:themeColor="text1"/>
          <w:lang w:val="es-419"/>
        </w:rPr>
        <w:t xml:space="preserve">0% después de la entrega del producto final previa conformidad </w:t>
      </w:r>
      <w:r w:rsidR="00073BA7">
        <w:rPr>
          <w:rFonts w:ascii="Lato" w:eastAsiaTheme="minorHAnsi" w:hAnsi="Lato" w:cstheme="minorHAnsi"/>
          <w:color w:val="000000" w:themeColor="text1"/>
          <w:lang w:val="es-419"/>
        </w:rPr>
        <w:t>y aprobación del solicitante</w:t>
      </w:r>
    </w:p>
    <w:p w14:paraId="718B449E" w14:textId="77777777" w:rsidR="00073BA7" w:rsidRPr="00932B2C" w:rsidRDefault="00073BA7" w:rsidP="00073BA7">
      <w:pPr>
        <w:pStyle w:val="Prrafodelista"/>
        <w:autoSpaceDE w:val="0"/>
        <w:autoSpaceDN w:val="0"/>
        <w:adjustRightInd w:val="0"/>
        <w:spacing w:after="21"/>
        <w:ind w:left="1326"/>
        <w:jc w:val="both"/>
        <w:rPr>
          <w:rFonts w:ascii="Lato" w:hAnsi="Lato" w:cstheme="minorHAnsi"/>
          <w:color w:val="000000" w:themeColor="text1"/>
          <w:lang w:val="es-419"/>
        </w:rPr>
      </w:pPr>
    </w:p>
    <w:p w14:paraId="345F66F1" w14:textId="77777777" w:rsidR="00AB06D5" w:rsidRPr="00932B2C" w:rsidRDefault="00AB06D5" w:rsidP="00F90751">
      <w:pPr>
        <w:jc w:val="both"/>
        <w:rPr>
          <w:rFonts w:ascii="Lato" w:eastAsiaTheme="minorHAnsi" w:hAnsi="Lato" w:cstheme="minorHAnsi"/>
          <w:color w:val="000000" w:themeColor="text1"/>
          <w:lang w:val="es-419"/>
        </w:rPr>
      </w:pPr>
      <w:r w:rsidRPr="00932B2C">
        <w:rPr>
          <w:rFonts w:ascii="Lato" w:hAnsi="Lato" w:cstheme="minorHAnsi"/>
          <w:color w:val="000000" w:themeColor="text1"/>
          <w:lang w:val="es-419"/>
        </w:rPr>
        <w:t>Se prevé una penalización del 1% del importe total, por día de incumplimiento en los plazos establecidos</w:t>
      </w:r>
      <w:r w:rsidRPr="00932B2C">
        <w:rPr>
          <w:rFonts w:ascii="Lato" w:eastAsiaTheme="minorHAnsi" w:hAnsi="Lato" w:cstheme="minorHAnsi"/>
          <w:color w:val="000000" w:themeColor="text1"/>
          <w:lang w:val="es-419"/>
        </w:rPr>
        <w:t xml:space="preserve"> </w:t>
      </w:r>
    </w:p>
    <w:p w14:paraId="4AFCFF05" w14:textId="77777777" w:rsidR="00AB06D5" w:rsidRPr="00932B2C" w:rsidRDefault="00AB06D5" w:rsidP="00AB06D5">
      <w:pPr>
        <w:jc w:val="both"/>
        <w:rPr>
          <w:rFonts w:ascii="Lato" w:eastAsiaTheme="minorHAnsi" w:hAnsi="Lato" w:cstheme="minorHAnsi"/>
          <w:color w:val="000000" w:themeColor="text1"/>
          <w:lang w:val="es-419"/>
        </w:rPr>
      </w:pPr>
    </w:p>
    <w:p w14:paraId="66D049FE" w14:textId="77777777" w:rsidR="00AB06D5" w:rsidRPr="00812823" w:rsidRDefault="00AB06D5" w:rsidP="00AB06D5">
      <w:pPr>
        <w:jc w:val="both"/>
        <w:rPr>
          <w:rFonts w:ascii="Lato" w:eastAsiaTheme="minorHAnsi" w:hAnsi="Lato" w:cstheme="minorHAnsi"/>
          <w:color w:val="0070C0"/>
          <w:lang w:val="es-419"/>
        </w:rPr>
      </w:pPr>
      <w:r w:rsidRPr="00932B2C">
        <w:rPr>
          <w:rFonts w:ascii="Lato" w:eastAsiaTheme="minorHAnsi" w:hAnsi="Lato" w:cstheme="minorHAnsi"/>
          <w:color w:val="000000" w:themeColor="text1"/>
          <w:lang w:val="es-419"/>
        </w:rPr>
        <w:t xml:space="preserve">LOS PRESENTES TÉRMINOS DE REFERENCIA CONTIENEN LO MÍNINO ESPERADO, POR LO QUE LA O EL PROPONENTE, SÍ ASÍ LO DESEA Y </w:t>
      </w:r>
      <w:proofErr w:type="gramStart"/>
      <w:r w:rsidRPr="00932B2C">
        <w:rPr>
          <w:rFonts w:ascii="Lato" w:eastAsiaTheme="minorHAnsi" w:hAnsi="Lato" w:cstheme="minorHAnsi"/>
          <w:color w:val="000000" w:themeColor="text1"/>
          <w:lang w:val="es-419"/>
        </w:rPr>
        <w:t>A OBJETO DE</w:t>
      </w:r>
      <w:proofErr w:type="gramEnd"/>
      <w:r w:rsidRPr="00932B2C">
        <w:rPr>
          <w:rFonts w:ascii="Lato" w:eastAsiaTheme="minorHAnsi" w:hAnsi="Lato" w:cstheme="minorHAnsi"/>
          <w:color w:val="000000" w:themeColor="text1"/>
          <w:lang w:val="es-419"/>
        </w:rPr>
        <w:t xml:space="preserve"> DEMOSTRAR SU HABILIDAD EN LA PRESTACIÓN DEL SERVICIO, PUEDE MEJORAR U OPTIMIZAR EL USO DE LOS RECURSOS, SU APORTE Y CREATIVIDAD SERAN VALORADOS</w:t>
      </w:r>
      <w:r w:rsidRPr="00932B2C">
        <w:rPr>
          <w:rFonts w:ascii="Lato" w:eastAsiaTheme="minorHAnsi" w:hAnsi="Lato" w:cstheme="minorHAnsi"/>
          <w:color w:val="000000"/>
          <w:lang w:val="es-419"/>
        </w:rPr>
        <w:t>.</w:t>
      </w:r>
    </w:p>
    <w:p w14:paraId="5FB373AE" w14:textId="77777777" w:rsidR="00AB06D5" w:rsidRPr="00812823" w:rsidRDefault="00AB06D5" w:rsidP="00AB06D5">
      <w:pPr>
        <w:jc w:val="both"/>
        <w:rPr>
          <w:rFonts w:ascii="Lato" w:eastAsiaTheme="minorHAnsi" w:hAnsi="Lato" w:cstheme="minorHAnsi"/>
          <w:b/>
          <w:bCs/>
          <w:color w:val="0070C0"/>
          <w:lang w:val="es-419"/>
        </w:rPr>
      </w:pPr>
    </w:p>
    <w:p w14:paraId="0269D552" w14:textId="694BD714" w:rsidR="00AB06D5" w:rsidRPr="009D589C" w:rsidRDefault="00AB06D5" w:rsidP="009D589C">
      <w:pPr>
        <w:pStyle w:val="Prrafodelista"/>
        <w:numPr>
          <w:ilvl w:val="0"/>
          <w:numId w:val="16"/>
        </w:numPr>
        <w:jc w:val="both"/>
        <w:rPr>
          <w:rFonts w:ascii="Lato" w:eastAsiaTheme="minorHAnsi" w:hAnsi="Lato" w:cstheme="minorHAnsi"/>
          <w:color w:val="000000" w:themeColor="text1"/>
          <w:lang w:val="es-419"/>
        </w:rPr>
      </w:pPr>
      <w:r w:rsidRPr="009D589C">
        <w:rPr>
          <w:rFonts w:ascii="Lato" w:hAnsi="Lato" w:cstheme="minorHAnsi"/>
          <w:b/>
          <w:bCs/>
          <w:color w:val="0070C0"/>
          <w:lang w:val="es-ES" w:eastAsia="es-ES"/>
        </w:rPr>
        <w:t xml:space="preserve"> CONDICIONES ADMINISTRATIVAS </w:t>
      </w:r>
    </w:p>
    <w:p w14:paraId="31296EFA" w14:textId="77777777" w:rsidR="00AB06D5" w:rsidRDefault="00AB06D5" w:rsidP="00AB06D5">
      <w:pPr>
        <w:jc w:val="both"/>
        <w:rPr>
          <w:rFonts w:ascii="Lato" w:eastAsiaTheme="minorHAnsi" w:hAnsi="Lato" w:cstheme="minorHAnsi"/>
          <w:color w:val="000000" w:themeColor="text1"/>
          <w:lang w:val="es-419"/>
        </w:rPr>
      </w:pPr>
    </w:p>
    <w:p w14:paraId="1D932B8A" w14:textId="77777777" w:rsidR="00AB06D5" w:rsidRPr="007945B6" w:rsidRDefault="00AB06D5" w:rsidP="00AB06D5">
      <w:pPr>
        <w:jc w:val="both"/>
        <w:rPr>
          <w:rFonts w:ascii="Lato" w:hAnsi="Lato"/>
          <w:lang w:val="es-BO"/>
        </w:rPr>
      </w:pPr>
      <w:r w:rsidRPr="007945B6">
        <w:rPr>
          <w:rFonts w:ascii="Lato" w:eastAsiaTheme="minorHAnsi" w:hAnsi="Lato" w:cstheme="minorHAnsi"/>
          <w:color w:val="000000" w:themeColor="text1"/>
          <w:lang w:val="es-419"/>
        </w:rPr>
        <w:t>Una vez que el consultor haya sido seleccionado, y de forma previa a su contratación, deberán ser capacitados respecto a Políticas de Salvaguarda de la Niñez de SCI y deberán firmar un documento en el que se comprometen a observar de manera obligatoria lo establecido en ambas. Estos requisitos responden al mandato institucional de SCI de garantizar la integridad y protección de los niños, niñas y adolescentes por parte de todo el personal relacionado con la institución.</w:t>
      </w:r>
    </w:p>
    <w:p w14:paraId="31FA18E3" w14:textId="77777777" w:rsidR="00AB06D5" w:rsidRPr="00003423" w:rsidRDefault="00AB06D5" w:rsidP="00AB06D5">
      <w:pPr>
        <w:jc w:val="both"/>
        <w:rPr>
          <w:rFonts w:ascii="Lato" w:eastAsiaTheme="minorHAnsi" w:hAnsi="Lato" w:cstheme="minorHAnsi"/>
          <w:color w:val="000000" w:themeColor="text1"/>
          <w:lang w:val="es-419"/>
        </w:rPr>
      </w:pPr>
    </w:p>
    <w:sectPr w:rsidR="00AB06D5" w:rsidRPr="00003423" w:rsidSect="00537428">
      <w:footerReference w:type="default" r:id="rId16"/>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BAF5" w14:textId="77777777" w:rsidR="003F011F" w:rsidRDefault="003F011F">
      <w:r>
        <w:separator/>
      </w:r>
    </w:p>
  </w:endnote>
  <w:endnote w:type="continuationSeparator" w:id="0">
    <w:p w14:paraId="038C9586" w14:textId="77777777" w:rsidR="003F011F" w:rsidRDefault="003F011F">
      <w:r>
        <w:continuationSeparator/>
      </w:r>
    </w:p>
  </w:endnote>
  <w:endnote w:type="continuationNotice" w:id="1">
    <w:p w14:paraId="149717FA" w14:textId="77777777" w:rsidR="003F011F" w:rsidRDefault="003F0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54310"/>
      <w:docPartObj>
        <w:docPartGallery w:val="Page Numbers (Bottom of Page)"/>
        <w:docPartUnique/>
      </w:docPartObj>
    </w:sdtPr>
    <w:sdtEndPr/>
    <w:sdtContent>
      <w:p w14:paraId="35051801" w14:textId="725C1F99" w:rsidR="00537428" w:rsidRDefault="00537428">
        <w:pPr>
          <w:pStyle w:val="Piedepgina"/>
          <w:jc w:val="right"/>
        </w:pPr>
        <w:r>
          <w:fldChar w:fldCharType="begin"/>
        </w:r>
        <w:r>
          <w:instrText>PAGE   \* MERGEFORMAT</w:instrText>
        </w:r>
        <w:r>
          <w:fldChar w:fldCharType="separate"/>
        </w:r>
        <w:r w:rsidR="006C30D0" w:rsidRPr="006C30D0">
          <w:rPr>
            <w:noProof/>
            <w:lang w:val="es-ES"/>
          </w:rPr>
          <w:t>17</w:t>
        </w:r>
        <w:r>
          <w:fldChar w:fldCharType="end"/>
        </w:r>
      </w:p>
    </w:sdtContent>
  </w:sdt>
  <w:p w14:paraId="1F76B9DA" w14:textId="77777777" w:rsidR="00537428" w:rsidRDefault="00537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C549" w14:textId="77777777" w:rsidR="003F011F" w:rsidRDefault="003F011F">
      <w:r>
        <w:separator/>
      </w:r>
    </w:p>
  </w:footnote>
  <w:footnote w:type="continuationSeparator" w:id="0">
    <w:p w14:paraId="266FA7C2" w14:textId="77777777" w:rsidR="003F011F" w:rsidRDefault="003F011F">
      <w:r>
        <w:continuationSeparator/>
      </w:r>
    </w:p>
  </w:footnote>
  <w:footnote w:type="continuationNotice" w:id="1">
    <w:p w14:paraId="6298167A" w14:textId="77777777" w:rsidR="003F011F" w:rsidRDefault="003F0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DA0"/>
    <w:multiLevelType w:val="hybridMultilevel"/>
    <w:tmpl w:val="01F46F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6576356"/>
    <w:multiLevelType w:val="hybridMultilevel"/>
    <w:tmpl w:val="4B4890C6"/>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07CE2863"/>
    <w:multiLevelType w:val="hybridMultilevel"/>
    <w:tmpl w:val="982A2252"/>
    <w:lvl w:ilvl="0" w:tplc="FE745CB8">
      <w:start w:val="1"/>
      <w:numFmt w:val="decimal"/>
      <w:lvlText w:val="%1."/>
      <w:lvlJc w:val="left"/>
      <w:pPr>
        <w:ind w:left="502" w:hanging="360"/>
      </w:pPr>
      <w:rPr>
        <w:rFonts w:hint="default"/>
        <w:color w:val="0070C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F14736"/>
    <w:multiLevelType w:val="hybridMultilevel"/>
    <w:tmpl w:val="E384D05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7504F4"/>
    <w:multiLevelType w:val="multilevel"/>
    <w:tmpl w:val="756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6740E"/>
    <w:multiLevelType w:val="hybridMultilevel"/>
    <w:tmpl w:val="99CEFE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892059"/>
    <w:multiLevelType w:val="hybridMultilevel"/>
    <w:tmpl w:val="DAF465F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D435904"/>
    <w:multiLevelType w:val="hybridMultilevel"/>
    <w:tmpl w:val="89AE486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E474E0D"/>
    <w:multiLevelType w:val="hybridMultilevel"/>
    <w:tmpl w:val="31144C56"/>
    <w:lvl w:ilvl="0" w:tplc="9232FAEA">
      <w:numFmt w:val="bullet"/>
      <w:lvlText w:val="-"/>
      <w:lvlJc w:val="left"/>
      <w:pPr>
        <w:ind w:left="2046" w:hanging="360"/>
      </w:pPr>
      <w:rPr>
        <w:rFonts w:ascii="Lato" w:eastAsia="Times New Roman" w:hAnsi="Lato" w:cstheme="minorHAnsi" w:hint="default"/>
      </w:rPr>
    </w:lvl>
    <w:lvl w:ilvl="1" w:tplc="080A0003" w:tentative="1">
      <w:start w:val="1"/>
      <w:numFmt w:val="bullet"/>
      <w:lvlText w:val="o"/>
      <w:lvlJc w:val="left"/>
      <w:pPr>
        <w:ind w:left="2766" w:hanging="360"/>
      </w:pPr>
      <w:rPr>
        <w:rFonts w:ascii="Courier New" w:hAnsi="Courier New" w:cs="Courier New" w:hint="default"/>
      </w:rPr>
    </w:lvl>
    <w:lvl w:ilvl="2" w:tplc="080A0005" w:tentative="1">
      <w:start w:val="1"/>
      <w:numFmt w:val="bullet"/>
      <w:lvlText w:val=""/>
      <w:lvlJc w:val="left"/>
      <w:pPr>
        <w:ind w:left="3486" w:hanging="360"/>
      </w:pPr>
      <w:rPr>
        <w:rFonts w:ascii="Wingdings" w:hAnsi="Wingdings" w:hint="default"/>
      </w:rPr>
    </w:lvl>
    <w:lvl w:ilvl="3" w:tplc="080A0001" w:tentative="1">
      <w:start w:val="1"/>
      <w:numFmt w:val="bullet"/>
      <w:lvlText w:val=""/>
      <w:lvlJc w:val="left"/>
      <w:pPr>
        <w:ind w:left="4206" w:hanging="360"/>
      </w:pPr>
      <w:rPr>
        <w:rFonts w:ascii="Symbol" w:hAnsi="Symbol" w:hint="default"/>
      </w:rPr>
    </w:lvl>
    <w:lvl w:ilvl="4" w:tplc="080A0003" w:tentative="1">
      <w:start w:val="1"/>
      <w:numFmt w:val="bullet"/>
      <w:lvlText w:val="o"/>
      <w:lvlJc w:val="left"/>
      <w:pPr>
        <w:ind w:left="4926" w:hanging="360"/>
      </w:pPr>
      <w:rPr>
        <w:rFonts w:ascii="Courier New" w:hAnsi="Courier New" w:cs="Courier New" w:hint="default"/>
      </w:rPr>
    </w:lvl>
    <w:lvl w:ilvl="5" w:tplc="080A0005" w:tentative="1">
      <w:start w:val="1"/>
      <w:numFmt w:val="bullet"/>
      <w:lvlText w:val=""/>
      <w:lvlJc w:val="left"/>
      <w:pPr>
        <w:ind w:left="5646" w:hanging="360"/>
      </w:pPr>
      <w:rPr>
        <w:rFonts w:ascii="Wingdings" w:hAnsi="Wingdings" w:hint="default"/>
      </w:rPr>
    </w:lvl>
    <w:lvl w:ilvl="6" w:tplc="080A0001" w:tentative="1">
      <w:start w:val="1"/>
      <w:numFmt w:val="bullet"/>
      <w:lvlText w:val=""/>
      <w:lvlJc w:val="left"/>
      <w:pPr>
        <w:ind w:left="6366" w:hanging="360"/>
      </w:pPr>
      <w:rPr>
        <w:rFonts w:ascii="Symbol" w:hAnsi="Symbol" w:hint="default"/>
      </w:rPr>
    </w:lvl>
    <w:lvl w:ilvl="7" w:tplc="080A0003" w:tentative="1">
      <w:start w:val="1"/>
      <w:numFmt w:val="bullet"/>
      <w:lvlText w:val="o"/>
      <w:lvlJc w:val="left"/>
      <w:pPr>
        <w:ind w:left="7086" w:hanging="360"/>
      </w:pPr>
      <w:rPr>
        <w:rFonts w:ascii="Courier New" w:hAnsi="Courier New" w:cs="Courier New" w:hint="default"/>
      </w:rPr>
    </w:lvl>
    <w:lvl w:ilvl="8" w:tplc="080A0005" w:tentative="1">
      <w:start w:val="1"/>
      <w:numFmt w:val="bullet"/>
      <w:lvlText w:val=""/>
      <w:lvlJc w:val="left"/>
      <w:pPr>
        <w:ind w:left="7806" w:hanging="360"/>
      </w:pPr>
      <w:rPr>
        <w:rFonts w:ascii="Wingdings" w:hAnsi="Wingdings" w:hint="default"/>
      </w:rPr>
    </w:lvl>
  </w:abstractNum>
  <w:abstractNum w:abstractNumId="9" w15:restartNumberingAfterBreak="0">
    <w:nsid w:val="20FA5632"/>
    <w:multiLevelType w:val="hybridMultilevel"/>
    <w:tmpl w:val="99CEFE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9E90796"/>
    <w:multiLevelType w:val="hybridMultilevel"/>
    <w:tmpl w:val="FA808726"/>
    <w:lvl w:ilvl="0" w:tplc="FFFFFFFF">
      <w:start w:val="1"/>
      <w:numFmt w:val="lowerLetter"/>
      <w:lvlText w:val="%1."/>
      <w:lvlJc w:val="left"/>
      <w:pPr>
        <w:ind w:left="1800" w:hanging="360"/>
      </w:pPr>
      <w:rPr>
        <w:lang w:val="es-ES_tradnl"/>
      </w:rPr>
    </w:lvl>
    <w:lvl w:ilvl="1" w:tplc="400A000D">
      <w:start w:val="1"/>
      <w:numFmt w:val="bullet"/>
      <w:lvlText w:val=""/>
      <w:lvlJc w:val="left"/>
      <w:pPr>
        <w:ind w:left="2520" w:hanging="360"/>
      </w:pPr>
      <w:rPr>
        <w:rFonts w:ascii="Wingdings" w:hAnsi="Wingdings" w:hint="default"/>
      </w:rPr>
    </w:lvl>
    <w:lvl w:ilvl="2" w:tplc="FFFFFFFF">
      <w:numFmt w:val="bullet"/>
      <w:lvlText w:val="-"/>
      <w:lvlJc w:val="left"/>
      <w:pPr>
        <w:ind w:left="3420" w:hanging="360"/>
      </w:pPr>
      <w:rPr>
        <w:rFonts w:ascii="Lato" w:eastAsia="Times New Roman" w:hAnsi="Lato" w:cstheme="minorHAns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D7C20DB"/>
    <w:multiLevelType w:val="hybridMultilevel"/>
    <w:tmpl w:val="BB8220B8"/>
    <w:lvl w:ilvl="0" w:tplc="D092FABC">
      <w:numFmt w:val="bullet"/>
      <w:lvlText w:val="-"/>
      <w:lvlJc w:val="left"/>
      <w:pPr>
        <w:ind w:left="1440" w:hanging="360"/>
      </w:pPr>
      <w:rPr>
        <w:rFonts w:ascii="Lato" w:eastAsia="Calibri" w:hAnsi="Lato" w:cstheme="minorHAnsi" w:hint="default"/>
        <w:color w:val="000000" w:themeColor="text1"/>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F1566C7"/>
    <w:multiLevelType w:val="hybridMultilevel"/>
    <w:tmpl w:val="83AAB33E"/>
    <w:lvl w:ilvl="0" w:tplc="E800EE3C">
      <w:start w:val="1"/>
      <w:numFmt w:val="bullet"/>
      <w:lvlText w:val=""/>
      <w:lvlJc w:val="left"/>
      <w:pPr>
        <w:ind w:left="1428" w:hanging="360"/>
      </w:pPr>
      <w:rPr>
        <w:rFonts w:ascii="Symbol" w:hAnsi="Symbol" w:hint="default"/>
        <w:color w:val="auto"/>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15:restartNumberingAfterBreak="0">
    <w:nsid w:val="315A7A33"/>
    <w:multiLevelType w:val="hybridMultilevel"/>
    <w:tmpl w:val="7C122A10"/>
    <w:lvl w:ilvl="0" w:tplc="4F4EB87A">
      <w:start w:val="1"/>
      <w:numFmt w:val="bullet"/>
      <w:lvlText w:val="-"/>
      <w:lvlJc w:val="left"/>
      <w:pPr>
        <w:ind w:left="1428" w:hanging="360"/>
      </w:pPr>
      <w:rPr>
        <w:rFonts w:ascii="Lato" w:eastAsia="Times New Roman" w:hAnsi="Lato" w:cs="Times New Roman"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4" w15:restartNumberingAfterBreak="0">
    <w:nsid w:val="32120843"/>
    <w:multiLevelType w:val="hybridMultilevel"/>
    <w:tmpl w:val="ABC2B446"/>
    <w:lvl w:ilvl="0" w:tplc="080A0001">
      <w:start w:val="1"/>
      <w:numFmt w:val="bullet"/>
      <w:lvlText w:val=""/>
      <w:lvlJc w:val="left"/>
      <w:pPr>
        <w:ind w:left="1326" w:hanging="360"/>
      </w:pPr>
      <w:rPr>
        <w:rFonts w:ascii="Symbol" w:hAnsi="Symbol" w:hint="default"/>
      </w:rPr>
    </w:lvl>
    <w:lvl w:ilvl="1" w:tplc="080A0003" w:tentative="1">
      <w:start w:val="1"/>
      <w:numFmt w:val="bullet"/>
      <w:lvlText w:val="o"/>
      <w:lvlJc w:val="left"/>
      <w:pPr>
        <w:ind w:left="2046" w:hanging="360"/>
      </w:pPr>
      <w:rPr>
        <w:rFonts w:ascii="Courier New" w:hAnsi="Courier New" w:cs="Courier New" w:hint="default"/>
      </w:rPr>
    </w:lvl>
    <w:lvl w:ilvl="2" w:tplc="080A0005" w:tentative="1">
      <w:start w:val="1"/>
      <w:numFmt w:val="bullet"/>
      <w:lvlText w:val=""/>
      <w:lvlJc w:val="left"/>
      <w:pPr>
        <w:ind w:left="2766" w:hanging="360"/>
      </w:pPr>
      <w:rPr>
        <w:rFonts w:ascii="Wingdings" w:hAnsi="Wingdings" w:hint="default"/>
      </w:rPr>
    </w:lvl>
    <w:lvl w:ilvl="3" w:tplc="080A0001" w:tentative="1">
      <w:start w:val="1"/>
      <w:numFmt w:val="bullet"/>
      <w:lvlText w:val=""/>
      <w:lvlJc w:val="left"/>
      <w:pPr>
        <w:ind w:left="3486" w:hanging="360"/>
      </w:pPr>
      <w:rPr>
        <w:rFonts w:ascii="Symbol" w:hAnsi="Symbol" w:hint="default"/>
      </w:rPr>
    </w:lvl>
    <w:lvl w:ilvl="4" w:tplc="080A0003" w:tentative="1">
      <w:start w:val="1"/>
      <w:numFmt w:val="bullet"/>
      <w:lvlText w:val="o"/>
      <w:lvlJc w:val="left"/>
      <w:pPr>
        <w:ind w:left="4206" w:hanging="360"/>
      </w:pPr>
      <w:rPr>
        <w:rFonts w:ascii="Courier New" w:hAnsi="Courier New" w:cs="Courier New" w:hint="default"/>
      </w:rPr>
    </w:lvl>
    <w:lvl w:ilvl="5" w:tplc="080A0005" w:tentative="1">
      <w:start w:val="1"/>
      <w:numFmt w:val="bullet"/>
      <w:lvlText w:val=""/>
      <w:lvlJc w:val="left"/>
      <w:pPr>
        <w:ind w:left="4926" w:hanging="360"/>
      </w:pPr>
      <w:rPr>
        <w:rFonts w:ascii="Wingdings" w:hAnsi="Wingdings" w:hint="default"/>
      </w:rPr>
    </w:lvl>
    <w:lvl w:ilvl="6" w:tplc="080A0001" w:tentative="1">
      <w:start w:val="1"/>
      <w:numFmt w:val="bullet"/>
      <w:lvlText w:val=""/>
      <w:lvlJc w:val="left"/>
      <w:pPr>
        <w:ind w:left="5646" w:hanging="360"/>
      </w:pPr>
      <w:rPr>
        <w:rFonts w:ascii="Symbol" w:hAnsi="Symbol" w:hint="default"/>
      </w:rPr>
    </w:lvl>
    <w:lvl w:ilvl="7" w:tplc="080A0003" w:tentative="1">
      <w:start w:val="1"/>
      <w:numFmt w:val="bullet"/>
      <w:lvlText w:val="o"/>
      <w:lvlJc w:val="left"/>
      <w:pPr>
        <w:ind w:left="6366" w:hanging="360"/>
      </w:pPr>
      <w:rPr>
        <w:rFonts w:ascii="Courier New" w:hAnsi="Courier New" w:cs="Courier New" w:hint="default"/>
      </w:rPr>
    </w:lvl>
    <w:lvl w:ilvl="8" w:tplc="080A0005" w:tentative="1">
      <w:start w:val="1"/>
      <w:numFmt w:val="bullet"/>
      <w:lvlText w:val=""/>
      <w:lvlJc w:val="left"/>
      <w:pPr>
        <w:ind w:left="7086" w:hanging="360"/>
      </w:pPr>
      <w:rPr>
        <w:rFonts w:ascii="Wingdings" w:hAnsi="Wingdings" w:hint="default"/>
      </w:rPr>
    </w:lvl>
  </w:abstractNum>
  <w:abstractNum w:abstractNumId="15" w15:restartNumberingAfterBreak="0">
    <w:nsid w:val="3372487B"/>
    <w:multiLevelType w:val="hybridMultilevel"/>
    <w:tmpl w:val="92CADAD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6" w15:restartNumberingAfterBreak="0">
    <w:nsid w:val="34740EDA"/>
    <w:multiLevelType w:val="hybridMultilevel"/>
    <w:tmpl w:val="DD2099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6620138"/>
    <w:multiLevelType w:val="hybridMultilevel"/>
    <w:tmpl w:val="F3968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327DA4"/>
    <w:multiLevelType w:val="hybridMultilevel"/>
    <w:tmpl w:val="4B78CC0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95ACED"/>
    <w:multiLevelType w:val="hybridMultilevel"/>
    <w:tmpl w:val="3DEC9D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040C40"/>
    <w:multiLevelType w:val="hybridMultilevel"/>
    <w:tmpl w:val="4B4890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6712F2B"/>
    <w:multiLevelType w:val="hybridMultilevel"/>
    <w:tmpl w:val="99CEFE14"/>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2" w15:restartNumberingAfterBreak="0">
    <w:nsid w:val="4D0A3336"/>
    <w:multiLevelType w:val="hybridMultilevel"/>
    <w:tmpl w:val="86FC012C"/>
    <w:lvl w:ilvl="0" w:tplc="40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011D14"/>
    <w:multiLevelType w:val="hybridMultilevel"/>
    <w:tmpl w:val="5DA2A6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906F2C"/>
    <w:multiLevelType w:val="hybridMultilevel"/>
    <w:tmpl w:val="51E2A83A"/>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5" w15:restartNumberingAfterBreak="0">
    <w:nsid w:val="676E3063"/>
    <w:multiLevelType w:val="hybridMultilevel"/>
    <w:tmpl w:val="244CDE5C"/>
    <w:lvl w:ilvl="0" w:tplc="90D492C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DC16648"/>
    <w:multiLevelType w:val="hybridMultilevel"/>
    <w:tmpl w:val="5B2639BE"/>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hint="default"/>
      </w:rPr>
    </w:lvl>
    <w:lvl w:ilvl="2" w:tplc="400A0005">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7" w15:restartNumberingAfterBreak="0">
    <w:nsid w:val="754950ED"/>
    <w:multiLevelType w:val="hybridMultilevel"/>
    <w:tmpl w:val="C3A4F83A"/>
    <w:lvl w:ilvl="0" w:tplc="9232FAEA">
      <w:numFmt w:val="bullet"/>
      <w:lvlText w:val="-"/>
      <w:lvlJc w:val="left"/>
      <w:pPr>
        <w:ind w:left="1995" w:hanging="360"/>
      </w:pPr>
      <w:rPr>
        <w:rFonts w:ascii="Lato" w:eastAsia="Times New Roman" w:hAnsi="Lato" w:cstheme="minorHAnsi"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28" w15:restartNumberingAfterBreak="0">
    <w:nsid w:val="75F870BA"/>
    <w:multiLevelType w:val="hybridMultilevel"/>
    <w:tmpl w:val="A16068A0"/>
    <w:lvl w:ilvl="0" w:tplc="F796D084">
      <w:start w:val="1"/>
      <w:numFmt w:val="lowerLetter"/>
      <w:lvlText w:val="%1."/>
      <w:lvlJc w:val="left"/>
      <w:pPr>
        <w:ind w:left="2880" w:hanging="360"/>
      </w:pPr>
      <w:rPr>
        <w:lang w:val="es-ES_tradnl"/>
      </w:rPr>
    </w:lvl>
    <w:lvl w:ilvl="1" w:tplc="2DD6F568">
      <w:start w:val="1"/>
      <w:numFmt w:val="lowerLetter"/>
      <w:lvlText w:val="%2."/>
      <w:lvlJc w:val="left"/>
      <w:pPr>
        <w:ind w:left="3600" w:hanging="360"/>
      </w:pPr>
      <w:rPr>
        <w:rFonts w:ascii="Lato" w:eastAsia="Times New Roman" w:hAnsi="Lato" w:cstheme="minorHAnsi"/>
        <w:lang w:val="es-BO"/>
      </w:rPr>
    </w:lvl>
    <w:lvl w:ilvl="2" w:tplc="9232FAEA">
      <w:numFmt w:val="bullet"/>
      <w:lvlText w:val="-"/>
      <w:lvlJc w:val="left"/>
      <w:pPr>
        <w:ind w:left="4500" w:hanging="360"/>
      </w:pPr>
      <w:rPr>
        <w:rFonts w:ascii="Lato" w:eastAsia="Times New Roman" w:hAnsi="Lato" w:cstheme="minorHAnsi" w:hint="default"/>
      </w:r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9" w15:restartNumberingAfterBreak="0">
    <w:nsid w:val="76185B1E"/>
    <w:multiLevelType w:val="hybridMultilevel"/>
    <w:tmpl w:val="7FFEB5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1632920">
    <w:abstractNumId w:val="3"/>
  </w:num>
  <w:num w:numId="2" w16cid:durableId="103304772">
    <w:abstractNumId w:val="16"/>
  </w:num>
  <w:num w:numId="3" w16cid:durableId="1731343429">
    <w:abstractNumId w:val="19"/>
  </w:num>
  <w:num w:numId="4" w16cid:durableId="661741567">
    <w:abstractNumId w:val="17"/>
  </w:num>
  <w:num w:numId="5" w16cid:durableId="2071344120">
    <w:abstractNumId w:val="28"/>
  </w:num>
  <w:num w:numId="6" w16cid:durableId="1693337072">
    <w:abstractNumId w:val="22"/>
  </w:num>
  <w:num w:numId="7" w16cid:durableId="796293862">
    <w:abstractNumId w:val="12"/>
  </w:num>
  <w:num w:numId="8" w16cid:durableId="1761174458">
    <w:abstractNumId w:val="13"/>
  </w:num>
  <w:num w:numId="9" w16cid:durableId="862131927">
    <w:abstractNumId w:val="10"/>
  </w:num>
  <w:num w:numId="10" w16cid:durableId="376123741">
    <w:abstractNumId w:val="4"/>
  </w:num>
  <w:num w:numId="11" w16cid:durableId="1933581634">
    <w:abstractNumId w:val="14"/>
  </w:num>
  <w:num w:numId="12" w16cid:durableId="1610162120">
    <w:abstractNumId w:val="27"/>
  </w:num>
  <w:num w:numId="13" w16cid:durableId="210190137">
    <w:abstractNumId w:val="8"/>
  </w:num>
  <w:num w:numId="14" w16cid:durableId="1918006147">
    <w:abstractNumId w:val="15"/>
  </w:num>
  <w:num w:numId="15" w16cid:durableId="912665353">
    <w:abstractNumId w:val="26"/>
  </w:num>
  <w:num w:numId="16" w16cid:durableId="2060543165">
    <w:abstractNumId w:val="2"/>
  </w:num>
  <w:num w:numId="17" w16cid:durableId="1077627477">
    <w:abstractNumId w:val="23"/>
  </w:num>
  <w:num w:numId="18" w16cid:durableId="872309820">
    <w:abstractNumId w:val="6"/>
  </w:num>
  <w:num w:numId="19" w16cid:durableId="1897204050">
    <w:abstractNumId w:val="29"/>
  </w:num>
  <w:num w:numId="20" w16cid:durableId="1947688557">
    <w:abstractNumId w:val="25"/>
  </w:num>
  <w:num w:numId="21" w16cid:durableId="846209489">
    <w:abstractNumId w:val="0"/>
  </w:num>
  <w:num w:numId="22" w16cid:durableId="1986201777">
    <w:abstractNumId w:val="7"/>
  </w:num>
  <w:num w:numId="23" w16cid:durableId="1344472907">
    <w:abstractNumId w:val="11"/>
  </w:num>
  <w:num w:numId="24" w16cid:durableId="1327055490">
    <w:abstractNumId w:val="18"/>
  </w:num>
  <w:num w:numId="25" w16cid:durableId="1361395588">
    <w:abstractNumId w:val="24"/>
  </w:num>
  <w:num w:numId="26" w16cid:durableId="1667322751">
    <w:abstractNumId w:val="1"/>
  </w:num>
  <w:num w:numId="27" w16cid:durableId="470099805">
    <w:abstractNumId w:val="21"/>
  </w:num>
  <w:num w:numId="28" w16cid:durableId="1958633108">
    <w:abstractNumId w:val="9"/>
  </w:num>
  <w:num w:numId="29" w16cid:durableId="348995797">
    <w:abstractNumId w:val="5"/>
  </w:num>
  <w:num w:numId="30" w16cid:durableId="9197526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1"/>
    <w:rsid w:val="00001CDA"/>
    <w:rsid w:val="000021E7"/>
    <w:rsid w:val="00003210"/>
    <w:rsid w:val="00003423"/>
    <w:rsid w:val="0000432F"/>
    <w:rsid w:val="0001028E"/>
    <w:rsid w:val="00010BB7"/>
    <w:rsid w:val="000113BC"/>
    <w:rsid w:val="000120F7"/>
    <w:rsid w:val="00013DBF"/>
    <w:rsid w:val="000157F6"/>
    <w:rsid w:val="00016535"/>
    <w:rsid w:val="00016DE0"/>
    <w:rsid w:val="00023443"/>
    <w:rsid w:val="000240EA"/>
    <w:rsid w:val="000246F5"/>
    <w:rsid w:val="000261B6"/>
    <w:rsid w:val="0002660D"/>
    <w:rsid w:val="000301A9"/>
    <w:rsid w:val="000303F0"/>
    <w:rsid w:val="00030924"/>
    <w:rsid w:val="00030979"/>
    <w:rsid w:val="00031649"/>
    <w:rsid w:val="00033CB9"/>
    <w:rsid w:val="00040ADE"/>
    <w:rsid w:val="00041077"/>
    <w:rsid w:val="00042833"/>
    <w:rsid w:val="00045E71"/>
    <w:rsid w:val="000468C5"/>
    <w:rsid w:val="000512CE"/>
    <w:rsid w:val="00052914"/>
    <w:rsid w:val="00052F9B"/>
    <w:rsid w:val="00053477"/>
    <w:rsid w:val="00053AE6"/>
    <w:rsid w:val="0005407E"/>
    <w:rsid w:val="00054108"/>
    <w:rsid w:val="0006255D"/>
    <w:rsid w:val="00063372"/>
    <w:rsid w:val="00064F70"/>
    <w:rsid w:val="000650B4"/>
    <w:rsid w:val="00065404"/>
    <w:rsid w:val="00065531"/>
    <w:rsid w:val="0007055A"/>
    <w:rsid w:val="00073BA7"/>
    <w:rsid w:val="000740B8"/>
    <w:rsid w:val="00074DE8"/>
    <w:rsid w:val="000766B1"/>
    <w:rsid w:val="00077253"/>
    <w:rsid w:val="00084F8B"/>
    <w:rsid w:val="0008592B"/>
    <w:rsid w:val="000862CD"/>
    <w:rsid w:val="00091AF9"/>
    <w:rsid w:val="000922EB"/>
    <w:rsid w:val="00092939"/>
    <w:rsid w:val="000931EF"/>
    <w:rsid w:val="0009323A"/>
    <w:rsid w:val="00095484"/>
    <w:rsid w:val="000A069F"/>
    <w:rsid w:val="000A13DB"/>
    <w:rsid w:val="000A1421"/>
    <w:rsid w:val="000A2679"/>
    <w:rsid w:val="000A5C67"/>
    <w:rsid w:val="000A69F0"/>
    <w:rsid w:val="000A6BCC"/>
    <w:rsid w:val="000A6C79"/>
    <w:rsid w:val="000B0DA4"/>
    <w:rsid w:val="000B20DD"/>
    <w:rsid w:val="000B243D"/>
    <w:rsid w:val="000B2A95"/>
    <w:rsid w:val="000B3682"/>
    <w:rsid w:val="000B440E"/>
    <w:rsid w:val="000B5E01"/>
    <w:rsid w:val="000B635E"/>
    <w:rsid w:val="000C0A95"/>
    <w:rsid w:val="000C2D21"/>
    <w:rsid w:val="000C323E"/>
    <w:rsid w:val="000C360A"/>
    <w:rsid w:val="000C67EB"/>
    <w:rsid w:val="000C6842"/>
    <w:rsid w:val="000C7A7E"/>
    <w:rsid w:val="000C7E2B"/>
    <w:rsid w:val="000C7E5A"/>
    <w:rsid w:val="000C7F0D"/>
    <w:rsid w:val="000D1C29"/>
    <w:rsid w:val="000D1FDB"/>
    <w:rsid w:val="000D2676"/>
    <w:rsid w:val="000D2FC3"/>
    <w:rsid w:val="000D37EB"/>
    <w:rsid w:val="000D53A6"/>
    <w:rsid w:val="000D7C6D"/>
    <w:rsid w:val="000E1F00"/>
    <w:rsid w:val="000E4227"/>
    <w:rsid w:val="000E4CCA"/>
    <w:rsid w:val="000E4DA9"/>
    <w:rsid w:val="000E63A8"/>
    <w:rsid w:val="000E7C80"/>
    <w:rsid w:val="000F02E0"/>
    <w:rsid w:val="000F1C5F"/>
    <w:rsid w:val="000F1F84"/>
    <w:rsid w:val="000F3334"/>
    <w:rsid w:val="000F37B6"/>
    <w:rsid w:val="000F4160"/>
    <w:rsid w:val="000F4FFB"/>
    <w:rsid w:val="000F5B13"/>
    <w:rsid w:val="000F6F9D"/>
    <w:rsid w:val="00101172"/>
    <w:rsid w:val="00101948"/>
    <w:rsid w:val="0010399E"/>
    <w:rsid w:val="00103BC5"/>
    <w:rsid w:val="00104141"/>
    <w:rsid w:val="00105502"/>
    <w:rsid w:val="00105582"/>
    <w:rsid w:val="00105C7B"/>
    <w:rsid w:val="00107285"/>
    <w:rsid w:val="00107330"/>
    <w:rsid w:val="00107D96"/>
    <w:rsid w:val="001120D8"/>
    <w:rsid w:val="001136C1"/>
    <w:rsid w:val="0011384B"/>
    <w:rsid w:val="00116E15"/>
    <w:rsid w:val="001203DA"/>
    <w:rsid w:val="00120BC1"/>
    <w:rsid w:val="00120BD6"/>
    <w:rsid w:val="001210C9"/>
    <w:rsid w:val="00121835"/>
    <w:rsid w:val="0012447F"/>
    <w:rsid w:val="001244D5"/>
    <w:rsid w:val="001304CF"/>
    <w:rsid w:val="0013079F"/>
    <w:rsid w:val="00130D86"/>
    <w:rsid w:val="00130D8E"/>
    <w:rsid w:val="001311C4"/>
    <w:rsid w:val="0013201C"/>
    <w:rsid w:val="00132BE6"/>
    <w:rsid w:val="001332A8"/>
    <w:rsid w:val="001333B1"/>
    <w:rsid w:val="001334BD"/>
    <w:rsid w:val="00134268"/>
    <w:rsid w:val="00134E3C"/>
    <w:rsid w:val="00136A8B"/>
    <w:rsid w:val="00137B45"/>
    <w:rsid w:val="001413F5"/>
    <w:rsid w:val="00141A19"/>
    <w:rsid w:val="001430AB"/>
    <w:rsid w:val="001432AE"/>
    <w:rsid w:val="00143993"/>
    <w:rsid w:val="00145880"/>
    <w:rsid w:val="00147671"/>
    <w:rsid w:val="00147AAF"/>
    <w:rsid w:val="00147BC8"/>
    <w:rsid w:val="00147EB8"/>
    <w:rsid w:val="0016097C"/>
    <w:rsid w:val="00161365"/>
    <w:rsid w:val="00161406"/>
    <w:rsid w:val="00163E1C"/>
    <w:rsid w:val="00163E8D"/>
    <w:rsid w:val="00164EA9"/>
    <w:rsid w:val="001652BC"/>
    <w:rsid w:val="00166785"/>
    <w:rsid w:val="00167103"/>
    <w:rsid w:val="001706F7"/>
    <w:rsid w:val="001726E7"/>
    <w:rsid w:val="00174D33"/>
    <w:rsid w:val="001761B7"/>
    <w:rsid w:val="0017793B"/>
    <w:rsid w:val="00177D1A"/>
    <w:rsid w:val="001838E8"/>
    <w:rsid w:val="00183BB4"/>
    <w:rsid w:val="00185189"/>
    <w:rsid w:val="00185489"/>
    <w:rsid w:val="00185DEC"/>
    <w:rsid w:val="0018798D"/>
    <w:rsid w:val="00190D21"/>
    <w:rsid w:val="00192FE4"/>
    <w:rsid w:val="00194A0D"/>
    <w:rsid w:val="00194BCD"/>
    <w:rsid w:val="00197F0F"/>
    <w:rsid w:val="001A1210"/>
    <w:rsid w:val="001A455A"/>
    <w:rsid w:val="001A7F23"/>
    <w:rsid w:val="001B0181"/>
    <w:rsid w:val="001B09D9"/>
    <w:rsid w:val="001B17D2"/>
    <w:rsid w:val="001B36C6"/>
    <w:rsid w:val="001B3B24"/>
    <w:rsid w:val="001B46F4"/>
    <w:rsid w:val="001B59CB"/>
    <w:rsid w:val="001B6A71"/>
    <w:rsid w:val="001C01A7"/>
    <w:rsid w:val="001C0C0B"/>
    <w:rsid w:val="001C1CBA"/>
    <w:rsid w:val="001C1D04"/>
    <w:rsid w:val="001C2DC3"/>
    <w:rsid w:val="001C4D25"/>
    <w:rsid w:val="001C7EAB"/>
    <w:rsid w:val="001D177F"/>
    <w:rsid w:val="001D21F9"/>
    <w:rsid w:val="001D2A6C"/>
    <w:rsid w:val="001D3EE4"/>
    <w:rsid w:val="001D4779"/>
    <w:rsid w:val="001D7F16"/>
    <w:rsid w:val="001E082F"/>
    <w:rsid w:val="001E09FC"/>
    <w:rsid w:val="001E157D"/>
    <w:rsid w:val="001E2712"/>
    <w:rsid w:val="001E6E23"/>
    <w:rsid w:val="001E7C4F"/>
    <w:rsid w:val="001F1C39"/>
    <w:rsid w:val="001F1F6F"/>
    <w:rsid w:val="001F26BA"/>
    <w:rsid w:val="001F6B2D"/>
    <w:rsid w:val="001F79AA"/>
    <w:rsid w:val="0020037F"/>
    <w:rsid w:val="00200C78"/>
    <w:rsid w:val="00203217"/>
    <w:rsid w:val="0020338F"/>
    <w:rsid w:val="002034F2"/>
    <w:rsid w:val="00203E16"/>
    <w:rsid w:val="00203E69"/>
    <w:rsid w:val="00204A2D"/>
    <w:rsid w:val="00204A4A"/>
    <w:rsid w:val="002056EC"/>
    <w:rsid w:val="002064E3"/>
    <w:rsid w:val="00207CE5"/>
    <w:rsid w:val="002129A9"/>
    <w:rsid w:val="00212C18"/>
    <w:rsid w:val="00213922"/>
    <w:rsid w:val="00215C8D"/>
    <w:rsid w:val="00220131"/>
    <w:rsid w:val="00220C4E"/>
    <w:rsid w:val="00220E83"/>
    <w:rsid w:val="0022253E"/>
    <w:rsid w:val="00223221"/>
    <w:rsid w:val="00223811"/>
    <w:rsid w:val="002246E6"/>
    <w:rsid w:val="0023044E"/>
    <w:rsid w:val="00230896"/>
    <w:rsid w:val="00231EAD"/>
    <w:rsid w:val="00233725"/>
    <w:rsid w:val="00236E65"/>
    <w:rsid w:val="00242ECE"/>
    <w:rsid w:val="00243D1D"/>
    <w:rsid w:val="00246BE7"/>
    <w:rsid w:val="00246EE2"/>
    <w:rsid w:val="00250021"/>
    <w:rsid w:val="00250483"/>
    <w:rsid w:val="00252D89"/>
    <w:rsid w:val="0025358B"/>
    <w:rsid w:val="00254F77"/>
    <w:rsid w:val="00256A0E"/>
    <w:rsid w:val="0026222C"/>
    <w:rsid w:val="00264CB7"/>
    <w:rsid w:val="00266C1D"/>
    <w:rsid w:val="00267361"/>
    <w:rsid w:val="00270289"/>
    <w:rsid w:val="00271346"/>
    <w:rsid w:val="00272CC2"/>
    <w:rsid w:val="00273239"/>
    <w:rsid w:val="002741D2"/>
    <w:rsid w:val="00274FD1"/>
    <w:rsid w:val="00275179"/>
    <w:rsid w:val="002769F5"/>
    <w:rsid w:val="00280CBD"/>
    <w:rsid w:val="00282758"/>
    <w:rsid w:val="0028320E"/>
    <w:rsid w:val="00286618"/>
    <w:rsid w:val="00286BA1"/>
    <w:rsid w:val="00291377"/>
    <w:rsid w:val="002920F4"/>
    <w:rsid w:val="00292207"/>
    <w:rsid w:val="00294A2B"/>
    <w:rsid w:val="002950A2"/>
    <w:rsid w:val="002960F8"/>
    <w:rsid w:val="00297490"/>
    <w:rsid w:val="002A0758"/>
    <w:rsid w:val="002A0AAA"/>
    <w:rsid w:val="002A0BC6"/>
    <w:rsid w:val="002A2926"/>
    <w:rsid w:val="002A2E22"/>
    <w:rsid w:val="002A57B1"/>
    <w:rsid w:val="002A61BC"/>
    <w:rsid w:val="002B0C1F"/>
    <w:rsid w:val="002B1AEF"/>
    <w:rsid w:val="002B1D6A"/>
    <w:rsid w:val="002B3188"/>
    <w:rsid w:val="002B4DC0"/>
    <w:rsid w:val="002B57DF"/>
    <w:rsid w:val="002B6054"/>
    <w:rsid w:val="002B6632"/>
    <w:rsid w:val="002B67A3"/>
    <w:rsid w:val="002C09CA"/>
    <w:rsid w:val="002C1715"/>
    <w:rsid w:val="002C1869"/>
    <w:rsid w:val="002C198A"/>
    <w:rsid w:val="002C29B7"/>
    <w:rsid w:val="002C29DD"/>
    <w:rsid w:val="002C2E3C"/>
    <w:rsid w:val="002C33D9"/>
    <w:rsid w:val="002C3ADB"/>
    <w:rsid w:val="002C4D66"/>
    <w:rsid w:val="002C6379"/>
    <w:rsid w:val="002D0000"/>
    <w:rsid w:val="002D0A21"/>
    <w:rsid w:val="002D0B1A"/>
    <w:rsid w:val="002D0E6C"/>
    <w:rsid w:val="002D125D"/>
    <w:rsid w:val="002D4282"/>
    <w:rsid w:val="002D5A32"/>
    <w:rsid w:val="002D67C4"/>
    <w:rsid w:val="002D6D4C"/>
    <w:rsid w:val="002D6DA3"/>
    <w:rsid w:val="002D78E0"/>
    <w:rsid w:val="002E16AF"/>
    <w:rsid w:val="002E471B"/>
    <w:rsid w:val="002E67AC"/>
    <w:rsid w:val="002E6E4E"/>
    <w:rsid w:val="002E7ED8"/>
    <w:rsid w:val="002E7F02"/>
    <w:rsid w:val="002E7F26"/>
    <w:rsid w:val="002F0A5C"/>
    <w:rsid w:val="002F2E02"/>
    <w:rsid w:val="002F2F76"/>
    <w:rsid w:val="002F3026"/>
    <w:rsid w:val="002F354F"/>
    <w:rsid w:val="002F4B13"/>
    <w:rsid w:val="002F6843"/>
    <w:rsid w:val="00300CC9"/>
    <w:rsid w:val="003010FB"/>
    <w:rsid w:val="0030330B"/>
    <w:rsid w:val="00303FDF"/>
    <w:rsid w:val="00305D18"/>
    <w:rsid w:val="00306E0F"/>
    <w:rsid w:val="00310A8B"/>
    <w:rsid w:val="00311D67"/>
    <w:rsid w:val="003126A8"/>
    <w:rsid w:val="00312B73"/>
    <w:rsid w:val="00313284"/>
    <w:rsid w:val="00313CBB"/>
    <w:rsid w:val="00314DED"/>
    <w:rsid w:val="003157AF"/>
    <w:rsid w:val="00315F53"/>
    <w:rsid w:val="00316708"/>
    <w:rsid w:val="00317329"/>
    <w:rsid w:val="00317FA1"/>
    <w:rsid w:val="00321D84"/>
    <w:rsid w:val="003226D7"/>
    <w:rsid w:val="00322A55"/>
    <w:rsid w:val="00326628"/>
    <w:rsid w:val="00327470"/>
    <w:rsid w:val="00327B95"/>
    <w:rsid w:val="00331B6A"/>
    <w:rsid w:val="0033327D"/>
    <w:rsid w:val="00335854"/>
    <w:rsid w:val="00335A10"/>
    <w:rsid w:val="00336F9D"/>
    <w:rsid w:val="003379DF"/>
    <w:rsid w:val="00340218"/>
    <w:rsid w:val="00340265"/>
    <w:rsid w:val="00341674"/>
    <w:rsid w:val="00342CAB"/>
    <w:rsid w:val="00343DF3"/>
    <w:rsid w:val="00345EF3"/>
    <w:rsid w:val="00350293"/>
    <w:rsid w:val="00350B81"/>
    <w:rsid w:val="00350FCA"/>
    <w:rsid w:val="00351890"/>
    <w:rsid w:val="00353C17"/>
    <w:rsid w:val="003609C1"/>
    <w:rsid w:val="00361719"/>
    <w:rsid w:val="00361B07"/>
    <w:rsid w:val="00361F25"/>
    <w:rsid w:val="00363252"/>
    <w:rsid w:val="003634F6"/>
    <w:rsid w:val="00363DBA"/>
    <w:rsid w:val="0036400B"/>
    <w:rsid w:val="00364436"/>
    <w:rsid w:val="003650BE"/>
    <w:rsid w:val="00370473"/>
    <w:rsid w:val="003723C7"/>
    <w:rsid w:val="0037361B"/>
    <w:rsid w:val="003737A1"/>
    <w:rsid w:val="00373EE4"/>
    <w:rsid w:val="003773EA"/>
    <w:rsid w:val="003809C1"/>
    <w:rsid w:val="00380CDC"/>
    <w:rsid w:val="0038257E"/>
    <w:rsid w:val="0038442A"/>
    <w:rsid w:val="0038480A"/>
    <w:rsid w:val="00385B9D"/>
    <w:rsid w:val="00386565"/>
    <w:rsid w:val="00386612"/>
    <w:rsid w:val="003913F9"/>
    <w:rsid w:val="00395168"/>
    <w:rsid w:val="0039542E"/>
    <w:rsid w:val="00395F61"/>
    <w:rsid w:val="003971A5"/>
    <w:rsid w:val="003976DC"/>
    <w:rsid w:val="003A205F"/>
    <w:rsid w:val="003A21D1"/>
    <w:rsid w:val="003A36B1"/>
    <w:rsid w:val="003A6D86"/>
    <w:rsid w:val="003B0B93"/>
    <w:rsid w:val="003B172E"/>
    <w:rsid w:val="003B2E99"/>
    <w:rsid w:val="003B2ED1"/>
    <w:rsid w:val="003B5365"/>
    <w:rsid w:val="003C0969"/>
    <w:rsid w:val="003C0F91"/>
    <w:rsid w:val="003C1ECF"/>
    <w:rsid w:val="003C2B79"/>
    <w:rsid w:val="003C427E"/>
    <w:rsid w:val="003C5CAA"/>
    <w:rsid w:val="003C69CD"/>
    <w:rsid w:val="003C6F3C"/>
    <w:rsid w:val="003C702C"/>
    <w:rsid w:val="003D0C60"/>
    <w:rsid w:val="003D21E7"/>
    <w:rsid w:val="003D3CEB"/>
    <w:rsid w:val="003D415E"/>
    <w:rsid w:val="003D5719"/>
    <w:rsid w:val="003D5735"/>
    <w:rsid w:val="003D7CBD"/>
    <w:rsid w:val="003E14C8"/>
    <w:rsid w:val="003E2F8B"/>
    <w:rsid w:val="003E3374"/>
    <w:rsid w:val="003E3C59"/>
    <w:rsid w:val="003E5447"/>
    <w:rsid w:val="003E7797"/>
    <w:rsid w:val="003F011F"/>
    <w:rsid w:val="003F09A8"/>
    <w:rsid w:val="003F0CA3"/>
    <w:rsid w:val="003F25C5"/>
    <w:rsid w:val="003F3A6C"/>
    <w:rsid w:val="003F7168"/>
    <w:rsid w:val="004012F0"/>
    <w:rsid w:val="00401EBC"/>
    <w:rsid w:val="00402435"/>
    <w:rsid w:val="00402C60"/>
    <w:rsid w:val="00402E9C"/>
    <w:rsid w:val="0040675D"/>
    <w:rsid w:val="004072C0"/>
    <w:rsid w:val="00411054"/>
    <w:rsid w:val="0041110C"/>
    <w:rsid w:val="00411C06"/>
    <w:rsid w:val="00412D70"/>
    <w:rsid w:val="00413FFE"/>
    <w:rsid w:val="00415075"/>
    <w:rsid w:val="0041724C"/>
    <w:rsid w:val="004203D9"/>
    <w:rsid w:val="004203DD"/>
    <w:rsid w:val="00421949"/>
    <w:rsid w:val="0042380B"/>
    <w:rsid w:val="00423908"/>
    <w:rsid w:val="00425108"/>
    <w:rsid w:val="00426B35"/>
    <w:rsid w:val="004276D7"/>
    <w:rsid w:val="004303F7"/>
    <w:rsid w:val="004316A6"/>
    <w:rsid w:val="00431A8B"/>
    <w:rsid w:val="00431C26"/>
    <w:rsid w:val="00432EC2"/>
    <w:rsid w:val="00434AB1"/>
    <w:rsid w:val="0043508F"/>
    <w:rsid w:val="00440202"/>
    <w:rsid w:val="0044068F"/>
    <w:rsid w:val="004427C1"/>
    <w:rsid w:val="004431A3"/>
    <w:rsid w:val="00454A7C"/>
    <w:rsid w:val="00456AD7"/>
    <w:rsid w:val="00456BCC"/>
    <w:rsid w:val="004573C2"/>
    <w:rsid w:val="00457940"/>
    <w:rsid w:val="00457D00"/>
    <w:rsid w:val="00460F0E"/>
    <w:rsid w:val="004615DC"/>
    <w:rsid w:val="00461A2F"/>
    <w:rsid w:val="00461C54"/>
    <w:rsid w:val="00461CCF"/>
    <w:rsid w:val="00462315"/>
    <w:rsid w:val="004647D5"/>
    <w:rsid w:val="0046721A"/>
    <w:rsid w:val="00471370"/>
    <w:rsid w:val="0047145F"/>
    <w:rsid w:val="004714A3"/>
    <w:rsid w:val="00471590"/>
    <w:rsid w:val="00472218"/>
    <w:rsid w:val="00472738"/>
    <w:rsid w:val="004734C3"/>
    <w:rsid w:val="00473D0D"/>
    <w:rsid w:val="00480FDE"/>
    <w:rsid w:val="004814C5"/>
    <w:rsid w:val="00482E37"/>
    <w:rsid w:val="00487517"/>
    <w:rsid w:val="00487AA9"/>
    <w:rsid w:val="0049002D"/>
    <w:rsid w:val="00490090"/>
    <w:rsid w:val="00495280"/>
    <w:rsid w:val="00495FBA"/>
    <w:rsid w:val="0049661D"/>
    <w:rsid w:val="00496A34"/>
    <w:rsid w:val="004974A8"/>
    <w:rsid w:val="004975CD"/>
    <w:rsid w:val="004A1649"/>
    <w:rsid w:val="004A233B"/>
    <w:rsid w:val="004A26CC"/>
    <w:rsid w:val="004A2A57"/>
    <w:rsid w:val="004A5258"/>
    <w:rsid w:val="004A7B9D"/>
    <w:rsid w:val="004B05ED"/>
    <w:rsid w:val="004B192D"/>
    <w:rsid w:val="004B39B5"/>
    <w:rsid w:val="004B5116"/>
    <w:rsid w:val="004B534D"/>
    <w:rsid w:val="004B60FA"/>
    <w:rsid w:val="004B74F2"/>
    <w:rsid w:val="004B7AF2"/>
    <w:rsid w:val="004B7FB2"/>
    <w:rsid w:val="004C0E86"/>
    <w:rsid w:val="004C22BC"/>
    <w:rsid w:val="004C2ED4"/>
    <w:rsid w:val="004C6BE4"/>
    <w:rsid w:val="004C738F"/>
    <w:rsid w:val="004D06DF"/>
    <w:rsid w:val="004D2645"/>
    <w:rsid w:val="004D3971"/>
    <w:rsid w:val="004D4732"/>
    <w:rsid w:val="004D5709"/>
    <w:rsid w:val="004D5B7A"/>
    <w:rsid w:val="004D6705"/>
    <w:rsid w:val="004D7822"/>
    <w:rsid w:val="004E097C"/>
    <w:rsid w:val="004E790B"/>
    <w:rsid w:val="004E7A8B"/>
    <w:rsid w:val="004F0CEB"/>
    <w:rsid w:val="004F5590"/>
    <w:rsid w:val="004F5C96"/>
    <w:rsid w:val="004F75E1"/>
    <w:rsid w:val="004F7B35"/>
    <w:rsid w:val="00500D95"/>
    <w:rsid w:val="005010BB"/>
    <w:rsid w:val="00503B63"/>
    <w:rsid w:val="00505DDD"/>
    <w:rsid w:val="00505FEB"/>
    <w:rsid w:val="005102E4"/>
    <w:rsid w:val="00510AC5"/>
    <w:rsid w:val="00511A34"/>
    <w:rsid w:val="00511BC7"/>
    <w:rsid w:val="00511CFA"/>
    <w:rsid w:val="00512C39"/>
    <w:rsid w:val="005139A8"/>
    <w:rsid w:val="0051427F"/>
    <w:rsid w:val="00514599"/>
    <w:rsid w:val="00516FD5"/>
    <w:rsid w:val="00517233"/>
    <w:rsid w:val="00517247"/>
    <w:rsid w:val="00517714"/>
    <w:rsid w:val="00521234"/>
    <w:rsid w:val="00521D1A"/>
    <w:rsid w:val="00521E8B"/>
    <w:rsid w:val="00524FCA"/>
    <w:rsid w:val="00525A83"/>
    <w:rsid w:val="00526209"/>
    <w:rsid w:val="005326B2"/>
    <w:rsid w:val="005328BE"/>
    <w:rsid w:val="00532AD5"/>
    <w:rsid w:val="00534752"/>
    <w:rsid w:val="005350F9"/>
    <w:rsid w:val="00535848"/>
    <w:rsid w:val="00535C89"/>
    <w:rsid w:val="00537428"/>
    <w:rsid w:val="005377CF"/>
    <w:rsid w:val="00543345"/>
    <w:rsid w:val="00544337"/>
    <w:rsid w:val="00546541"/>
    <w:rsid w:val="00550202"/>
    <w:rsid w:val="005509EB"/>
    <w:rsid w:val="0055170A"/>
    <w:rsid w:val="005519BA"/>
    <w:rsid w:val="0055327B"/>
    <w:rsid w:val="00556A89"/>
    <w:rsid w:val="00556B7E"/>
    <w:rsid w:val="00556E3D"/>
    <w:rsid w:val="005602C7"/>
    <w:rsid w:val="0056053A"/>
    <w:rsid w:val="00560A89"/>
    <w:rsid w:val="005620F0"/>
    <w:rsid w:val="00562B8C"/>
    <w:rsid w:val="00562E74"/>
    <w:rsid w:val="00564718"/>
    <w:rsid w:val="00567579"/>
    <w:rsid w:val="005678C7"/>
    <w:rsid w:val="0057029B"/>
    <w:rsid w:val="00571846"/>
    <w:rsid w:val="0057185C"/>
    <w:rsid w:val="005721A5"/>
    <w:rsid w:val="005759AF"/>
    <w:rsid w:val="00577597"/>
    <w:rsid w:val="005801EF"/>
    <w:rsid w:val="00580423"/>
    <w:rsid w:val="00580C91"/>
    <w:rsid w:val="00582878"/>
    <w:rsid w:val="00583F46"/>
    <w:rsid w:val="00583F87"/>
    <w:rsid w:val="0058734D"/>
    <w:rsid w:val="00590710"/>
    <w:rsid w:val="0059235E"/>
    <w:rsid w:val="00594E9D"/>
    <w:rsid w:val="0059574D"/>
    <w:rsid w:val="0059655F"/>
    <w:rsid w:val="00596711"/>
    <w:rsid w:val="00596AA9"/>
    <w:rsid w:val="005A0190"/>
    <w:rsid w:val="005A0642"/>
    <w:rsid w:val="005A13C9"/>
    <w:rsid w:val="005A2CE0"/>
    <w:rsid w:val="005A4D29"/>
    <w:rsid w:val="005A735F"/>
    <w:rsid w:val="005A76CD"/>
    <w:rsid w:val="005B1143"/>
    <w:rsid w:val="005B23C8"/>
    <w:rsid w:val="005B6E47"/>
    <w:rsid w:val="005B7D9C"/>
    <w:rsid w:val="005C05EC"/>
    <w:rsid w:val="005C064A"/>
    <w:rsid w:val="005C0ED4"/>
    <w:rsid w:val="005C1147"/>
    <w:rsid w:val="005C1D97"/>
    <w:rsid w:val="005C3BE8"/>
    <w:rsid w:val="005C5331"/>
    <w:rsid w:val="005C65A8"/>
    <w:rsid w:val="005C7BA2"/>
    <w:rsid w:val="005C7C3A"/>
    <w:rsid w:val="005D05ED"/>
    <w:rsid w:val="005D2E7C"/>
    <w:rsid w:val="005D7338"/>
    <w:rsid w:val="005E0EDB"/>
    <w:rsid w:val="005E108F"/>
    <w:rsid w:val="005E271D"/>
    <w:rsid w:val="005E4D5E"/>
    <w:rsid w:val="005E50EA"/>
    <w:rsid w:val="005E64B0"/>
    <w:rsid w:val="005E7F40"/>
    <w:rsid w:val="005F2024"/>
    <w:rsid w:val="005F2A0B"/>
    <w:rsid w:val="005F3727"/>
    <w:rsid w:val="005F4C22"/>
    <w:rsid w:val="005F4C76"/>
    <w:rsid w:val="005F5774"/>
    <w:rsid w:val="005F59CC"/>
    <w:rsid w:val="005F5D0B"/>
    <w:rsid w:val="005F7207"/>
    <w:rsid w:val="00601D0B"/>
    <w:rsid w:val="00602027"/>
    <w:rsid w:val="0060375F"/>
    <w:rsid w:val="0060603F"/>
    <w:rsid w:val="00606193"/>
    <w:rsid w:val="00610592"/>
    <w:rsid w:val="00611BEE"/>
    <w:rsid w:val="00613C25"/>
    <w:rsid w:val="00613E84"/>
    <w:rsid w:val="00613E95"/>
    <w:rsid w:val="006140CC"/>
    <w:rsid w:val="006147DF"/>
    <w:rsid w:val="00616151"/>
    <w:rsid w:val="006161BC"/>
    <w:rsid w:val="006161D7"/>
    <w:rsid w:val="0061769F"/>
    <w:rsid w:val="006201B1"/>
    <w:rsid w:val="006211E1"/>
    <w:rsid w:val="006211FC"/>
    <w:rsid w:val="006233BB"/>
    <w:rsid w:val="00623F2A"/>
    <w:rsid w:val="00625C52"/>
    <w:rsid w:val="00630927"/>
    <w:rsid w:val="00631DBB"/>
    <w:rsid w:val="00632823"/>
    <w:rsid w:val="00634607"/>
    <w:rsid w:val="00634EAF"/>
    <w:rsid w:val="00635ABE"/>
    <w:rsid w:val="00635F5A"/>
    <w:rsid w:val="006363B9"/>
    <w:rsid w:val="0063643A"/>
    <w:rsid w:val="006365C4"/>
    <w:rsid w:val="006367E6"/>
    <w:rsid w:val="00636A10"/>
    <w:rsid w:val="006377B9"/>
    <w:rsid w:val="0064026F"/>
    <w:rsid w:val="0064060B"/>
    <w:rsid w:val="00641F67"/>
    <w:rsid w:val="006449A5"/>
    <w:rsid w:val="006476B4"/>
    <w:rsid w:val="00647A37"/>
    <w:rsid w:val="006511BF"/>
    <w:rsid w:val="00651A09"/>
    <w:rsid w:val="0065247B"/>
    <w:rsid w:val="006527E7"/>
    <w:rsid w:val="00652DA5"/>
    <w:rsid w:val="006545BA"/>
    <w:rsid w:val="00654EA5"/>
    <w:rsid w:val="0065629E"/>
    <w:rsid w:val="00661AF0"/>
    <w:rsid w:val="00661B8A"/>
    <w:rsid w:val="00662366"/>
    <w:rsid w:val="006637AF"/>
    <w:rsid w:val="00663942"/>
    <w:rsid w:val="006713C0"/>
    <w:rsid w:val="006722EF"/>
    <w:rsid w:val="00673702"/>
    <w:rsid w:val="00673B30"/>
    <w:rsid w:val="00673D4F"/>
    <w:rsid w:val="006744FD"/>
    <w:rsid w:val="00674F7E"/>
    <w:rsid w:val="00675C33"/>
    <w:rsid w:val="00680DEA"/>
    <w:rsid w:val="0068132B"/>
    <w:rsid w:val="00683E7C"/>
    <w:rsid w:val="00685F31"/>
    <w:rsid w:val="00686C8C"/>
    <w:rsid w:val="006872D6"/>
    <w:rsid w:val="00687EC3"/>
    <w:rsid w:val="00692481"/>
    <w:rsid w:val="006928D5"/>
    <w:rsid w:val="006929DD"/>
    <w:rsid w:val="00694F8F"/>
    <w:rsid w:val="006959D4"/>
    <w:rsid w:val="0069746B"/>
    <w:rsid w:val="006A0F93"/>
    <w:rsid w:val="006A1456"/>
    <w:rsid w:val="006A2297"/>
    <w:rsid w:val="006A331B"/>
    <w:rsid w:val="006A3B08"/>
    <w:rsid w:val="006A576C"/>
    <w:rsid w:val="006A6AF7"/>
    <w:rsid w:val="006A7FC9"/>
    <w:rsid w:val="006B137F"/>
    <w:rsid w:val="006B1FAB"/>
    <w:rsid w:val="006B25B6"/>
    <w:rsid w:val="006B318C"/>
    <w:rsid w:val="006B390C"/>
    <w:rsid w:val="006B4042"/>
    <w:rsid w:val="006B429F"/>
    <w:rsid w:val="006B4763"/>
    <w:rsid w:val="006C06F2"/>
    <w:rsid w:val="006C0BAE"/>
    <w:rsid w:val="006C0FD0"/>
    <w:rsid w:val="006C155C"/>
    <w:rsid w:val="006C30D0"/>
    <w:rsid w:val="006C39D5"/>
    <w:rsid w:val="006C4CB0"/>
    <w:rsid w:val="006C4DDF"/>
    <w:rsid w:val="006C58CB"/>
    <w:rsid w:val="006C5E60"/>
    <w:rsid w:val="006C6800"/>
    <w:rsid w:val="006D7975"/>
    <w:rsid w:val="006D7C84"/>
    <w:rsid w:val="006E06C0"/>
    <w:rsid w:val="006E0B78"/>
    <w:rsid w:val="006E1CC3"/>
    <w:rsid w:val="006E3C79"/>
    <w:rsid w:val="006E4616"/>
    <w:rsid w:val="006E581E"/>
    <w:rsid w:val="006E598E"/>
    <w:rsid w:val="006F0242"/>
    <w:rsid w:val="006F2C77"/>
    <w:rsid w:val="006F34AD"/>
    <w:rsid w:val="006F3B8D"/>
    <w:rsid w:val="006F70F5"/>
    <w:rsid w:val="00700A1D"/>
    <w:rsid w:val="0070701E"/>
    <w:rsid w:val="007073D4"/>
    <w:rsid w:val="00710692"/>
    <w:rsid w:val="00712EF5"/>
    <w:rsid w:val="007133F1"/>
    <w:rsid w:val="00716777"/>
    <w:rsid w:val="007208B4"/>
    <w:rsid w:val="00721069"/>
    <w:rsid w:val="00721E24"/>
    <w:rsid w:val="00722489"/>
    <w:rsid w:val="00723742"/>
    <w:rsid w:val="00725F2C"/>
    <w:rsid w:val="00730A54"/>
    <w:rsid w:val="00730EC5"/>
    <w:rsid w:val="0073183B"/>
    <w:rsid w:val="0073218A"/>
    <w:rsid w:val="00732BFD"/>
    <w:rsid w:val="00735523"/>
    <w:rsid w:val="007367B0"/>
    <w:rsid w:val="00736E4F"/>
    <w:rsid w:val="00736F50"/>
    <w:rsid w:val="00737CEE"/>
    <w:rsid w:val="007415B9"/>
    <w:rsid w:val="007418AC"/>
    <w:rsid w:val="00741C17"/>
    <w:rsid w:val="00741C3A"/>
    <w:rsid w:val="0074459F"/>
    <w:rsid w:val="00744902"/>
    <w:rsid w:val="007455C9"/>
    <w:rsid w:val="00751EF0"/>
    <w:rsid w:val="00752E4C"/>
    <w:rsid w:val="00753C2E"/>
    <w:rsid w:val="00754FD2"/>
    <w:rsid w:val="00754FE4"/>
    <w:rsid w:val="0075626D"/>
    <w:rsid w:val="007562EF"/>
    <w:rsid w:val="00760D68"/>
    <w:rsid w:val="00762F53"/>
    <w:rsid w:val="0076342F"/>
    <w:rsid w:val="00764796"/>
    <w:rsid w:val="00766D87"/>
    <w:rsid w:val="00766DB1"/>
    <w:rsid w:val="0076711B"/>
    <w:rsid w:val="00770B71"/>
    <w:rsid w:val="00771B9C"/>
    <w:rsid w:val="00771DF7"/>
    <w:rsid w:val="00773EF0"/>
    <w:rsid w:val="00775B9E"/>
    <w:rsid w:val="00776879"/>
    <w:rsid w:val="00777AB6"/>
    <w:rsid w:val="00781191"/>
    <w:rsid w:val="0078248A"/>
    <w:rsid w:val="00783624"/>
    <w:rsid w:val="007839F1"/>
    <w:rsid w:val="007859A2"/>
    <w:rsid w:val="00785F67"/>
    <w:rsid w:val="00786042"/>
    <w:rsid w:val="00786EBD"/>
    <w:rsid w:val="0079068A"/>
    <w:rsid w:val="007906C8"/>
    <w:rsid w:val="00792CDA"/>
    <w:rsid w:val="007934CC"/>
    <w:rsid w:val="007945B6"/>
    <w:rsid w:val="007959CC"/>
    <w:rsid w:val="007A0509"/>
    <w:rsid w:val="007A058C"/>
    <w:rsid w:val="007A1A18"/>
    <w:rsid w:val="007A2523"/>
    <w:rsid w:val="007A471A"/>
    <w:rsid w:val="007A6577"/>
    <w:rsid w:val="007B0E30"/>
    <w:rsid w:val="007B2B58"/>
    <w:rsid w:val="007B2DDE"/>
    <w:rsid w:val="007B5F56"/>
    <w:rsid w:val="007B6F83"/>
    <w:rsid w:val="007B729E"/>
    <w:rsid w:val="007C093D"/>
    <w:rsid w:val="007C3764"/>
    <w:rsid w:val="007C43A2"/>
    <w:rsid w:val="007C75AB"/>
    <w:rsid w:val="007D2AE2"/>
    <w:rsid w:val="007D3B2E"/>
    <w:rsid w:val="007D43EA"/>
    <w:rsid w:val="007D6530"/>
    <w:rsid w:val="007E2848"/>
    <w:rsid w:val="007E3C3E"/>
    <w:rsid w:val="007E4CC2"/>
    <w:rsid w:val="007E52A5"/>
    <w:rsid w:val="007F066B"/>
    <w:rsid w:val="007F1E70"/>
    <w:rsid w:val="007F284E"/>
    <w:rsid w:val="007F318F"/>
    <w:rsid w:val="007F506D"/>
    <w:rsid w:val="007F5314"/>
    <w:rsid w:val="007F7A2E"/>
    <w:rsid w:val="007F7F98"/>
    <w:rsid w:val="00800E67"/>
    <w:rsid w:val="00801DFB"/>
    <w:rsid w:val="008024E1"/>
    <w:rsid w:val="00802F87"/>
    <w:rsid w:val="008055DF"/>
    <w:rsid w:val="008062C9"/>
    <w:rsid w:val="00806898"/>
    <w:rsid w:val="0080724A"/>
    <w:rsid w:val="00807C48"/>
    <w:rsid w:val="00807DA5"/>
    <w:rsid w:val="00811C29"/>
    <w:rsid w:val="00812823"/>
    <w:rsid w:val="0081476B"/>
    <w:rsid w:val="00815B4C"/>
    <w:rsid w:val="00815D0A"/>
    <w:rsid w:val="00816220"/>
    <w:rsid w:val="0081667B"/>
    <w:rsid w:val="0082064F"/>
    <w:rsid w:val="00820973"/>
    <w:rsid w:val="00821857"/>
    <w:rsid w:val="00821A86"/>
    <w:rsid w:val="008227DA"/>
    <w:rsid w:val="00822C88"/>
    <w:rsid w:val="008258F5"/>
    <w:rsid w:val="0082688E"/>
    <w:rsid w:val="00830A5C"/>
    <w:rsid w:val="00831813"/>
    <w:rsid w:val="00832163"/>
    <w:rsid w:val="00832255"/>
    <w:rsid w:val="00834746"/>
    <w:rsid w:val="00837258"/>
    <w:rsid w:val="0084023B"/>
    <w:rsid w:val="0084034C"/>
    <w:rsid w:val="0084053C"/>
    <w:rsid w:val="00841E59"/>
    <w:rsid w:val="008421F1"/>
    <w:rsid w:val="00843547"/>
    <w:rsid w:val="008445C6"/>
    <w:rsid w:val="00850F36"/>
    <w:rsid w:val="0085342B"/>
    <w:rsid w:val="00854DF0"/>
    <w:rsid w:val="008551D7"/>
    <w:rsid w:val="0085520F"/>
    <w:rsid w:val="00855361"/>
    <w:rsid w:val="0085598C"/>
    <w:rsid w:val="008561F7"/>
    <w:rsid w:val="00856512"/>
    <w:rsid w:val="00856D9B"/>
    <w:rsid w:val="008577F2"/>
    <w:rsid w:val="00861FB6"/>
    <w:rsid w:val="008631D8"/>
    <w:rsid w:val="00865B52"/>
    <w:rsid w:val="00866BCE"/>
    <w:rsid w:val="008720D7"/>
    <w:rsid w:val="008729CF"/>
    <w:rsid w:val="00876394"/>
    <w:rsid w:val="00877145"/>
    <w:rsid w:val="00877F46"/>
    <w:rsid w:val="00881E0B"/>
    <w:rsid w:val="00882168"/>
    <w:rsid w:val="0088369B"/>
    <w:rsid w:val="00883982"/>
    <w:rsid w:val="00884E65"/>
    <w:rsid w:val="00885449"/>
    <w:rsid w:val="00885659"/>
    <w:rsid w:val="00885E68"/>
    <w:rsid w:val="00886180"/>
    <w:rsid w:val="00886251"/>
    <w:rsid w:val="00887D7D"/>
    <w:rsid w:val="00890DB5"/>
    <w:rsid w:val="00891F1A"/>
    <w:rsid w:val="0089298C"/>
    <w:rsid w:val="00892BC2"/>
    <w:rsid w:val="008961A1"/>
    <w:rsid w:val="00897023"/>
    <w:rsid w:val="008A18A8"/>
    <w:rsid w:val="008A2516"/>
    <w:rsid w:val="008A41FC"/>
    <w:rsid w:val="008A5DCC"/>
    <w:rsid w:val="008A61DA"/>
    <w:rsid w:val="008A64E4"/>
    <w:rsid w:val="008A6D5D"/>
    <w:rsid w:val="008A7CA0"/>
    <w:rsid w:val="008B0625"/>
    <w:rsid w:val="008B0D8D"/>
    <w:rsid w:val="008B2D77"/>
    <w:rsid w:val="008B4521"/>
    <w:rsid w:val="008B67F6"/>
    <w:rsid w:val="008B7722"/>
    <w:rsid w:val="008B7773"/>
    <w:rsid w:val="008C31C6"/>
    <w:rsid w:val="008C5FB0"/>
    <w:rsid w:val="008C7286"/>
    <w:rsid w:val="008C7B25"/>
    <w:rsid w:val="008D09FA"/>
    <w:rsid w:val="008D1A43"/>
    <w:rsid w:val="008D33D5"/>
    <w:rsid w:val="008D3F78"/>
    <w:rsid w:val="008D57E7"/>
    <w:rsid w:val="008D6FE6"/>
    <w:rsid w:val="008E5F7C"/>
    <w:rsid w:val="008E6246"/>
    <w:rsid w:val="008E6791"/>
    <w:rsid w:val="008E71BA"/>
    <w:rsid w:val="008F0B63"/>
    <w:rsid w:val="008F176B"/>
    <w:rsid w:val="008F46BF"/>
    <w:rsid w:val="008F5FE9"/>
    <w:rsid w:val="008F6691"/>
    <w:rsid w:val="008F688B"/>
    <w:rsid w:val="0090145D"/>
    <w:rsid w:val="00902C51"/>
    <w:rsid w:val="009048D7"/>
    <w:rsid w:val="009050E9"/>
    <w:rsid w:val="00905833"/>
    <w:rsid w:val="0090655F"/>
    <w:rsid w:val="00907814"/>
    <w:rsid w:val="00910A8B"/>
    <w:rsid w:val="00911246"/>
    <w:rsid w:val="00911729"/>
    <w:rsid w:val="00913282"/>
    <w:rsid w:val="00914761"/>
    <w:rsid w:val="00916C08"/>
    <w:rsid w:val="00916D91"/>
    <w:rsid w:val="00917BCA"/>
    <w:rsid w:val="00920227"/>
    <w:rsid w:val="00920C45"/>
    <w:rsid w:val="009222B5"/>
    <w:rsid w:val="009223CB"/>
    <w:rsid w:val="00923069"/>
    <w:rsid w:val="00923BCE"/>
    <w:rsid w:val="00923E06"/>
    <w:rsid w:val="00924105"/>
    <w:rsid w:val="0092413A"/>
    <w:rsid w:val="00926F5B"/>
    <w:rsid w:val="00927270"/>
    <w:rsid w:val="009305F9"/>
    <w:rsid w:val="00931312"/>
    <w:rsid w:val="00931DFA"/>
    <w:rsid w:val="00932B2C"/>
    <w:rsid w:val="00933EB1"/>
    <w:rsid w:val="00934146"/>
    <w:rsid w:val="0093466F"/>
    <w:rsid w:val="009349F7"/>
    <w:rsid w:val="00934C3B"/>
    <w:rsid w:val="00935A7A"/>
    <w:rsid w:val="00940C4C"/>
    <w:rsid w:val="00941865"/>
    <w:rsid w:val="00943DA0"/>
    <w:rsid w:val="009467A6"/>
    <w:rsid w:val="00946850"/>
    <w:rsid w:val="0094781C"/>
    <w:rsid w:val="0095028C"/>
    <w:rsid w:val="0095088E"/>
    <w:rsid w:val="009511CC"/>
    <w:rsid w:val="00951653"/>
    <w:rsid w:val="0095362C"/>
    <w:rsid w:val="00953AEB"/>
    <w:rsid w:val="00954B3C"/>
    <w:rsid w:val="00955198"/>
    <w:rsid w:val="009551EB"/>
    <w:rsid w:val="0096125F"/>
    <w:rsid w:val="00961510"/>
    <w:rsid w:val="00962159"/>
    <w:rsid w:val="009633C5"/>
    <w:rsid w:val="0096690F"/>
    <w:rsid w:val="00967040"/>
    <w:rsid w:val="00967D78"/>
    <w:rsid w:val="00971506"/>
    <w:rsid w:val="009736BD"/>
    <w:rsid w:val="009757B8"/>
    <w:rsid w:val="0097586D"/>
    <w:rsid w:val="00976294"/>
    <w:rsid w:val="00976FF6"/>
    <w:rsid w:val="00977D22"/>
    <w:rsid w:val="0098038E"/>
    <w:rsid w:val="00980C52"/>
    <w:rsid w:val="009818C3"/>
    <w:rsid w:val="0098272A"/>
    <w:rsid w:val="00982DCF"/>
    <w:rsid w:val="00983A64"/>
    <w:rsid w:val="00984026"/>
    <w:rsid w:val="0098470B"/>
    <w:rsid w:val="00984ECC"/>
    <w:rsid w:val="009856CF"/>
    <w:rsid w:val="00986170"/>
    <w:rsid w:val="009904A4"/>
    <w:rsid w:val="00991AFD"/>
    <w:rsid w:val="00992D56"/>
    <w:rsid w:val="00993998"/>
    <w:rsid w:val="00993F83"/>
    <w:rsid w:val="0099421A"/>
    <w:rsid w:val="009942F4"/>
    <w:rsid w:val="0099455A"/>
    <w:rsid w:val="009A17E5"/>
    <w:rsid w:val="009A30D8"/>
    <w:rsid w:val="009A325D"/>
    <w:rsid w:val="009A3858"/>
    <w:rsid w:val="009A417D"/>
    <w:rsid w:val="009A4380"/>
    <w:rsid w:val="009A4BA7"/>
    <w:rsid w:val="009A7DEB"/>
    <w:rsid w:val="009B01F4"/>
    <w:rsid w:val="009B1D97"/>
    <w:rsid w:val="009B3962"/>
    <w:rsid w:val="009B4EFB"/>
    <w:rsid w:val="009B5F4D"/>
    <w:rsid w:val="009C00E1"/>
    <w:rsid w:val="009C09AE"/>
    <w:rsid w:val="009C0A55"/>
    <w:rsid w:val="009C0E32"/>
    <w:rsid w:val="009C15BC"/>
    <w:rsid w:val="009C52F8"/>
    <w:rsid w:val="009D2287"/>
    <w:rsid w:val="009D294A"/>
    <w:rsid w:val="009D4722"/>
    <w:rsid w:val="009D589C"/>
    <w:rsid w:val="009D5CC1"/>
    <w:rsid w:val="009D6BCC"/>
    <w:rsid w:val="009D7939"/>
    <w:rsid w:val="009D7AC0"/>
    <w:rsid w:val="009E07E0"/>
    <w:rsid w:val="009E2756"/>
    <w:rsid w:val="009E49A5"/>
    <w:rsid w:val="009E5083"/>
    <w:rsid w:val="009E55AD"/>
    <w:rsid w:val="009E6422"/>
    <w:rsid w:val="009E7D8A"/>
    <w:rsid w:val="009E7DF7"/>
    <w:rsid w:val="009E7F86"/>
    <w:rsid w:val="009F03AF"/>
    <w:rsid w:val="009F29AD"/>
    <w:rsid w:val="009F4FAC"/>
    <w:rsid w:val="00A02198"/>
    <w:rsid w:val="00A0606B"/>
    <w:rsid w:val="00A07A78"/>
    <w:rsid w:val="00A1365B"/>
    <w:rsid w:val="00A14296"/>
    <w:rsid w:val="00A14FAD"/>
    <w:rsid w:val="00A1547B"/>
    <w:rsid w:val="00A16951"/>
    <w:rsid w:val="00A16A2F"/>
    <w:rsid w:val="00A2691A"/>
    <w:rsid w:val="00A30838"/>
    <w:rsid w:val="00A344BA"/>
    <w:rsid w:val="00A36860"/>
    <w:rsid w:val="00A40675"/>
    <w:rsid w:val="00A409A8"/>
    <w:rsid w:val="00A41306"/>
    <w:rsid w:val="00A437E9"/>
    <w:rsid w:val="00A44720"/>
    <w:rsid w:val="00A4579F"/>
    <w:rsid w:val="00A47685"/>
    <w:rsid w:val="00A50C4F"/>
    <w:rsid w:val="00A50FC1"/>
    <w:rsid w:val="00A5197C"/>
    <w:rsid w:val="00A5305F"/>
    <w:rsid w:val="00A56476"/>
    <w:rsid w:val="00A5779C"/>
    <w:rsid w:val="00A60D88"/>
    <w:rsid w:val="00A61B4F"/>
    <w:rsid w:val="00A6275B"/>
    <w:rsid w:val="00A62951"/>
    <w:rsid w:val="00A6406B"/>
    <w:rsid w:val="00A641E6"/>
    <w:rsid w:val="00A6446F"/>
    <w:rsid w:val="00A644EE"/>
    <w:rsid w:val="00A725E3"/>
    <w:rsid w:val="00A72E64"/>
    <w:rsid w:val="00A73AB8"/>
    <w:rsid w:val="00A73B5A"/>
    <w:rsid w:val="00A74AE7"/>
    <w:rsid w:val="00A75995"/>
    <w:rsid w:val="00A76A13"/>
    <w:rsid w:val="00A76D66"/>
    <w:rsid w:val="00A777F7"/>
    <w:rsid w:val="00A77A98"/>
    <w:rsid w:val="00A77B8A"/>
    <w:rsid w:val="00A813A7"/>
    <w:rsid w:val="00A830AA"/>
    <w:rsid w:val="00A855A9"/>
    <w:rsid w:val="00A85774"/>
    <w:rsid w:val="00A85AB2"/>
    <w:rsid w:val="00A85B9D"/>
    <w:rsid w:val="00A85CE5"/>
    <w:rsid w:val="00A85D90"/>
    <w:rsid w:val="00A86F64"/>
    <w:rsid w:val="00A87C19"/>
    <w:rsid w:val="00A90724"/>
    <w:rsid w:val="00A941C3"/>
    <w:rsid w:val="00A94387"/>
    <w:rsid w:val="00A9466C"/>
    <w:rsid w:val="00A95E62"/>
    <w:rsid w:val="00A96329"/>
    <w:rsid w:val="00A96632"/>
    <w:rsid w:val="00A9772E"/>
    <w:rsid w:val="00AA1D61"/>
    <w:rsid w:val="00AA1E6E"/>
    <w:rsid w:val="00AA24E2"/>
    <w:rsid w:val="00AA3E6D"/>
    <w:rsid w:val="00AA584A"/>
    <w:rsid w:val="00AA71A6"/>
    <w:rsid w:val="00AA7527"/>
    <w:rsid w:val="00AA787A"/>
    <w:rsid w:val="00AB01BC"/>
    <w:rsid w:val="00AB06D5"/>
    <w:rsid w:val="00AB177D"/>
    <w:rsid w:val="00AB272A"/>
    <w:rsid w:val="00AB437A"/>
    <w:rsid w:val="00AB78AE"/>
    <w:rsid w:val="00AC083B"/>
    <w:rsid w:val="00AC0E8C"/>
    <w:rsid w:val="00AC39F6"/>
    <w:rsid w:val="00AC3C38"/>
    <w:rsid w:val="00AC42D4"/>
    <w:rsid w:val="00AC59A7"/>
    <w:rsid w:val="00AC5B1D"/>
    <w:rsid w:val="00AC5DC9"/>
    <w:rsid w:val="00AC6E56"/>
    <w:rsid w:val="00AC7437"/>
    <w:rsid w:val="00AD0F51"/>
    <w:rsid w:val="00AD27E5"/>
    <w:rsid w:val="00AD3847"/>
    <w:rsid w:val="00AD562B"/>
    <w:rsid w:val="00AD5C2D"/>
    <w:rsid w:val="00AD7DE4"/>
    <w:rsid w:val="00AE1847"/>
    <w:rsid w:val="00AE2D4C"/>
    <w:rsid w:val="00AE43A4"/>
    <w:rsid w:val="00AE4BF2"/>
    <w:rsid w:val="00AF1C62"/>
    <w:rsid w:val="00AF2D59"/>
    <w:rsid w:val="00AF698D"/>
    <w:rsid w:val="00B00370"/>
    <w:rsid w:val="00B00691"/>
    <w:rsid w:val="00B01EF0"/>
    <w:rsid w:val="00B0351F"/>
    <w:rsid w:val="00B038F9"/>
    <w:rsid w:val="00B04171"/>
    <w:rsid w:val="00B047E0"/>
    <w:rsid w:val="00B0481D"/>
    <w:rsid w:val="00B049FE"/>
    <w:rsid w:val="00B05002"/>
    <w:rsid w:val="00B06EEE"/>
    <w:rsid w:val="00B07D6E"/>
    <w:rsid w:val="00B141E4"/>
    <w:rsid w:val="00B17A6A"/>
    <w:rsid w:val="00B20B59"/>
    <w:rsid w:val="00B215FB"/>
    <w:rsid w:val="00B21733"/>
    <w:rsid w:val="00B24910"/>
    <w:rsid w:val="00B25013"/>
    <w:rsid w:val="00B302DC"/>
    <w:rsid w:val="00B325F1"/>
    <w:rsid w:val="00B37B7D"/>
    <w:rsid w:val="00B407B0"/>
    <w:rsid w:val="00B40DA4"/>
    <w:rsid w:val="00B419C5"/>
    <w:rsid w:val="00B43C63"/>
    <w:rsid w:val="00B46FE2"/>
    <w:rsid w:val="00B50995"/>
    <w:rsid w:val="00B50BFD"/>
    <w:rsid w:val="00B526D1"/>
    <w:rsid w:val="00B53256"/>
    <w:rsid w:val="00B54D25"/>
    <w:rsid w:val="00B56B06"/>
    <w:rsid w:val="00B57C7A"/>
    <w:rsid w:val="00B60184"/>
    <w:rsid w:val="00B615E0"/>
    <w:rsid w:val="00B630B7"/>
    <w:rsid w:val="00B633AD"/>
    <w:rsid w:val="00B64190"/>
    <w:rsid w:val="00B6436F"/>
    <w:rsid w:val="00B6548D"/>
    <w:rsid w:val="00B66D2F"/>
    <w:rsid w:val="00B7068B"/>
    <w:rsid w:val="00B71E14"/>
    <w:rsid w:val="00B72283"/>
    <w:rsid w:val="00B72456"/>
    <w:rsid w:val="00B74EB6"/>
    <w:rsid w:val="00B76592"/>
    <w:rsid w:val="00B76A51"/>
    <w:rsid w:val="00B76B63"/>
    <w:rsid w:val="00B80167"/>
    <w:rsid w:val="00B83933"/>
    <w:rsid w:val="00B872A6"/>
    <w:rsid w:val="00B8733E"/>
    <w:rsid w:val="00B87BFC"/>
    <w:rsid w:val="00B9301E"/>
    <w:rsid w:val="00B94433"/>
    <w:rsid w:val="00B95A3D"/>
    <w:rsid w:val="00B974E6"/>
    <w:rsid w:val="00BA0C90"/>
    <w:rsid w:val="00BA1A68"/>
    <w:rsid w:val="00BA1FC9"/>
    <w:rsid w:val="00BA3ABB"/>
    <w:rsid w:val="00BA6C3F"/>
    <w:rsid w:val="00BB1F3C"/>
    <w:rsid w:val="00BB39D1"/>
    <w:rsid w:val="00BB3F0E"/>
    <w:rsid w:val="00BB421E"/>
    <w:rsid w:val="00BC12EC"/>
    <w:rsid w:val="00BC15C0"/>
    <w:rsid w:val="00BC3337"/>
    <w:rsid w:val="00BC49EA"/>
    <w:rsid w:val="00BC5023"/>
    <w:rsid w:val="00BC5362"/>
    <w:rsid w:val="00BC62BA"/>
    <w:rsid w:val="00BC7123"/>
    <w:rsid w:val="00BC7CEF"/>
    <w:rsid w:val="00BD07C0"/>
    <w:rsid w:val="00BD0F6E"/>
    <w:rsid w:val="00BD2260"/>
    <w:rsid w:val="00BD39DF"/>
    <w:rsid w:val="00BD4BA0"/>
    <w:rsid w:val="00BD682A"/>
    <w:rsid w:val="00BE36CC"/>
    <w:rsid w:val="00BE4F84"/>
    <w:rsid w:val="00BE74B4"/>
    <w:rsid w:val="00BF1333"/>
    <w:rsid w:val="00BF345B"/>
    <w:rsid w:val="00BF53DE"/>
    <w:rsid w:val="00C01EA0"/>
    <w:rsid w:val="00C055BB"/>
    <w:rsid w:val="00C061A5"/>
    <w:rsid w:val="00C10122"/>
    <w:rsid w:val="00C10B11"/>
    <w:rsid w:val="00C110C0"/>
    <w:rsid w:val="00C123A0"/>
    <w:rsid w:val="00C13D7C"/>
    <w:rsid w:val="00C13EF5"/>
    <w:rsid w:val="00C14615"/>
    <w:rsid w:val="00C16107"/>
    <w:rsid w:val="00C16787"/>
    <w:rsid w:val="00C171AE"/>
    <w:rsid w:val="00C20210"/>
    <w:rsid w:val="00C20C07"/>
    <w:rsid w:val="00C20D7B"/>
    <w:rsid w:val="00C212E9"/>
    <w:rsid w:val="00C221F1"/>
    <w:rsid w:val="00C228DD"/>
    <w:rsid w:val="00C24B12"/>
    <w:rsid w:val="00C25438"/>
    <w:rsid w:val="00C257F4"/>
    <w:rsid w:val="00C3049F"/>
    <w:rsid w:val="00C3199D"/>
    <w:rsid w:val="00C34AD5"/>
    <w:rsid w:val="00C357CE"/>
    <w:rsid w:val="00C35D67"/>
    <w:rsid w:val="00C40F1C"/>
    <w:rsid w:val="00C416F4"/>
    <w:rsid w:val="00C4292B"/>
    <w:rsid w:val="00C43D79"/>
    <w:rsid w:val="00C43E00"/>
    <w:rsid w:val="00C44BF8"/>
    <w:rsid w:val="00C4521B"/>
    <w:rsid w:val="00C452F3"/>
    <w:rsid w:val="00C4666A"/>
    <w:rsid w:val="00C478F7"/>
    <w:rsid w:val="00C5040A"/>
    <w:rsid w:val="00C524AC"/>
    <w:rsid w:val="00C5429D"/>
    <w:rsid w:val="00C54748"/>
    <w:rsid w:val="00C54BEC"/>
    <w:rsid w:val="00C55671"/>
    <w:rsid w:val="00C57EC9"/>
    <w:rsid w:val="00C60D57"/>
    <w:rsid w:val="00C60E16"/>
    <w:rsid w:val="00C62501"/>
    <w:rsid w:val="00C62840"/>
    <w:rsid w:val="00C63C30"/>
    <w:rsid w:val="00C64E85"/>
    <w:rsid w:val="00C65BAB"/>
    <w:rsid w:val="00C66EA7"/>
    <w:rsid w:val="00C720D1"/>
    <w:rsid w:val="00C72FD4"/>
    <w:rsid w:val="00C73ADD"/>
    <w:rsid w:val="00C76AB1"/>
    <w:rsid w:val="00C808BE"/>
    <w:rsid w:val="00C81CA1"/>
    <w:rsid w:val="00C8253D"/>
    <w:rsid w:val="00C832B7"/>
    <w:rsid w:val="00C8356E"/>
    <w:rsid w:val="00C848CF"/>
    <w:rsid w:val="00C90A1C"/>
    <w:rsid w:val="00C921C8"/>
    <w:rsid w:val="00C92AB7"/>
    <w:rsid w:val="00C96717"/>
    <w:rsid w:val="00C97886"/>
    <w:rsid w:val="00CA0D79"/>
    <w:rsid w:val="00CA54A5"/>
    <w:rsid w:val="00CA61FD"/>
    <w:rsid w:val="00CA78F7"/>
    <w:rsid w:val="00CB0C2B"/>
    <w:rsid w:val="00CB29DD"/>
    <w:rsid w:val="00CB5282"/>
    <w:rsid w:val="00CB5415"/>
    <w:rsid w:val="00CB63C1"/>
    <w:rsid w:val="00CB744B"/>
    <w:rsid w:val="00CC09E3"/>
    <w:rsid w:val="00CC0E17"/>
    <w:rsid w:val="00CC153C"/>
    <w:rsid w:val="00CC1758"/>
    <w:rsid w:val="00CC18B2"/>
    <w:rsid w:val="00CC1CA6"/>
    <w:rsid w:val="00CC2360"/>
    <w:rsid w:val="00CC44C1"/>
    <w:rsid w:val="00CC45D4"/>
    <w:rsid w:val="00CC5F9D"/>
    <w:rsid w:val="00CC6214"/>
    <w:rsid w:val="00CD136E"/>
    <w:rsid w:val="00CD15D4"/>
    <w:rsid w:val="00CD4506"/>
    <w:rsid w:val="00CD491B"/>
    <w:rsid w:val="00CD5180"/>
    <w:rsid w:val="00CD7E7B"/>
    <w:rsid w:val="00CE25E2"/>
    <w:rsid w:val="00CE3548"/>
    <w:rsid w:val="00CE573E"/>
    <w:rsid w:val="00CF07B6"/>
    <w:rsid w:val="00CF222B"/>
    <w:rsid w:val="00CF2E49"/>
    <w:rsid w:val="00CF3B2E"/>
    <w:rsid w:val="00CF61D9"/>
    <w:rsid w:val="00CF6647"/>
    <w:rsid w:val="00CF71A9"/>
    <w:rsid w:val="00D01E46"/>
    <w:rsid w:val="00D02A1F"/>
    <w:rsid w:val="00D03C2E"/>
    <w:rsid w:val="00D03F98"/>
    <w:rsid w:val="00D076E0"/>
    <w:rsid w:val="00D0773B"/>
    <w:rsid w:val="00D07841"/>
    <w:rsid w:val="00D10897"/>
    <w:rsid w:val="00D1161E"/>
    <w:rsid w:val="00D141A4"/>
    <w:rsid w:val="00D20ECD"/>
    <w:rsid w:val="00D22A50"/>
    <w:rsid w:val="00D24ABD"/>
    <w:rsid w:val="00D24FAB"/>
    <w:rsid w:val="00D271B4"/>
    <w:rsid w:val="00D30BAB"/>
    <w:rsid w:val="00D3352E"/>
    <w:rsid w:val="00D36124"/>
    <w:rsid w:val="00D36EAD"/>
    <w:rsid w:val="00D403A8"/>
    <w:rsid w:val="00D406EB"/>
    <w:rsid w:val="00D4089F"/>
    <w:rsid w:val="00D41CCC"/>
    <w:rsid w:val="00D435AD"/>
    <w:rsid w:val="00D440AA"/>
    <w:rsid w:val="00D448B9"/>
    <w:rsid w:val="00D44ACC"/>
    <w:rsid w:val="00D45BD1"/>
    <w:rsid w:val="00D46178"/>
    <w:rsid w:val="00D508F0"/>
    <w:rsid w:val="00D50966"/>
    <w:rsid w:val="00D513FD"/>
    <w:rsid w:val="00D55B3A"/>
    <w:rsid w:val="00D61474"/>
    <w:rsid w:val="00D620A9"/>
    <w:rsid w:val="00D63197"/>
    <w:rsid w:val="00D64671"/>
    <w:rsid w:val="00D7038D"/>
    <w:rsid w:val="00D70971"/>
    <w:rsid w:val="00D711F1"/>
    <w:rsid w:val="00D723AA"/>
    <w:rsid w:val="00D72828"/>
    <w:rsid w:val="00D77AED"/>
    <w:rsid w:val="00D77BED"/>
    <w:rsid w:val="00D813D0"/>
    <w:rsid w:val="00D82E87"/>
    <w:rsid w:val="00D83875"/>
    <w:rsid w:val="00D84080"/>
    <w:rsid w:val="00D863F8"/>
    <w:rsid w:val="00D8697F"/>
    <w:rsid w:val="00D86B8A"/>
    <w:rsid w:val="00D91115"/>
    <w:rsid w:val="00D92031"/>
    <w:rsid w:val="00D934CF"/>
    <w:rsid w:val="00D94827"/>
    <w:rsid w:val="00D96944"/>
    <w:rsid w:val="00D96CE0"/>
    <w:rsid w:val="00DA0D29"/>
    <w:rsid w:val="00DA10A8"/>
    <w:rsid w:val="00DA11EB"/>
    <w:rsid w:val="00DA285E"/>
    <w:rsid w:val="00DA2E09"/>
    <w:rsid w:val="00DA384B"/>
    <w:rsid w:val="00DA5113"/>
    <w:rsid w:val="00DB014D"/>
    <w:rsid w:val="00DB15A2"/>
    <w:rsid w:val="00DB2F67"/>
    <w:rsid w:val="00DB4907"/>
    <w:rsid w:val="00DB4AB0"/>
    <w:rsid w:val="00DB5021"/>
    <w:rsid w:val="00DB5F85"/>
    <w:rsid w:val="00DB65D6"/>
    <w:rsid w:val="00DC040F"/>
    <w:rsid w:val="00DC2AC1"/>
    <w:rsid w:val="00DC343F"/>
    <w:rsid w:val="00DC3AE8"/>
    <w:rsid w:val="00DD031B"/>
    <w:rsid w:val="00DD1C3A"/>
    <w:rsid w:val="00DD2B93"/>
    <w:rsid w:val="00DD338F"/>
    <w:rsid w:val="00DD5DFD"/>
    <w:rsid w:val="00DD60C1"/>
    <w:rsid w:val="00DD7A7D"/>
    <w:rsid w:val="00DE26B2"/>
    <w:rsid w:val="00DE4AE8"/>
    <w:rsid w:val="00DE5A5B"/>
    <w:rsid w:val="00DF2846"/>
    <w:rsid w:val="00DF2F71"/>
    <w:rsid w:val="00DF371F"/>
    <w:rsid w:val="00DF3BD5"/>
    <w:rsid w:val="00DF54F2"/>
    <w:rsid w:val="00DF5DAB"/>
    <w:rsid w:val="00DF6E77"/>
    <w:rsid w:val="00DF73E7"/>
    <w:rsid w:val="00DF7ADE"/>
    <w:rsid w:val="00DF7DE8"/>
    <w:rsid w:val="00DF7ED8"/>
    <w:rsid w:val="00E0076B"/>
    <w:rsid w:val="00E008D8"/>
    <w:rsid w:val="00E013E7"/>
    <w:rsid w:val="00E01F92"/>
    <w:rsid w:val="00E0267E"/>
    <w:rsid w:val="00E03A93"/>
    <w:rsid w:val="00E04853"/>
    <w:rsid w:val="00E05C26"/>
    <w:rsid w:val="00E065D3"/>
    <w:rsid w:val="00E1023D"/>
    <w:rsid w:val="00E10A6A"/>
    <w:rsid w:val="00E13139"/>
    <w:rsid w:val="00E138F8"/>
    <w:rsid w:val="00E15F9C"/>
    <w:rsid w:val="00E225AD"/>
    <w:rsid w:val="00E26B45"/>
    <w:rsid w:val="00E303E7"/>
    <w:rsid w:val="00E303E9"/>
    <w:rsid w:val="00E32141"/>
    <w:rsid w:val="00E3482C"/>
    <w:rsid w:val="00E34C35"/>
    <w:rsid w:val="00E35AF6"/>
    <w:rsid w:val="00E35E4F"/>
    <w:rsid w:val="00E368AE"/>
    <w:rsid w:val="00E3731E"/>
    <w:rsid w:val="00E37C20"/>
    <w:rsid w:val="00E37E55"/>
    <w:rsid w:val="00E404FE"/>
    <w:rsid w:val="00E40AF3"/>
    <w:rsid w:val="00E41BCA"/>
    <w:rsid w:val="00E4212D"/>
    <w:rsid w:val="00E43EAB"/>
    <w:rsid w:val="00E43FED"/>
    <w:rsid w:val="00E45B4B"/>
    <w:rsid w:val="00E464A8"/>
    <w:rsid w:val="00E47CD7"/>
    <w:rsid w:val="00E52331"/>
    <w:rsid w:val="00E53872"/>
    <w:rsid w:val="00E54DC8"/>
    <w:rsid w:val="00E552C3"/>
    <w:rsid w:val="00E561E3"/>
    <w:rsid w:val="00E57494"/>
    <w:rsid w:val="00E60771"/>
    <w:rsid w:val="00E61337"/>
    <w:rsid w:val="00E625FE"/>
    <w:rsid w:val="00E62BD5"/>
    <w:rsid w:val="00E63D6E"/>
    <w:rsid w:val="00E63FEC"/>
    <w:rsid w:val="00E675D5"/>
    <w:rsid w:val="00E7208C"/>
    <w:rsid w:val="00E721ED"/>
    <w:rsid w:val="00E72AFF"/>
    <w:rsid w:val="00E802CC"/>
    <w:rsid w:val="00E818FC"/>
    <w:rsid w:val="00E832B7"/>
    <w:rsid w:val="00E839D2"/>
    <w:rsid w:val="00E85A84"/>
    <w:rsid w:val="00E85F7D"/>
    <w:rsid w:val="00E8616D"/>
    <w:rsid w:val="00E86899"/>
    <w:rsid w:val="00E86C4D"/>
    <w:rsid w:val="00E8761A"/>
    <w:rsid w:val="00E906E4"/>
    <w:rsid w:val="00E923E3"/>
    <w:rsid w:val="00E9248A"/>
    <w:rsid w:val="00E92A4B"/>
    <w:rsid w:val="00E93BD2"/>
    <w:rsid w:val="00E942BA"/>
    <w:rsid w:val="00E948AF"/>
    <w:rsid w:val="00E94A9B"/>
    <w:rsid w:val="00E94C45"/>
    <w:rsid w:val="00E973E6"/>
    <w:rsid w:val="00EA01EF"/>
    <w:rsid w:val="00EA1031"/>
    <w:rsid w:val="00EA2C79"/>
    <w:rsid w:val="00EA3220"/>
    <w:rsid w:val="00EA3E40"/>
    <w:rsid w:val="00EB27BD"/>
    <w:rsid w:val="00EB2BEE"/>
    <w:rsid w:val="00EB3847"/>
    <w:rsid w:val="00EB4686"/>
    <w:rsid w:val="00EB590F"/>
    <w:rsid w:val="00EB79DB"/>
    <w:rsid w:val="00EC0B6A"/>
    <w:rsid w:val="00EC1337"/>
    <w:rsid w:val="00EC1562"/>
    <w:rsid w:val="00EC1AA2"/>
    <w:rsid w:val="00EC1F4D"/>
    <w:rsid w:val="00EC2578"/>
    <w:rsid w:val="00EC2DF8"/>
    <w:rsid w:val="00EC3FCF"/>
    <w:rsid w:val="00EC5D8E"/>
    <w:rsid w:val="00ED1D45"/>
    <w:rsid w:val="00ED1F77"/>
    <w:rsid w:val="00ED5977"/>
    <w:rsid w:val="00ED5B62"/>
    <w:rsid w:val="00ED7DE7"/>
    <w:rsid w:val="00EE1CA0"/>
    <w:rsid w:val="00EE21F0"/>
    <w:rsid w:val="00EE251D"/>
    <w:rsid w:val="00EE5019"/>
    <w:rsid w:val="00EE6D53"/>
    <w:rsid w:val="00EE766C"/>
    <w:rsid w:val="00EE7A9F"/>
    <w:rsid w:val="00EF0647"/>
    <w:rsid w:val="00EF12F9"/>
    <w:rsid w:val="00EF2625"/>
    <w:rsid w:val="00EF646F"/>
    <w:rsid w:val="00EF668A"/>
    <w:rsid w:val="00F02AC1"/>
    <w:rsid w:val="00F059BF"/>
    <w:rsid w:val="00F126BE"/>
    <w:rsid w:val="00F13497"/>
    <w:rsid w:val="00F13967"/>
    <w:rsid w:val="00F167E5"/>
    <w:rsid w:val="00F16EDA"/>
    <w:rsid w:val="00F20356"/>
    <w:rsid w:val="00F230CE"/>
    <w:rsid w:val="00F24BAE"/>
    <w:rsid w:val="00F2587A"/>
    <w:rsid w:val="00F25CD0"/>
    <w:rsid w:val="00F26517"/>
    <w:rsid w:val="00F26522"/>
    <w:rsid w:val="00F26B91"/>
    <w:rsid w:val="00F26C4A"/>
    <w:rsid w:val="00F27908"/>
    <w:rsid w:val="00F27CAE"/>
    <w:rsid w:val="00F27D7A"/>
    <w:rsid w:val="00F30033"/>
    <w:rsid w:val="00F31CFE"/>
    <w:rsid w:val="00F3447C"/>
    <w:rsid w:val="00F34DBD"/>
    <w:rsid w:val="00F34F63"/>
    <w:rsid w:val="00F35387"/>
    <w:rsid w:val="00F362D9"/>
    <w:rsid w:val="00F36A4C"/>
    <w:rsid w:val="00F37238"/>
    <w:rsid w:val="00F4268D"/>
    <w:rsid w:val="00F43D08"/>
    <w:rsid w:val="00F46CA9"/>
    <w:rsid w:val="00F47413"/>
    <w:rsid w:val="00F544D1"/>
    <w:rsid w:val="00F54909"/>
    <w:rsid w:val="00F54AAB"/>
    <w:rsid w:val="00F55091"/>
    <w:rsid w:val="00F6065B"/>
    <w:rsid w:val="00F60954"/>
    <w:rsid w:val="00F60C30"/>
    <w:rsid w:val="00F62177"/>
    <w:rsid w:val="00F6376A"/>
    <w:rsid w:val="00F63926"/>
    <w:rsid w:val="00F6590D"/>
    <w:rsid w:val="00F6730B"/>
    <w:rsid w:val="00F674D6"/>
    <w:rsid w:val="00F675F5"/>
    <w:rsid w:val="00F70206"/>
    <w:rsid w:val="00F702C2"/>
    <w:rsid w:val="00F70C45"/>
    <w:rsid w:val="00F70FFA"/>
    <w:rsid w:val="00F7104D"/>
    <w:rsid w:val="00F7178B"/>
    <w:rsid w:val="00F71B46"/>
    <w:rsid w:val="00F73276"/>
    <w:rsid w:val="00F73515"/>
    <w:rsid w:val="00F74FB6"/>
    <w:rsid w:val="00F76C50"/>
    <w:rsid w:val="00F805EE"/>
    <w:rsid w:val="00F814C2"/>
    <w:rsid w:val="00F818C0"/>
    <w:rsid w:val="00F823D6"/>
    <w:rsid w:val="00F83C65"/>
    <w:rsid w:val="00F84146"/>
    <w:rsid w:val="00F854DA"/>
    <w:rsid w:val="00F87B7B"/>
    <w:rsid w:val="00F90751"/>
    <w:rsid w:val="00F9097E"/>
    <w:rsid w:val="00F91FEC"/>
    <w:rsid w:val="00F93B8F"/>
    <w:rsid w:val="00F943C8"/>
    <w:rsid w:val="00F94FDD"/>
    <w:rsid w:val="00F955EF"/>
    <w:rsid w:val="00FA1E79"/>
    <w:rsid w:val="00FA2445"/>
    <w:rsid w:val="00FA2F53"/>
    <w:rsid w:val="00FA3267"/>
    <w:rsid w:val="00FA4E85"/>
    <w:rsid w:val="00FA7767"/>
    <w:rsid w:val="00FA7F41"/>
    <w:rsid w:val="00FB1688"/>
    <w:rsid w:val="00FB3C4D"/>
    <w:rsid w:val="00FB45EE"/>
    <w:rsid w:val="00FB5108"/>
    <w:rsid w:val="00FB7230"/>
    <w:rsid w:val="00FB7AFF"/>
    <w:rsid w:val="00FC0F52"/>
    <w:rsid w:val="00FC2240"/>
    <w:rsid w:val="00FC56A2"/>
    <w:rsid w:val="00FC5BBE"/>
    <w:rsid w:val="00FC60E1"/>
    <w:rsid w:val="00FC6CC6"/>
    <w:rsid w:val="00FD1440"/>
    <w:rsid w:val="00FD1DF5"/>
    <w:rsid w:val="00FD3B44"/>
    <w:rsid w:val="00FD4BF4"/>
    <w:rsid w:val="00FD5AB0"/>
    <w:rsid w:val="00FD6544"/>
    <w:rsid w:val="00FD6BBF"/>
    <w:rsid w:val="00FD6D36"/>
    <w:rsid w:val="00FD7621"/>
    <w:rsid w:val="00FD7951"/>
    <w:rsid w:val="00FE0116"/>
    <w:rsid w:val="00FE0573"/>
    <w:rsid w:val="00FE0888"/>
    <w:rsid w:val="00FE0D79"/>
    <w:rsid w:val="00FE1059"/>
    <w:rsid w:val="00FE17B2"/>
    <w:rsid w:val="00FE278E"/>
    <w:rsid w:val="00FE5035"/>
    <w:rsid w:val="00FE5CAE"/>
    <w:rsid w:val="00FF06FA"/>
    <w:rsid w:val="00FF0783"/>
    <w:rsid w:val="00FF3D7D"/>
    <w:rsid w:val="00FF411B"/>
    <w:rsid w:val="00FF5628"/>
    <w:rsid w:val="00FF5EC3"/>
    <w:rsid w:val="00FF7E2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1F45"/>
  <w15:chartTrackingRefBased/>
  <w15:docId w15:val="{4965CD18-B099-4E9D-A7C4-FFA4EE03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21"/>
    <w:pPr>
      <w:spacing w:after="0" w:line="240" w:lineRule="auto"/>
    </w:pPr>
    <w:rPr>
      <w:rFonts w:ascii="Arial" w:eastAsia="Times New Roman" w:hAnsi="Arial" w:cs="Arial"/>
      <w:sz w:val="24"/>
      <w:szCs w:val="24"/>
      <w:lang w:val="en-US"/>
    </w:rPr>
  </w:style>
  <w:style w:type="paragraph" w:styleId="Ttulo2">
    <w:name w:val="heading 2"/>
    <w:basedOn w:val="Normal"/>
    <w:next w:val="Normal"/>
    <w:link w:val="Ttulo2Car"/>
    <w:uiPriority w:val="9"/>
    <w:unhideWhenUsed/>
    <w:qFormat/>
    <w:rsid w:val="001203DA"/>
    <w:pPr>
      <w:keepNext/>
      <w:keepLines/>
      <w:spacing w:before="40"/>
      <w:outlineLvl w:val="1"/>
    </w:pPr>
    <w:rPr>
      <w:rFonts w:ascii="Cambria" w:hAnsi="Cambria" w:cs="Times New Roman"/>
      <w:sz w:val="26"/>
      <w:szCs w:val="26"/>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203DA"/>
    <w:rPr>
      <w:rFonts w:ascii="Cambria" w:eastAsia="Times New Roman" w:hAnsi="Cambria" w:cs="Times New Roman"/>
      <w:sz w:val="26"/>
      <w:szCs w:val="26"/>
      <w:lang w:val="es-ES" w:eastAsia="es-ES"/>
    </w:rPr>
  </w:style>
  <w:style w:type="paragraph" w:styleId="Sinespaciado">
    <w:name w:val="No Spacing"/>
    <w:uiPriority w:val="1"/>
    <w:qFormat/>
    <w:rsid w:val="00250021"/>
    <w:pPr>
      <w:spacing w:after="0" w:line="240" w:lineRule="auto"/>
    </w:pPr>
    <w:rPr>
      <w:lang w:val="es-ES_tradnl"/>
    </w:rPr>
  </w:style>
  <w:style w:type="paragraph" w:styleId="Prrafodelista">
    <w:name w:val="List Paragraph"/>
    <w:aliases w:val="Superíndice,GRAFICOS2,Celula,texte,Paragraphe 2,Recommendation,List Paragraph1,standard lewis,Párrafo de lista1,inciso_hortalizas,List Paragraph,Párrafo de lista2,PARRAFOS,titulo 5,본문1,Párrafo,de,lista,GRÁFICOS,MAPA,RAFO"/>
    <w:basedOn w:val="Normal"/>
    <w:link w:val="PrrafodelistaCar"/>
    <w:uiPriority w:val="34"/>
    <w:qFormat/>
    <w:rsid w:val="00250021"/>
    <w:pPr>
      <w:ind w:left="720"/>
      <w:contextualSpacing/>
    </w:pPr>
  </w:style>
  <w:style w:type="character" w:styleId="Hipervnculo">
    <w:name w:val="Hyperlink"/>
    <w:uiPriority w:val="99"/>
    <w:unhideWhenUsed/>
    <w:rsid w:val="00250021"/>
    <w:rPr>
      <w:color w:val="0000FF"/>
      <w:u w:val="single"/>
    </w:rPr>
  </w:style>
  <w:style w:type="paragraph" w:styleId="Textocomentario">
    <w:name w:val="annotation text"/>
    <w:basedOn w:val="Normal"/>
    <w:link w:val="TextocomentarioCar"/>
    <w:uiPriority w:val="99"/>
    <w:semiHidden/>
    <w:unhideWhenUsed/>
    <w:rsid w:val="00250021"/>
    <w:rPr>
      <w:rFonts w:cs="Times New Roman"/>
      <w:sz w:val="20"/>
      <w:szCs w:val="20"/>
    </w:rPr>
  </w:style>
  <w:style w:type="character" w:customStyle="1" w:styleId="TextocomentarioCar">
    <w:name w:val="Texto comentario Car"/>
    <w:basedOn w:val="Fuentedeprrafopredeter"/>
    <w:link w:val="Textocomentario"/>
    <w:uiPriority w:val="99"/>
    <w:semiHidden/>
    <w:rsid w:val="00250021"/>
    <w:rPr>
      <w:rFonts w:ascii="Arial" w:eastAsia="Times New Roman" w:hAnsi="Arial" w:cs="Times New Roman"/>
      <w:sz w:val="20"/>
      <w:szCs w:val="20"/>
      <w:lang w:val="en-US"/>
    </w:rPr>
  </w:style>
  <w:style w:type="character" w:customStyle="1" w:styleId="PrrafodelistaCar">
    <w:name w:val="Párrafo de lista Car"/>
    <w:aliases w:val="Superíndice Car,GRAFICOS2 Car,Celula Car,texte Car,Paragraphe 2 Car,Recommendation Car,List Paragraph1 Car,standard lewis Car,Párrafo de lista1 Car,inciso_hortalizas Car,List Paragraph Car,Párrafo de lista2 Car,PARRAFOS Car,본문1 Car"/>
    <w:link w:val="Prrafodelista"/>
    <w:uiPriority w:val="34"/>
    <w:qFormat/>
    <w:rsid w:val="00250021"/>
    <w:rPr>
      <w:rFonts w:ascii="Arial" w:eastAsia="Times New Roman" w:hAnsi="Arial" w:cs="Arial"/>
      <w:sz w:val="24"/>
      <w:szCs w:val="24"/>
      <w:lang w:val="en-US"/>
    </w:rPr>
  </w:style>
  <w:style w:type="paragraph" w:customStyle="1" w:styleId="BTCtextCTB">
    <w:name w:val="BTC text CTB"/>
    <w:uiPriority w:val="99"/>
    <w:rsid w:val="00250021"/>
    <w:pPr>
      <w:suppressAutoHyphens/>
      <w:spacing w:after="0" w:line="240" w:lineRule="auto"/>
      <w:ind w:left="1411"/>
      <w:jc w:val="both"/>
    </w:pPr>
    <w:rPr>
      <w:rFonts w:ascii="Garamond" w:eastAsia="SimSun" w:hAnsi="Garamond" w:cs="Garamond"/>
      <w:sz w:val="24"/>
      <w:szCs w:val="24"/>
      <w:lang w:val="fr-BE" w:eastAsia="zh-CN"/>
    </w:rPr>
  </w:style>
  <w:style w:type="paragraph" w:customStyle="1" w:styleId="Titre21">
    <w:name w:val="Titre 21"/>
    <w:basedOn w:val="Ttulo2"/>
    <w:next w:val="BTCtextCTB"/>
    <w:rsid w:val="00250021"/>
    <w:pPr>
      <w:keepLines w:val="0"/>
      <w:suppressAutoHyphens/>
      <w:spacing w:before="0" w:after="240" w:line="520" w:lineRule="exact"/>
      <w:jc w:val="both"/>
    </w:pPr>
    <w:rPr>
      <w:rFonts w:ascii="Verdana" w:eastAsia="SimSun" w:hAnsi="Verdana" w:cs="Verdana"/>
      <w:b/>
      <w:bCs/>
      <w:color w:val="000080"/>
      <w:sz w:val="32"/>
      <w:szCs w:val="32"/>
      <w:lang w:val="fr-FR" w:eastAsia="zh-CN"/>
    </w:rPr>
  </w:style>
  <w:style w:type="paragraph" w:styleId="NormalWeb">
    <w:name w:val="Normal (Web)"/>
    <w:basedOn w:val="Normal"/>
    <w:uiPriority w:val="99"/>
    <w:unhideWhenUsed/>
    <w:rsid w:val="00250021"/>
    <w:pPr>
      <w:spacing w:before="100" w:beforeAutospacing="1" w:after="100" w:afterAutospacing="1"/>
    </w:pPr>
    <w:rPr>
      <w:rFonts w:ascii="Times New Roman" w:hAnsi="Times New Roman" w:cs="Times New Roman"/>
      <w:lang w:val="es-ES" w:eastAsia="es-ES"/>
    </w:rPr>
  </w:style>
  <w:style w:type="paragraph" w:styleId="Piedepgina">
    <w:name w:val="footer"/>
    <w:basedOn w:val="Normal"/>
    <w:link w:val="PiedepginaCar"/>
    <w:uiPriority w:val="99"/>
    <w:unhideWhenUsed/>
    <w:rsid w:val="00250021"/>
    <w:pPr>
      <w:tabs>
        <w:tab w:val="center" w:pos="4252"/>
        <w:tab w:val="right" w:pos="8504"/>
      </w:tabs>
    </w:pPr>
  </w:style>
  <w:style w:type="character" w:customStyle="1" w:styleId="PiedepginaCar">
    <w:name w:val="Pie de página Car"/>
    <w:basedOn w:val="Fuentedeprrafopredeter"/>
    <w:link w:val="Piedepgina"/>
    <w:uiPriority w:val="99"/>
    <w:rsid w:val="00250021"/>
    <w:rPr>
      <w:rFonts w:ascii="Arial" w:eastAsia="Times New Roman" w:hAnsi="Arial" w:cs="Arial"/>
      <w:sz w:val="24"/>
      <w:szCs w:val="24"/>
      <w:lang w:val="en-US"/>
    </w:rPr>
  </w:style>
  <w:style w:type="table" w:styleId="Tablaconcuadrcula">
    <w:name w:val="Table Grid"/>
    <w:basedOn w:val="Tablanormal"/>
    <w:uiPriority w:val="39"/>
    <w:rsid w:val="002500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5E108F"/>
    <w:pPr>
      <w:spacing w:after="200" w:line="276" w:lineRule="auto"/>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rsid w:val="005E108F"/>
    <w:rPr>
      <w:rFonts w:ascii="Calibri" w:eastAsia="Calibri" w:hAnsi="Calibri" w:cs="Times New Roman"/>
      <w:sz w:val="20"/>
      <w:szCs w:val="20"/>
      <w:lang w:val="x-none"/>
    </w:rPr>
  </w:style>
  <w:style w:type="character" w:styleId="Refdenotaalpie">
    <w:name w:val="footnote reference"/>
    <w:uiPriority w:val="99"/>
    <w:semiHidden/>
    <w:unhideWhenUsed/>
    <w:rsid w:val="005E108F"/>
    <w:rPr>
      <w:vertAlign w:val="superscript"/>
    </w:rPr>
  </w:style>
  <w:style w:type="character" w:customStyle="1" w:styleId="ztplmc">
    <w:name w:val="ztplmc"/>
    <w:basedOn w:val="Fuentedeprrafopredeter"/>
    <w:rsid w:val="006B429F"/>
  </w:style>
  <w:style w:type="character" w:customStyle="1" w:styleId="jlqj4b">
    <w:name w:val="jlqj4b"/>
    <w:basedOn w:val="Fuentedeprrafopredeter"/>
    <w:rsid w:val="006B429F"/>
  </w:style>
  <w:style w:type="character" w:customStyle="1" w:styleId="viiyi">
    <w:name w:val="viiyi"/>
    <w:basedOn w:val="Fuentedeprrafopredeter"/>
    <w:rsid w:val="00583F87"/>
  </w:style>
  <w:style w:type="paragraph" w:customStyle="1" w:styleId="ZDGName">
    <w:name w:val="Z_DGName"/>
    <w:basedOn w:val="Normal"/>
    <w:rsid w:val="00C44BF8"/>
    <w:pPr>
      <w:widowControl w:val="0"/>
      <w:ind w:right="85"/>
      <w:jc w:val="both"/>
    </w:pPr>
    <w:rPr>
      <w:rFonts w:cs="Times New Roman"/>
      <w:sz w:val="16"/>
      <w:szCs w:val="20"/>
      <w:lang w:val="en-GB" w:eastAsia="en-GB"/>
    </w:rPr>
  </w:style>
  <w:style w:type="paragraph" w:customStyle="1" w:styleId="Default">
    <w:name w:val="Default"/>
    <w:rsid w:val="00340218"/>
    <w:pPr>
      <w:autoSpaceDE w:val="0"/>
      <w:autoSpaceDN w:val="0"/>
      <w:adjustRightInd w:val="0"/>
      <w:spacing w:after="0" w:line="240" w:lineRule="auto"/>
    </w:pPr>
    <w:rPr>
      <w:rFonts w:ascii="Gill Sans MT" w:hAnsi="Gill Sans MT" w:cs="Gill Sans MT"/>
      <w:color w:val="000000"/>
      <w:sz w:val="24"/>
      <w:szCs w:val="24"/>
      <w:lang w:val="es-419"/>
    </w:rPr>
  </w:style>
  <w:style w:type="character" w:customStyle="1" w:styleId="Mencinsinresolver1">
    <w:name w:val="Mención sin resolver1"/>
    <w:basedOn w:val="Fuentedeprrafopredeter"/>
    <w:uiPriority w:val="99"/>
    <w:semiHidden/>
    <w:unhideWhenUsed/>
    <w:rsid w:val="006929DD"/>
    <w:rPr>
      <w:color w:val="605E5C"/>
      <w:shd w:val="clear" w:color="auto" w:fill="E1DFDD"/>
    </w:rPr>
  </w:style>
  <w:style w:type="character" w:styleId="Hipervnculovisitado">
    <w:name w:val="FollowedHyperlink"/>
    <w:basedOn w:val="Fuentedeprrafopredeter"/>
    <w:uiPriority w:val="99"/>
    <w:semiHidden/>
    <w:unhideWhenUsed/>
    <w:rsid w:val="00F46CA9"/>
    <w:rPr>
      <w:color w:val="954F72" w:themeColor="followedHyperlink"/>
      <w:u w:val="single"/>
    </w:rPr>
  </w:style>
  <w:style w:type="paragraph" w:styleId="Encabezado">
    <w:name w:val="header"/>
    <w:basedOn w:val="Normal"/>
    <w:link w:val="EncabezadoCar"/>
    <w:uiPriority w:val="99"/>
    <w:semiHidden/>
    <w:unhideWhenUsed/>
    <w:rsid w:val="00104141"/>
    <w:pPr>
      <w:tabs>
        <w:tab w:val="center" w:pos="4419"/>
        <w:tab w:val="right" w:pos="8838"/>
      </w:tabs>
    </w:pPr>
  </w:style>
  <w:style w:type="character" w:customStyle="1" w:styleId="EncabezadoCar">
    <w:name w:val="Encabezado Car"/>
    <w:basedOn w:val="Fuentedeprrafopredeter"/>
    <w:link w:val="Encabezado"/>
    <w:uiPriority w:val="99"/>
    <w:semiHidden/>
    <w:rsid w:val="00104141"/>
    <w:rPr>
      <w:rFonts w:ascii="Arial" w:eastAsia="Times New Roman" w:hAnsi="Arial" w:cs="Arial"/>
      <w:sz w:val="24"/>
      <w:szCs w:val="24"/>
      <w:lang w:val="en-US"/>
    </w:rPr>
  </w:style>
  <w:style w:type="character" w:styleId="Mencinsinresolver">
    <w:name w:val="Unresolved Mention"/>
    <w:basedOn w:val="Fuentedeprrafopredeter"/>
    <w:uiPriority w:val="99"/>
    <w:semiHidden/>
    <w:unhideWhenUsed/>
    <w:rsid w:val="0016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5912">
      <w:bodyDiv w:val="1"/>
      <w:marLeft w:val="0"/>
      <w:marRight w:val="0"/>
      <w:marTop w:val="0"/>
      <w:marBottom w:val="0"/>
      <w:divBdr>
        <w:top w:val="none" w:sz="0" w:space="0" w:color="auto"/>
        <w:left w:val="none" w:sz="0" w:space="0" w:color="auto"/>
        <w:bottom w:val="none" w:sz="0" w:space="0" w:color="auto"/>
        <w:right w:val="none" w:sz="0" w:space="0" w:color="auto"/>
      </w:divBdr>
      <w:divsChild>
        <w:div w:id="602691629">
          <w:marLeft w:val="0"/>
          <w:marRight w:val="0"/>
          <w:marTop w:val="100"/>
          <w:marBottom w:val="0"/>
          <w:divBdr>
            <w:top w:val="none" w:sz="0" w:space="0" w:color="auto"/>
            <w:left w:val="none" w:sz="0" w:space="0" w:color="auto"/>
            <w:bottom w:val="none" w:sz="0" w:space="0" w:color="auto"/>
            <w:right w:val="none" w:sz="0" w:space="0" w:color="auto"/>
          </w:divBdr>
        </w:div>
        <w:div w:id="940648781">
          <w:marLeft w:val="0"/>
          <w:marRight w:val="0"/>
          <w:marTop w:val="0"/>
          <w:marBottom w:val="0"/>
          <w:divBdr>
            <w:top w:val="none" w:sz="0" w:space="0" w:color="auto"/>
            <w:left w:val="none" w:sz="0" w:space="0" w:color="auto"/>
            <w:bottom w:val="none" w:sz="0" w:space="0" w:color="auto"/>
            <w:right w:val="none" w:sz="0" w:space="0" w:color="auto"/>
          </w:divBdr>
          <w:divsChild>
            <w:div w:id="977340571">
              <w:marLeft w:val="0"/>
              <w:marRight w:val="0"/>
              <w:marTop w:val="0"/>
              <w:marBottom w:val="0"/>
              <w:divBdr>
                <w:top w:val="none" w:sz="0" w:space="0" w:color="auto"/>
                <w:left w:val="none" w:sz="0" w:space="0" w:color="auto"/>
                <w:bottom w:val="none" w:sz="0" w:space="0" w:color="auto"/>
                <w:right w:val="none" w:sz="0" w:space="0" w:color="auto"/>
              </w:divBdr>
              <w:divsChild>
                <w:div w:id="16472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0104">
      <w:bodyDiv w:val="1"/>
      <w:marLeft w:val="0"/>
      <w:marRight w:val="0"/>
      <w:marTop w:val="0"/>
      <w:marBottom w:val="0"/>
      <w:divBdr>
        <w:top w:val="none" w:sz="0" w:space="0" w:color="auto"/>
        <w:left w:val="none" w:sz="0" w:space="0" w:color="auto"/>
        <w:bottom w:val="none" w:sz="0" w:space="0" w:color="auto"/>
        <w:right w:val="none" w:sz="0" w:space="0" w:color="auto"/>
      </w:divBdr>
    </w:div>
    <w:div w:id="1764647258">
      <w:bodyDiv w:val="1"/>
      <w:marLeft w:val="0"/>
      <w:marRight w:val="0"/>
      <w:marTop w:val="0"/>
      <w:marBottom w:val="0"/>
      <w:divBdr>
        <w:top w:val="none" w:sz="0" w:space="0" w:color="auto"/>
        <w:left w:val="none" w:sz="0" w:space="0" w:color="auto"/>
        <w:bottom w:val="none" w:sz="0" w:space="0" w:color="auto"/>
        <w:right w:val="none" w:sz="0" w:space="0" w:color="auto"/>
      </w:divBdr>
      <w:divsChild>
        <w:div w:id="1626887459">
          <w:marLeft w:val="0"/>
          <w:marRight w:val="0"/>
          <w:marTop w:val="100"/>
          <w:marBottom w:val="0"/>
          <w:divBdr>
            <w:top w:val="none" w:sz="0" w:space="0" w:color="auto"/>
            <w:left w:val="none" w:sz="0" w:space="0" w:color="auto"/>
            <w:bottom w:val="none" w:sz="0" w:space="0" w:color="auto"/>
            <w:right w:val="none" w:sz="0" w:space="0" w:color="auto"/>
          </w:divBdr>
        </w:div>
        <w:div w:id="450586894">
          <w:marLeft w:val="0"/>
          <w:marRight w:val="0"/>
          <w:marTop w:val="0"/>
          <w:marBottom w:val="0"/>
          <w:divBdr>
            <w:top w:val="none" w:sz="0" w:space="0" w:color="auto"/>
            <w:left w:val="none" w:sz="0" w:space="0" w:color="auto"/>
            <w:bottom w:val="none" w:sz="0" w:space="0" w:color="auto"/>
            <w:right w:val="none" w:sz="0" w:space="0" w:color="auto"/>
          </w:divBdr>
          <w:divsChild>
            <w:div w:id="609824682">
              <w:marLeft w:val="0"/>
              <w:marRight w:val="0"/>
              <w:marTop w:val="0"/>
              <w:marBottom w:val="0"/>
              <w:divBdr>
                <w:top w:val="none" w:sz="0" w:space="0" w:color="auto"/>
                <w:left w:val="none" w:sz="0" w:space="0" w:color="auto"/>
                <w:bottom w:val="none" w:sz="0" w:space="0" w:color="auto"/>
                <w:right w:val="none" w:sz="0" w:space="0" w:color="auto"/>
              </w:divBdr>
              <w:divsChild>
                <w:div w:id="1174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galy.perez@savethechildre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332482497559761?p=jYvvJmfUM9pJLtoG7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Ley+Departamental+N.%C2%BA+1170+para+el+Desarrollo+y+Protecci%C3%B3n+Integral+de+la+Primera+Infancia&amp;rlz=1C1GCEA_enUS1116US1116&amp;oq=Ley+departamental+de+la+primera+infancia+Cochabamba+&amp;gs_lcrp=EgZjaHJvbWUqBwgBECEYoAEyBggAEEUYOTIHCAEQIRigATIHCAIQIRigATIHCAMQIRigAdIBCjMwOTA1ajBqMTWoAgiwAgHxBWzw0ajmvo5s&amp;sourceid=chrome&amp;ie=UTF-8&amp;safe=active&amp;ssui=on&amp;mstk=AUtExfCdTCrgMidvI-AY5anjj-9bJp4j9o0U3kcpazPCjFwmedlW66wAb_25D-6YSylbA63HwItNVDQ9-uZJNwJ2OEeMZ57yZuffr-CFvKqFjdXTJiwwjQewmy6FALzsuWtlLLTBOiCY0_sQ2zbcWbg2BQi4UydKFjozYg_AF0jk_KPYzuY&amp;csui=3&amp;ved=2ahUKEwjivbyRh9yTAxV_QzABHRIBJ3kQgK4QegQIARAB" TargetMode="External"/><Relationship Id="rId5" Type="http://schemas.openxmlformats.org/officeDocument/2006/relationships/numbering" Target="numbering.xml"/><Relationship Id="rId15" Type="http://schemas.openxmlformats.org/officeDocument/2006/relationships/hyperlink" Target="mailto:pamela.vargas@savethechildre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ela.vargas@savethechildre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FB42C8DD071D4B82378FA1E5F29A87" ma:contentTypeVersion="13" ma:contentTypeDescription="Create a new document." ma:contentTypeScope="" ma:versionID="56e3e94810a0fd73a463cc076c2fa8ef">
  <xsd:schema xmlns:xsd="http://www.w3.org/2001/XMLSchema" xmlns:xs="http://www.w3.org/2001/XMLSchema" xmlns:p="http://schemas.microsoft.com/office/2006/metadata/properties" xmlns:ns3="648ba8d0-88e6-4f03-9423-ad7596df5884" xmlns:ns4="1792cd76-21e7-4c30-8f8d-48fe510cd755" targetNamespace="http://schemas.microsoft.com/office/2006/metadata/properties" ma:root="true" ma:fieldsID="50cfff9f76653f3d7949a830acaf1917" ns3:_="" ns4:_="">
    <xsd:import namespace="648ba8d0-88e6-4f03-9423-ad7596df5884"/>
    <xsd:import namespace="1792cd76-21e7-4c30-8f8d-48fe510cd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a8d0-88e6-4f03-9423-ad7596df58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2cd76-21e7-4c30-8f8d-48fe510cd7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BDFD9-C301-465E-AFEB-249670A0E949}">
  <ds:schemaRefs>
    <ds:schemaRef ds:uri="http://schemas.openxmlformats.org/officeDocument/2006/bibliography"/>
  </ds:schemaRefs>
</ds:datastoreItem>
</file>

<file path=customXml/itemProps2.xml><?xml version="1.0" encoding="utf-8"?>
<ds:datastoreItem xmlns:ds="http://schemas.openxmlformats.org/officeDocument/2006/customXml" ds:itemID="{94DCA952-4EDF-4DDC-876B-3F1D8C5099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D528FB-4644-49A0-92AF-891735CD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a8d0-88e6-4f03-9423-ad7596df5884"/>
    <ds:schemaRef ds:uri="1792cd76-21e7-4c30-8f8d-48fe510cd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8B258-7F80-4621-A675-B028E446F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4882</TotalTime>
  <Pages>10</Pages>
  <Words>3772</Words>
  <Characters>20748</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Yanez, Lorena</dc:creator>
  <cp:keywords/>
  <dc:description/>
  <cp:lastModifiedBy>Vargas, Pamela</cp:lastModifiedBy>
  <cp:revision>402</cp:revision>
  <cp:lastPrinted>2026-04-09T18:02:00Z</cp:lastPrinted>
  <dcterms:created xsi:type="dcterms:W3CDTF">2026-03-23T03:01:00Z</dcterms:created>
  <dcterms:modified xsi:type="dcterms:W3CDTF">2026-04-16T20:18:00Z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0x010100B6FB42C8DD071D4B82378FA1E5F29A87</vt:lpwstr>
  </property>
</Properties>
</file>