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EA3A" w14:textId="77777777" w:rsidR="00CE4A78" w:rsidRPr="00034581" w:rsidRDefault="00CE4A78" w:rsidP="00CE4A78">
      <w:pPr>
        <w:rPr>
          <w:rFonts w:asciiTheme="minorHAnsi" w:hAnsiTheme="minorHAnsi" w:cstheme="minorHAnsi"/>
          <w:sz w:val="22"/>
          <w:szCs w:val="22"/>
        </w:rPr>
      </w:pPr>
    </w:p>
    <w:p w14:paraId="5669F3F4" w14:textId="04C0BB26" w:rsidR="00352BA6" w:rsidRDefault="00352BA6" w:rsidP="00CE4A78">
      <w:pPr>
        <w:jc w:val="center"/>
        <w:rPr>
          <w:rFonts w:ascii="Oswald" w:hAnsi="Oswald" w:cstheme="minorHAnsi"/>
          <w:b/>
          <w:bCs/>
          <w:sz w:val="22"/>
          <w:szCs w:val="22"/>
          <w:lang w:val="es-BO"/>
        </w:rPr>
      </w:pPr>
      <w:r>
        <w:rPr>
          <w:rFonts w:ascii="Oswald" w:hAnsi="Oswald" w:cstheme="minorHAnsi"/>
          <w:b/>
          <w:bCs/>
          <w:sz w:val="22"/>
          <w:szCs w:val="22"/>
          <w:lang w:val="es-BO"/>
        </w:rPr>
        <w:t>ANEXO No. 1</w:t>
      </w:r>
    </w:p>
    <w:p w14:paraId="37D39C1F" w14:textId="14FA03A1" w:rsidR="00CE4A78" w:rsidRPr="004D47C5" w:rsidRDefault="00CE4A78" w:rsidP="00CE4A78">
      <w:pPr>
        <w:jc w:val="center"/>
        <w:rPr>
          <w:rFonts w:ascii="Oswald" w:hAnsi="Oswald" w:cstheme="minorHAnsi"/>
          <w:b/>
          <w:bCs/>
          <w:sz w:val="22"/>
          <w:szCs w:val="22"/>
          <w:lang w:val="es-BO"/>
        </w:rPr>
      </w:pPr>
      <w:r w:rsidRPr="004D47C5">
        <w:rPr>
          <w:rFonts w:ascii="Oswald" w:hAnsi="Oswald" w:cstheme="minorHAnsi"/>
          <w:b/>
          <w:bCs/>
          <w:sz w:val="22"/>
          <w:szCs w:val="22"/>
          <w:lang w:val="es-BO"/>
        </w:rPr>
        <w:t xml:space="preserve">Términos de Referencia </w:t>
      </w:r>
    </w:p>
    <w:p w14:paraId="65C55233" w14:textId="77777777" w:rsidR="00A67FE6" w:rsidRPr="004D47C5" w:rsidRDefault="00952575" w:rsidP="00CE4A78">
      <w:pPr>
        <w:jc w:val="center"/>
        <w:rPr>
          <w:rFonts w:ascii="Oswald" w:hAnsi="Oswald" w:cstheme="minorHAnsi"/>
          <w:b/>
          <w:bCs/>
          <w:sz w:val="22"/>
          <w:szCs w:val="22"/>
          <w:lang w:val="es-BO"/>
        </w:rPr>
      </w:pPr>
      <w:r w:rsidRPr="004D47C5">
        <w:rPr>
          <w:rFonts w:ascii="Oswald" w:hAnsi="Oswald" w:cstheme="minorHAnsi"/>
          <w:b/>
          <w:bCs/>
          <w:sz w:val="22"/>
          <w:szCs w:val="22"/>
          <w:lang w:val="es-BO"/>
        </w:rPr>
        <w:t xml:space="preserve">Estudio de </w:t>
      </w:r>
      <w:r w:rsidR="00A67FE6" w:rsidRPr="004D47C5">
        <w:rPr>
          <w:rFonts w:ascii="Oswald" w:hAnsi="Oswald" w:cstheme="minorHAnsi"/>
          <w:b/>
          <w:bCs/>
          <w:sz w:val="22"/>
          <w:szCs w:val="22"/>
          <w:lang w:val="es-BO"/>
        </w:rPr>
        <w:t>Medio Termino</w:t>
      </w:r>
    </w:p>
    <w:p w14:paraId="4C191E10" w14:textId="26E62279" w:rsidR="00CE4A78" w:rsidRPr="004D47C5" w:rsidRDefault="00952575" w:rsidP="00CE4A78">
      <w:pPr>
        <w:jc w:val="center"/>
        <w:rPr>
          <w:rFonts w:ascii="Oswald" w:hAnsi="Oswald" w:cstheme="minorHAnsi"/>
          <w:b/>
          <w:bCs/>
          <w:sz w:val="22"/>
          <w:szCs w:val="22"/>
          <w:lang w:val="es-BO"/>
        </w:rPr>
      </w:pPr>
      <w:r w:rsidRPr="004D47C5">
        <w:rPr>
          <w:rFonts w:ascii="Oswald" w:hAnsi="Oswald" w:cstheme="minorHAnsi"/>
          <w:b/>
          <w:bCs/>
          <w:sz w:val="22"/>
          <w:szCs w:val="22"/>
          <w:lang w:val="es-BO"/>
        </w:rPr>
        <w:t xml:space="preserve"> Proyecto:</w:t>
      </w:r>
    </w:p>
    <w:p w14:paraId="7AA32C9E" w14:textId="3FDC94B9" w:rsidR="00952575" w:rsidRPr="004D47C5" w:rsidRDefault="001806BB" w:rsidP="3BB84379">
      <w:pPr>
        <w:jc w:val="center"/>
        <w:rPr>
          <w:rFonts w:ascii="Oswald" w:hAnsi="Oswald" w:cstheme="minorBidi"/>
          <w:b/>
          <w:bCs/>
          <w:sz w:val="22"/>
          <w:szCs w:val="22"/>
          <w:lang w:val="es-BO"/>
        </w:rPr>
      </w:pPr>
      <w:r w:rsidRPr="3BB84379">
        <w:rPr>
          <w:rFonts w:ascii="Oswald" w:hAnsi="Oswald" w:cstheme="minorBidi"/>
          <w:b/>
          <w:bCs/>
          <w:sz w:val="22"/>
          <w:szCs w:val="22"/>
          <w:lang w:val="es-BO"/>
        </w:rPr>
        <w:t>BOL</w:t>
      </w:r>
      <w:r w:rsidR="00976AB2" w:rsidRPr="3BB84379">
        <w:rPr>
          <w:rFonts w:ascii="Oswald" w:hAnsi="Oswald" w:cstheme="minorBidi"/>
          <w:b/>
          <w:bCs/>
          <w:sz w:val="22"/>
          <w:szCs w:val="22"/>
          <w:lang w:val="es-BO"/>
        </w:rPr>
        <w:t xml:space="preserve"> Fortalecimiento</w:t>
      </w:r>
      <w:r w:rsidR="00B46BA5" w:rsidRPr="3BB84379">
        <w:rPr>
          <w:rFonts w:ascii="Oswald" w:hAnsi="Oswald" w:cstheme="minorBidi"/>
          <w:b/>
          <w:bCs/>
          <w:sz w:val="22"/>
          <w:szCs w:val="22"/>
          <w:lang w:val="es-BO"/>
        </w:rPr>
        <w:t xml:space="preserve"> comunitario para la </w:t>
      </w:r>
      <w:r w:rsidR="00976AB2" w:rsidRPr="3BB84379">
        <w:rPr>
          <w:rFonts w:ascii="Oswald" w:hAnsi="Oswald" w:cstheme="minorBidi"/>
          <w:b/>
          <w:bCs/>
          <w:sz w:val="22"/>
          <w:szCs w:val="22"/>
          <w:lang w:val="es-BO"/>
        </w:rPr>
        <w:t xml:space="preserve">prevención y respuesta a la violencia </w:t>
      </w:r>
      <w:r w:rsidR="00316592" w:rsidRPr="3BB84379">
        <w:rPr>
          <w:rFonts w:ascii="Oswald" w:hAnsi="Oswald" w:cstheme="minorBidi"/>
          <w:b/>
          <w:bCs/>
          <w:sz w:val="22"/>
          <w:szCs w:val="22"/>
          <w:lang w:val="es-BO"/>
        </w:rPr>
        <w:t>basada en</w:t>
      </w:r>
      <w:r w:rsidR="00976AB2" w:rsidRPr="3BB84379">
        <w:rPr>
          <w:rFonts w:ascii="Oswald" w:hAnsi="Oswald" w:cstheme="minorBidi"/>
          <w:b/>
          <w:bCs/>
          <w:sz w:val="22"/>
          <w:szCs w:val="22"/>
          <w:lang w:val="es-BO"/>
        </w:rPr>
        <w:t xml:space="preserve"> género </w:t>
      </w:r>
      <w:r w:rsidR="00316592" w:rsidRPr="3BB84379">
        <w:rPr>
          <w:rFonts w:ascii="Oswald" w:hAnsi="Oswald" w:cstheme="minorBidi"/>
          <w:b/>
          <w:bCs/>
          <w:sz w:val="22"/>
          <w:szCs w:val="22"/>
          <w:lang w:val="es-BO"/>
        </w:rPr>
        <w:t xml:space="preserve">en </w:t>
      </w:r>
      <w:r w:rsidR="00976AB2" w:rsidRPr="3BB84379">
        <w:rPr>
          <w:rFonts w:ascii="Oswald" w:hAnsi="Oswald" w:cstheme="minorBidi"/>
          <w:b/>
          <w:bCs/>
          <w:sz w:val="22"/>
          <w:szCs w:val="22"/>
          <w:lang w:val="es-BO"/>
        </w:rPr>
        <w:t>La Guardia</w:t>
      </w:r>
      <w:r w:rsidR="00316592" w:rsidRPr="3BB84379">
        <w:rPr>
          <w:rFonts w:ascii="Oswald" w:hAnsi="Oswald" w:cstheme="minorBidi"/>
          <w:b/>
          <w:bCs/>
          <w:sz w:val="22"/>
          <w:szCs w:val="22"/>
          <w:lang w:val="es-BO"/>
        </w:rPr>
        <w:t>, Montero</w:t>
      </w:r>
      <w:r w:rsidR="00976AB2" w:rsidRPr="3BB84379">
        <w:rPr>
          <w:rFonts w:ascii="Oswald" w:hAnsi="Oswald" w:cstheme="minorBidi"/>
          <w:b/>
          <w:bCs/>
          <w:sz w:val="22"/>
          <w:szCs w:val="22"/>
          <w:lang w:val="es-BO"/>
        </w:rPr>
        <w:t xml:space="preserve"> y Santa Cruz de la Sierra </w:t>
      </w:r>
      <w:r w:rsidR="12B4F740" w:rsidRPr="3BB84379">
        <w:rPr>
          <w:rFonts w:ascii="Oswald" w:hAnsi="Oswald" w:cstheme="minorBidi"/>
          <w:b/>
          <w:bCs/>
          <w:sz w:val="22"/>
          <w:szCs w:val="22"/>
          <w:lang w:val="es-BO"/>
        </w:rPr>
        <w:t xml:space="preserve">2025 - </w:t>
      </w:r>
      <w:r w:rsidRPr="3BB84379">
        <w:rPr>
          <w:rFonts w:ascii="Oswald" w:hAnsi="Oswald" w:cstheme="minorBidi"/>
          <w:b/>
          <w:bCs/>
          <w:sz w:val="22"/>
          <w:szCs w:val="22"/>
          <w:lang w:val="es-BO"/>
        </w:rPr>
        <w:t>202</w:t>
      </w:r>
      <w:r w:rsidR="00952575" w:rsidRPr="3BB84379">
        <w:rPr>
          <w:rFonts w:ascii="Oswald" w:hAnsi="Oswald" w:cstheme="minorBidi"/>
          <w:b/>
          <w:bCs/>
          <w:sz w:val="22"/>
          <w:szCs w:val="22"/>
          <w:lang w:val="es-BO"/>
        </w:rPr>
        <w:t xml:space="preserve"> </w:t>
      </w:r>
    </w:p>
    <w:p w14:paraId="60F39D50" w14:textId="77777777" w:rsidR="00952575" w:rsidRPr="000E6EC1" w:rsidRDefault="00952575" w:rsidP="00952575">
      <w:pPr>
        <w:jc w:val="center"/>
        <w:rPr>
          <w:rFonts w:ascii="Lato" w:hAnsi="Lato" w:cstheme="minorHAnsi"/>
          <w:b/>
          <w:bCs/>
          <w:sz w:val="22"/>
          <w:szCs w:val="22"/>
          <w:lang w:val="es-BO"/>
        </w:rPr>
      </w:pPr>
    </w:p>
    <w:p w14:paraId="7CE6DFE6" w14:textId="77777777" w:rsidR="00CE4A78" w:rsidRPr="000E6EC1" w:rsidRDefault="00CE4A78" w:rsidP="00952575">
      <w:pPr>
        <w:jc w:val="center"/>
        <w:rPr>
          <w:rFonts w:ascii="Oswald" w:hAnsi="Oswald" w:cstheme="minorHAnsi"/>
          <w:b/>
          <w:bCs/>
          <w:sz w:val="22"/>
          <w:szCs w:val="22"/>
          <w:lang w:val="es-BO"/>
        </w:rPr>
      </w:pPr>
      <w:r w:rsidRPr="000E6EC1">
        <w:rPr>
          <w:rFonts w:ascii="Oswald" w:hAnsi="Oswald" w:cstheme="minorHAnsi"/>
          <w:b/>
          <w:sz w:val="22"/>
          <w:szCs w:val="22"/>
          <w:lang w:val="es-BO"/>
        </w:rPr>
        <w:t>INTRODUCCIÓN</w:t>
      </w:r>
    </w:p>
    <w:p w14:paraId="40287297" w14:textId="77777777" w:rsidR="00CE4A78" w:rsidRPr="000E6EC1" w:rsidRDefault="00CE4A78" w:rsidP="00CE4A78">
      <w:pPr>
        <w:pStyle w:val="Prrafodelista"/>
        <w:rPr>
          <w:rFonts w:ascii="Lato" w:hAnsi="Lato" w:cstheme="minorHAnsi"/>
          <w:b/>
          <w:bCs/>
          <w:noProof/>
          <w:sz w:val="22"/>
          <w:szCs w:val="22"/>
          <w:lang w:val="es-BO" w:eastAsia="es-BO"/>
        </w:rPr>
      </w:pPr>
    </w:p>
    <w:p w14:paraId="6AC0E464" w14:textId="0F11864E" w:rsidR="00CE4A78" w:rsidRPr="000E6EC1" w:rsidRDefault="00CE4A78" w:rsidP="00CE4A78">
      <w:pPr>
        <w:jc w:val="both"/>
        <w:rPr>
          <w:rFonts w:ascii="Lato" w:hAnsi="Lato" w:cstheme="minorHAnsi"/>
          <w:sz w:val="22"/>
          <w:szCs w:val="22"/>
          <w:lang w:val="es-BO"/>
        </w:rPr>
      </w:pPr>
      <w:r w:rsidRPr="000E6EC1">
        <w:rPr>
          <w:rFonts w:ascii="Lato" w:hAnsi="Lato" w:cstheme="minorHAnsi"/>
          <w:sz w:val="22"/>
          <w:szCs w:val="22"/>
          <w:lang w:val="es-BO"/>
        </w:rPr>
        <w:t xml:space="preserve">Save the Children es una organización de desarrollo y sin fines de lucro que trabaja en la promoción, cumplimiento y </w:t>
      </w:r>
      <w:r w:rsidR="0054618F" w:rsidRPr="000E6EC1">
        <w:rPr>
          <w:rFonts w:ascii="Lato" w:hAnsi="Lato" w:cstheme="minorHAnsi"/>
          <w:sz w:val="22"/>
          <w:szCs w:val="22"/>
          <w:lang w:val="es-BO"/>
        </w:rPr>
        <w:t>ejercicio</w:t>
      </w:r>
      <w:r w:rsidRPr="000E6EC1">
        <w:rPr>
          <w:rFonts w:ascii="Lato" w:hAnsi="Lato" w:cstheme="minorHAnsi"/>
          <w:sz w:val="22"/>
          <w:szCs w:val="22"/>
          <w:lang w:val="es-BO"/>
        </w:rPr>
        <w:t xml:space="preserve"> de los derechos de niños, niñas y adolescentes (NNA) desde el momento de su creación en Inglaterra el año 1919 por la activista inglesa de derechos humanos Eglantyne Jebb, quien fue la autora de la Declaración de Ginebra, documento precursor de lo que vino a ser la Convención sobre los Derechos del Niño. Actualmente Save the Children International es la organización líder a nivel mundial en el trabajo a favor de la infancia, con presencia en los 5 continentes en más de 128 países. </w:t>
      </w:r>
    </w:p>
    <w:p w14:paraId="0506D2DB" w14:textId="77777777" w:rsidR="00CE4A78" w:rsidRPr="000E6EC1" w:rsidRDefault="00CE4A78" w:rsidP="00CE4A78">
      <w:pPr>
        <w:jc w:val="both"/>
        <w:rPr>
          <w:rFonts w:ascii="Lato" w:hAnsi="Lato" w:cstheme="minorHAnsi"/>
          <w:sz w:val="22"/>
          <w:szCs w:val="22"/>
          <w:lang w:val="es-BO"/>
        </w:rPr>
      </w:pPr>
    </w:p>
    <w:p w14:paraId="71D3DF11" w14:textId="77777777" w:rsidR="00CE4A78" w:rsidRPr="000E6EC1" w:rsidRDefault="00CE4A78" w:rsidP="00CE4A78">
      <w:pPr>
        <w:jc w:val="both"/>
        <w:rPr>
          <w:rFonts w:ascii="Lato" w:hAnsi="Lato" w:cstheme="minorHAnsi"/>
          <w:sz w:val="22"/>
          <w:szCs w:val="22"/>
          <w:lang w:val="es-BO"/>
        </w:rPr>
      </w:pPr>
      <w:r w:rsidRPr="000E6EC1">
        <w:rPr>
          <w:rFonts w:ascii="Lato" w:hAnsi="Lato" w:cstheme="minorHAnsi"/>
          <w:sz w:val="22"/>
          <w:szCs w:val="22"/>
          <w:lang w:val="es-BO"/>
        </w:rPr>
        <w:t xml:space="preserve">NUESTRA VISIÓN es “un mundo en el que todos </w:t>
      </w:r>
      <w:proofErr w:type="gramStart"/>
      <w:r w:rsidRPr="000E6EC1">
        <w:rPr>
          <w:rFonts w:ascii="Lato" w:hAnsi="Lato" w:cstheme="minorHAnsi"/>
          <w:sz w:val="22"/>
          <w:szCs w:val="22"/>
          <w:lang w:val="es-BO"/>
        </w:rPr>
        <w:t>los niños y niñas</w:t>
      </w:r>
      <w:proofErr w:type="gramEnd"/>
      <w:r w:rsidRPr="000E6EC1">
        <w:rPr>
          <w:rFonts w:ascii="Lato" w:hAnsi="Lato" w:cstheme="minorHAnsi"/>
          <w:sz w:val="22"/>
          <w:szCs w:val="22"/>
          <w:lang w:val="es-BO"/>
        </w:rPr>
        <w:t xml:space="preserve"> tengan asegurado el derecho a la supervivencia, a la protección, al desarrollo y a la participación”. </w:t>
      </w:r>
    </w:p>
    <w:p w14:paraId="68218243" w14:textId="553AEFF2" w:rsidR="00CE4A78" w:rsidRPr="000E6EC1" w:rsidRDefault="00CE4A78" w:rsidP="3BB84379">
      <w:pPr>
        <w:jc w:val="both"/>
        <w:rPr>
          <w:rFonts w:ascii="Lato" w:hAnsi="Lato" w:cstheme="minorBidi"/>
          <w:sz w:val="22"/>
          <w:szCs w:val="22"/>
          <w:lang w:val="es-BO"/>
        </w:rPr>
      </w:pPr>
      <w:r w:rsidRPr="3BB84379">
        <w:rPr>
          <w:rFonts w:ascii="Lato" w:hAnsi="Lato" w:cstheme="minorBidi"/>
          <w:sz w:val="22"/>
          <w:szCs w:val="22"/>
          <w:lang w:val="es-BO"/>
        </w:rPr>
        <w:t>NUESTRA MISIÓN es “impulsar avances en la forma en que el mundo trata a l</w:t>
      </w:r>
      <w:r w:rsidR="150C5866" w:rsidRPr="3BB84379">
        <w:rPr>
          <w:rFonts w:ascii="Lato" w:hAnsi="Lato" w:cstheme="minorBidi"/>
          <w:sz w:val="22"/>
          <w:szCs w:val="22"/>
          <w:lang w:val="es-BO"/>
        </w:rPr>
        <w:t>a</w:t>
      </w:r>
      <w:r w:rsidRPr="3BB84379">
        <w:rPr>
          <w:rFonts w:ascii="Lato" w:hAnsi="Lato" w:cstheme="minorBidi"/>
          <w:sz w:val="22"/>
          <w:szCs w:val="22"/>
          <w:lang w:val="es-BO"/>
        </w:rPr>
        <w:t>s niñ</w:t>
      </w:r>
      <w:r w:rsidR="60E6EEE8" w:rsidRPr="3BB84379">
        <w:rPr>
          <w:rFonts w:ascii="Lato" w:hAnsi="Lato" w:cstheme="minorBidi"/>
          <w:sz w:val="22"/>
          <w:szCs w:val="22"/>
          <w:lang w:val="es-BO"/>
        </w:rPr>
        <w:t>a</w:t>
      </w:r>
      <w:r w:rsidRPr="3BB84379">
        <w:rPr>
          <w:rFonts w:ascii="Lato" w:hAnsi="Lato" w:cstheme="minorBidi"/>
          <w:sz w:val="22"/>
          <w:szCs w:val="22"/>
          <w:lang w:val="es-BO"/>
        </w:rPr>
        <w:t>s y l</w:t>
      </w:r>
      <w:r w:rsidR="0349E6C3" w:rsidRPr="3BB84379">
        <w:rPr>
          <w:rFonts w:ascii="Lato" w:hAnsi="Lato" w:cstheme="minorBidi"/>
          <w:sz w:val="22"/>
          <w:szCs w:val="22"/>
          <w:lang w:val="es-BO"/>
        </w:rPr>
        <w:t>o</w:t>
      </w:r>
      <w:r w:rsidRPr="3BB84379">
        <w:rPr>
          <w:rFonts w:ascii="Lato" w:hAnsi="Lato" w:cstheme="minorBidi"/>
          <w:sz w:val="22"/>
          <w:szCs w:val="22"/>
          <w:lang w:val="es-BO"/>
        </w:rPr>
        <w:t>s niñ</w:t>
      </w:r>
      <w:r w:rsidR="52330D20" w:rsidRPr="3BB84379">
        <w:rPr>
          <w:rFonts w:ascii="Lato" w:hAnsi="Lato" w:cstheme="minorBidi"/>
          <w:sz w:val="22"/>
          <w:szCs w:val="22"/>
          <w:lang w:val="es-BO"/>
        </w:rPr>
        <w:t>o</w:t>
      </w:r>
      <w:r w:rsidRPr="3BB84379">
        <w:rPr>
          <w:rFonts w:ascii="Lato" w:hAnsi="Lato" w:cstheme="minorBidi"/>
          <w:sz w:val="22"/>
          <w:szCs w:val="22"/>
          <w:lang w:val="es-BO"/>
        </w:rPr>
        <w:t>s con el fin de generar cambios inmediatos y duraderos en sus vidas”.</w:t>
      </w:r>
    </w:p>
    <w:p w14:paraId="688F448A" w14:textId="77777777" w:rsidR="00CE4A78" w:rsidRPr="000E6EC1" w:rsidRDefault="00CE4A78" w:rsidP="00CE4A78">
      <w:pPr>
        <w:jc w:val="both"/>
        <w:rPr>
          <w:rFonts w:ascii="Lato" w:hAnsi="Lato" w:cstheme="minorHAnsi"/>
          <w:sz w:val="22"/>
          <w:szCs w:val="22"/>
          <w:lang w:val="es-BO"/>
        </w:rPr>
      </w:pPr>
    </w:p>
    <w:p w14:paraId="5B455A2B" w14:textId="08E8CBB1" w:rsidR="00CE4A78" w:rsidRPr="000E6EC1" w:rsidRDefault="00CE4A78" w:rsidP="00CE4A78">
      <w:pPr>
        <w:jc w:val="both"/>
        <w:rPr>
          <w:rFonts w:ascii="Lato" w:hAnsi="Lato" w:cstheme="minorHAnsi"/>
          <w:sz w:val="22"/>
          <w:szCs w:val="22"/>
          <w:lang w:val="es-BO"/>
        </w:rPr>
      </w:pPr>
      <w:r w:rsidRPr="000E6EC1">
        <w:rPr>
          <w:rFonts w:ascii="Lato" w:hAnsi="Lato" w:cstheme="minorHAnsi"/>
          <w:sz w:val="22"/>
          <w:szCs w:val="22"/>
          <w:lang w:val="es-BO"/>
        </w:rPr>
        <w:t xml:space="preserve">Save the Children </w:t>
      </w:r>
      <w:r w:rsidR="00773913" w:rsidRPr="000E6EC1">
        <w:rPr>
          <w:rFonts w:ascii="Lato" w:hAnsi="Lato" w:cstheme="minorHAnsi"/>
          <w:sz w:val="22"/>
          <w:szCs w:val="22"/>
          <w:lang w:val="es-BO"/>
        </w:rPr>
        <w:t xml:space="preserve">(SC) </w:t>
      </w:r>
      <w:r w:rsidRPr="000E6EC1">
        <w:rPr>
          <w:rFonts w:ascii="Lato" w:hAnsi="Lato" w:cstheme="minorHAnsi"/>
          <w:sz w:val="22"/>
          <w:szCs w:val="22"/>
          <w:lang w:val="es-BO"/>
        </w:rPr>
        <w:t xml:space="preserve">está presente en Bolivia desde 1985, durante estos </w:t>
      </w:r>
      <w:r w:rsidR="00CD7591" w:rsidRPr="000E6EC1">
        <w:rPr>
          <w:rFonts w:ascii="Lato" w:hAnsi="Lato" w:cstheme="minorHAnsi"/>
          <w:sz w:val="22"/>
          <w:szCs w:val="22"/>
          <w:lang w:val="es-BO"/>
        </w:rPr>
        <w:t>4</w:t>
      </w:r>
      <w:r w:rsidRPr="000E6EC1">
        <w:rPr>
          <w:rFonts w:ascii="Lato" w:hAnsi="Lato" w:cstheme="minorHAnsi"/>
          <w:sz w:val="22"/>
          <w:szCs w:val="22"/>
          <w:lang w:val="es-BO"/>
        </w:rPr>
        <w:t>0 años de trabajo continuo, la Organización ha trabajado a través de intervenciones directas y con tomadores de decisión para impulsar las reformas y mejoras necesarias en políticas públicas que garanticen el cumplimiento de los derechos de NNA. Save the Children realiza sus interv</w:t>
      </w:r>
      <w:r w:rsidR="00952575" w:rsidRPr="000E6EC1">
        <w:rPr>
          <w:rFonts w:ascii="Lato" w:hAnsi="Lato" w:cstheme="minorHAnsi"/>
          <w:sz w:val="22"/>
          <w:szCs w:val="22"/>
          <w:lang w:val="es-BO"/>
        </w:rPr>
        <w:t>enciones en 5 áreas temáticas: Educación, Salud, P</w:t>
      </w:r>
      <w:r w:rsidRPr="000E6EC1">
        <w:rPr>
          <w:rFonts w:ascii="Lato" w:hAnsi="Lato" w:cstheme="minorHAnsi"/>
          <w:sz w:val="22"/>
          <w:szCs w:val="22"/>
          <w:lang w:val="es-BO"/>
        </w:rPr>
        <w:t>rotección</w:t>
      </w:r>
      <w:r w:rsidR="00952575" w:rsidRPr="000E6EC1">
        <w:rPr>
          <w:rFonts w:ascii="Lato" w:hAnsi="Lato" w:cstheme="minorHAnsi"/>
          <w:sz w:val="22"/>
          <w:szCs w:val="22"/>
          <w:lang w:val="es-BO"/>
        </w:rPr>
        <w:t xml:space="preserve"> Infantil, Medios de v</w:t>
      </w:r>
      <w:r w:rsidRPr="000E6EC1">
        <w:rPr>
          <w:rFonts w:ascii="Lato" w:hAnsi="Lato" w:cstheme="minorHAnsi"/>
          <w:sz w:val="22"/>
          <w:szCs w:val="22"/>
          <w:lang w:val="es-BO"/>
        </w:rPr>
        <w:t xml:space="preserve">ida e intervenciones humanitarias (emergencias). Implementamos programas y proyectos que trabajan con NNA, con sus familias y comunidades, así como con los tomadores de decisiones y autoridades. </w:t>
      </w:r>
    </w:p>
    <w:p w14:paraId="0EA0FD04" w14:textId="77777777" w:rsidR="00CE4A78" w:rsidRPr="000E6EC1" w:rsidRDefault="00CE4A78" w:rsidP="00CE4A78">
      <w:pPr>
        <w:jc w:val="both"/>
        <w:rPr>
          <w:rFonts w:ascii="Lato" w:hAnsi="Lato" w:cstheme="minorHAnsi"/>
          <w:sz w:val="22"/>
          <w:szCs w:val="22"/>
          <w:lang w:val="es-BO"/>
        </w:rPr>
      </w:pPr>
    </w:p>
    <w:p w14:paraId="41CE7DB0" w14:textId="60B263BA" w:rsidR="00CE4A78" w:rsidRPr="000E6EC1" w:rsidRDefault="006B0E40" w:rsidP="004D235F">
      <w:pPr>
        <w:jc w:val="both"/>
        <w:rPr>
          <w:rFonts w:ascii="Lato" w:hAnsi="Lato" w:cstheme="minorHAnsi"/>
          <w:sz w:val="22"/>
          <w:szCs w:val="22"/>
          <w:lang w:val="es-BO"/>
        </w:rPr>
      </w:pPr>
      <w:r w:rsidRPr="000E6EC1">
        <w:rPr>
          <w:rFonts w:ascii="Lato" w:hAnsi="Lato" w:cstheme="minorHAnsi"/>
          <w:sz w:val="22"/>
          <w:szCs w:val="22"/>
          <w:lang w:val="es-BO"/>
        </w:rPr>
        <w:t>En el área de Protección de la niñez y Gobernanza, impulsamos estrategias y acciones para promover políticas públicas que garanticen la Protección Infantil por parte de los garantes de derechos, nos enfocamos en la prevención de la violencia en sus distintas formas, tipos y manifestaciones generando mecanismos de reporte y referencia comunitarios adecuados, efectivos y eficaces, promovemos la corresponsabilidad de padres, madres, cuidadores y comunidades  en la protección de la niñez, apoyamos el fortalecimiento de los sistemas locales de protección infantil y trabajamos para crear entornos seguros  y protectores para la niñez boliviana.</w:t>
      </w:r>
    </w:p>
    <w:p w14:paraId="5B204FDC" w14:textId="77777777" w:rsidR="004D235F" w:rsidRPr="000E6EC1" w:rsidRDefault="004D235F" w:rsidP="004D235F">
      <w:pPr>
        <w:jc w:val="both"/>
        <w:rPr>
          <w:rFonts w:ascii="Lato" w:hAnsi="Lato" w:cstheme="minorHAnsi"/>
          <w:sz w:val="22"/>
          <w:szCs w:val="22"/>
          <w:lang w:val="es-BO"/>
        </w:rPr>
      </w:pPr>
    </w:p>
    <w:p w14:paraId="29B8A9D3" w14:textId="77777777" w:rsidR="00CE4A78" w:rsidRPr="000E6EC1" w:rsidRDefault="00AD36F4" w:rsidP="00CE4A78">
      <w:pPr>
        <w:pStyle w:val="Prrafodelista"/>
        <w:numPr>
          <w:ilvl w:val="0"/>
          <w:numId w:val="7"/>
        </w:numPr>
        <w:jc w:val="both"/>
        <w:rPr>
          <w:rFonts w:ascii="Oswald" w:hAnsi="Oswald" w:cstheme="minorHAnsi"/>
          <w:b/>
          <w:sz w:val="22"/>
          <w:szCs w:val="22"/>
          <w:lang w:val="es-BO"/>
        </w:rPr>
      </w:pPr>
      <w:r w:rsidRPr="000E6EC1">
        <w:rPr>
          <w:rFonts w:ascii="Oswald" w:hAnsi="Oswald" w:cstheme="minorHAnsi"/>
          <w:b/>
          <w:sz w:val="22"/>
          <w:szCs w:val="22"/>
          <w:lang w:val="es-BO"/>
        </w:rPr>
        <w:t>ANTECEDENTES DEL PROYECTO</w:t>
      </w:r>
    </w:p>
    <w:p w14:paraId="2C57BD46" w14:textId="77777777" w:rsidR="00CE4A78" w:rsidRPr="000E6EC1" w:rsidRDefault="00CE4A78" w:rsidP="0045067C">
      <w:pPr>
        <w:pStyle w:val="Prrafodelista"/>
        <w:ind w:left="360"/>
        <w:jc w:val="both"/>
        <w:rPr>
          <w:rFonts w:ascii="Lato" w:hAnsi="Lato" w:cstheme="minorHAnsi"/>
          <w:b/>
          <w:sz w:val="22"/>
          <w:szCs w:val="22"/>
          <w:lang w:val="es-BO"/>
        </w:rPr>
      </w:pPr>
    </w:p>
    <w:p w14:paraId="3D04F40E" w14:textId="40549D23" w:rsidR="0045067C" w:rsidRPr="000E6EC1" w:rsidRDefault="00CE4A78" w:rsidP="004A1024">
      <w:pPr>
        <w:jc w:val="both"/>
        <w:rPr>
          <w:rFonts w:ascii="Lato" w:hAnsi="Lato" w:cstheme="minorHAnsi"/>
          <w:sz w:val="22"/>
          <w:szCs w:val="22"/>
          <w:lang w:val="es-BO"/>
        </w:rPr>
      </w:pPr>
      <w:r w:rsidRPr="000E6EC1">
        <w:rPr>
          <w:rFonts w:ascii="Lato" w:hAnsi="Lato" w:cstheme="minorHAnsi"/>
          <w:sz w:val="22"/>
          <w:szCs w:val="22"/>
          <w:lang w:val="es-BO"/>
        </w:rPr>
        <w:t xml:space="preserve">El proyecto </w:t>
      </w:r>
      <w:r w:rsidR="00B37B4C" w:rsidRPr="000E6EC1">
        <w:rPr>
          <w:rFonts w:ascii="Lato" w:hAnsi="Lato" w:cstheme="minorHAnsi"/>
          <w:sz w:val="22"/>
          <w:szCs w:val="22"/>
          <w:lang w:val="es-BO"/>
        </w:rPr>
        <w:t>“</w:t>
      </w:r>
      <w:r w:rsidR="00B46BA5" w:rsidRPr="000E6EC1">
        <w:rPr>
          <w:rFonts w:ascii="Lato" w:hAnsi="Lato" w:cstheme="minorHAnsi"/>
          <w:b/>
          <w:bCs/>
          <w:sz w:val="22"/>
          <w:szCs w:val="22"/>
          <w:lang w:val="es-BO"/>
        </w:rPr>
        <w:t>BOL Fortalecimiento comunitario para la prevención y respuesta a la violencia basada en género en La Guardia, Montero y Santa Cruz de la Sierra 2025</w:t>
      </w:r>
      <w:r w:rsidR="00B37B4C" w:rsidRPr="000E6EC1">
        <w:rPr>
          <w:rFonts w:ascii="Lato" w:hAnsi="Lato" w:cstheme="minorHAnsi"/>
          <w:b/>
          <w:bCs/>
          <w:sz w:val="22"/>
          <w:szCs w:val="22"/>
          <w:lang w:val="es-BO"/>
        </w:rPr>
        <w:t>”</w:t>
      </w:r>
      <w:r w:rsidR="00B37B4C" w:rsidRPr="000E6EC1">
        <w:rPr>
          <w:rFonts w:ascii="Lato" w:hAnsi="Lato" w:cstheme="minorHAnsi"/>
          <w:sz w:val="22"/>
          <w:szCs w:val="22"/>
          <w:lang w:val="es-BO"/>
        </w:rPr>
        <w:t xml:space="preserve"> se implementa </w:t>
      </w:r>
      <w:r w:rsidR="00C734C8" w:rsidRPr="000E6EC1">
        <w:rPr>
          <w:rFonts w:ascii="Lato" w:hAnsi="Lato" w:cstheme="minorHAnsi"/>
          <w:sz w:val="22"/>
          <w:szCs w:val="22"/>
          <w:lang w:val="es-BO"/>
        </w:rPr>
        <w:t xml:space="preserve">en los municipios de </w:t>
      </w:r>
      <w:r w:rsidR="004A1024" w:rsidRPr="000E6EC1">
        <w:rPr>
          <w:rFonts w:ascii="Lato" w:hAnsi="Lato" w:cstheme="minorHAnsi"/>
          <w:sz w:val="22"/>
          <w:szCs w:val="22"/>
          <w:lang w:val="es-BO"/>
        </w:rPr>
        <w:t xml:space="preserve">Santa Cruz de la Sierra, La Guardia y Montero </w:t>
      </w:r>
      <w:r w:rsidR="00534A8A" w:rsidRPr="000E6EC1">
        <w:rPr>
          <w:rFonts w:ascii="Lato" w:hAnsi="Lato" w:cstheme="minorHAnsi"/>
          <w:sz w:val="22"/>
          <w:szCs w:val="22"/>
          <w:lang w:val="es-BO"/>
        </w:rPr>
        <w:t xml:space="preserve">del </w:t>
      </w:r>
      <w:r w:rsidR="00C734C8" w:rsidRPr="000E6EC1">
        <w:rPr>
          <w:rFonts w:ascii="Lato" w:hAnsi="Lato" w:cstheme="minorHAnsi"/>
          <w:sz w:val="22"/>
          <w:szCs w:val="22"/>
          <w:lang w:val="es-BO"/>
        </w:rPr>
        <w:t xml:space="preserve">departamento de </w:t>
      </w:r>
      <w:r w:rsidR="004A1024" w:rsidRPr="000E6EC1">
        <w:rPr>
          <w:rFonts w:ascii="Lato" w:hAnsi="Lato" w:cstheme="minorHAnsi"/>
          <w:sz w:val="22"/>
          <w:szCs w:val="22"/>
          <w:lang w:val="es-BO"/>
        </w:rPr>
        <w:t xml:space="preserve">Santa Cruz </w:t>
      </w:r>
      <w:r w:rsidR="00B37B4C" w:rsidRPr="000E6EC1">
        <w:rPr>
          <w:rFonts w:ascii="Lato" w:hAnsi="Lato" w:cstheme="minorHAnsi"/>
          <w:sz w:val="22"/>
          <w:szCs w:val="22"/>
          <w:lang w:val="es-BO"/>
        </w:rPr>
        <w:t xml:space="preserve">desde el 1 de </w:t>
      </w:r>
      <w:r w:rsidR="001334CA" w:rsidRPr="000E6EC1">
        <w:rPr>
          <w:rFonts w:ascii="Lato" w:hAnsi="Lato" w:cstheme="minorHAnsi"/>
          <w:sz w:val="22"/>
          <w:szCs w:val="22"/>
          <w:lang w:val="es-BO"/>
        </w:rPr>
        <w:t xml:space="preserve">marzo </w:t>
      </w:r>
      <w:r w:rsidR="00B37B4C" w:rsidRPr="000E6EC1">
        <w:rPr>
          <w:rFonts w:ascii="Lato" w:hAnsi="Lato" w:cstheme="minorHAnsi"/>
          <w:sz w:val="22"/>
          <w:szCs w:val="22"/>
          <w:lang w:val="es-BO"/>
        </w:rPr>
        <w:t>de 202</w:t>
      </w:r>
      <w:r w:rsidR="004A1024" w:rsidRPr="000E6EC1">
        <w:rPr>
          <w:rFonts w:ascii="Lato" w:hAnsi="Lato" w:cstheme="minorHAnsi"/>
          <w:sz w:val="22"/>
          <w:szCs w:val="22"/>
          <w:lang w:val="es-BO"/>
        </w:rPr>
        <w:t>5</w:t>
      </w:r>
      <w:r w:rsidR="00B37B4C" w:rsidRPr="000E6EC1">
        <w:rPr>
          <w:rFonts w:ascii="Lato" w:hAnsi="Lato" w:cstheme="minorHAnsi"/>
          <w:sz w:val="22"/>
          <w:szCs w:val="22"/>
          <w:lang w:val="es-BO"/>
        </w:rPr>
        <w:t xml:space="preserve"> </w:t>
      </w:r>
      <w:r w:rsidR="003B4C18" w:rsidRPr="000E6EC1">
        <w:rPr>
          <w:rFonts w:ascii="Lato" w:hAnsi="Lato" w:cstheme="minorHAnsi"/>
          <w:sz w:val="22"/>
          <w:szCs w:val="22"/>
          <w:lang w:val="es-BO"/>
        </w:rPr>
        <w:t>hasta</w:t>
      </w:r>
      <w:r w:rsidR="00B37B4C" w:rsidRPr="000E6EC1">
        <w:rPr>
          <w:rFonts w:ascii="Lato" w:hAnsi="Lato" w:cstheme="minorHAnsi"/>
          <w:sz w:val="22"/>
          <w:szCs w:val="22"/>
          <w:lang w:val="es-BO"/>
        </w:rPr>
        <w:t xml:space="preserve"> el </w:t>
      </w:r>
      <w:r w:rsidR="004A1024" w:rsidRPr="000E6EC1">
        <w:rPr>
          <w:rFonts w:ascii="Lato" w:hAnsi="Lato" w:cstheme="minorHAnsi"/>
          <w:sz w:val="22"/>
          <w:szCs w:val="22"/>
          <w:lang w:val="es-BO"/>
        </w:rPr>
        <w:t>31</w:t>
      </w:r>
      <w:r w:rsidR="00B37B4C" w:rsidRPr="000E6EC1">
        <w:rPr>
          <w:rFonts w:ascii="Lato" w:hAnsi="Lato" w:cstheme="minorHAnsi"/>
          <w:sz w:val="22"/>
          <w:szCs w:val="22"/>
          <w:lang w:val="es-BO"/>
        </w:rPr>
        <w:t xml:space="preserve"> de </w:t>
      </w:r>
      <w:r w:rsidR="004A1024" w:rsidRPr="000E6EC1">
        <w:rPr>
          <w:rFonts w:ascii="Lato" w:hAnsi="Lato" w:cstheme="minorHAnsi"/>
          <w:sz w:val="22"/>
          <w:szCs w:val="22"/>
          <w:lang w:val="es-BO"/>
        </w:rPr>
        <w:t xml:space="preserve">diciembre </w:t>
      </w:r>
      <w:r w:rsidR="00B37B4C" w:rsidRPr="000E6EC1">
        <w:rPr>
          <w:rFonts w:ascii="Lato" w:hAnsi="Lato" w:cstheme="minorHAnsi"/>
          <w:sz w:val="22"/>
          <w:szCs w:val="22"/>
          <w:lang w:val="es-BO"/>
        </w:rPr>
        <w:t>de 202</w:t>
      </w:r>
      <w:r w:rsidR="004A1024" w:rsidRPr="000E6EC1">
        <w:rPr>
          <w:rFonts w:ascii="Lato" w:hAnsi="Lato" w:cstheme="minorHAnsi"/>
          <w:sz w:val="22"/>
          <w:szCs w:val="22"/>
          <w:lang w:val="es-BO"/>
        </w:rPr>
        <w:t>7</w:t>
      </w:r>
      <w:r w:rsidR="00617079" w:rsidRPr="000E6EC1">
        <w:rPr>
          <w:rFonts w:ascii="Lato" w:hAnsi="Lato" w:cstheme="minorHAnsi"/>
          <w:sz w:val="22"/>
          <w:szCs w:val="22"/>
          <w:lang w:val="es-BO"/>
        </w:rPr>
        <w:t>.</w:t>
      </w:r>
    </w:p>
    <w:p w14:paraId="434C3CD3" w14:textId="77777777" w:rsidR="00534A8A" w:rsidRPr="000E6EC1" w:rsidRDefault="00534A8A" w:rsidP="0045067C">
      <w:pPr>
        <w:jc w:val="both"/>
        <w:rPr>
          <w:rFonts w:ascii="Lato" w:hAnsi="Lato" w:cstheme="minorHAnsi"/>
          <w:sz w:val="22"/>
          <w:szCs w:val="22"/>
          <w:lang w:val="es-BO"/>
        </w:rPr>
      </w:pPr>
    </w:p>
    <w:p w14:paraId="7AFCC28D" w14:textId="4F0B4127" w:rsidR="00C734C8" w:rsidRPr="000E6EC1" w:rsidRDefault="00C734C8" w:rsidP="0045067C">
      <w:pPr>
        <w:jc w:val="both"/>
        <w:rPr>
          <w:rFonts w:ascii="Lato" w:hAnsi="Lato" w:cstheme="minorHAnsi"/>
          <w:b/>
          <w:bCs/>
          <w:sz w:val="22"/>
          <w:szCs w:val="22"/>
          <w:lang w:val="es-BO"/>
        </w:rPr>
      </w:pPr>
      <w:r w:rsidRPr="000E6EC1">
        <w:rPr>
          <w:rFonts w:ascii="Lato" w:hAnsi="Lato" w:cstheme="minorHAnsi"/>
          <w:b/>
          <w:sz w:val="22"/>
          <w:szCs w:val="22"/>
          <w:lang w:val="es-BO"/>
        </w:rPr>
        <w:lastRenderedPageBreak/>
        <w:t>O</w:t>
      </w:r>
      <w:r w:rsidR="006442BB">
        <w:rPr>
          <w:rFonts w:ascii="Lato" w:hAnsi="Lato" w:cstheme="minorHAnsi"/>
          <w:b/>
          <w:sz w:val="22"/>
          <w:szCs w:val="22"/>
          <w:lang w:val="es-BO"/>
        </w:rPr>
        <w:t xml:space="preserve">bjetivo </w:t>
      </w:r>
      <w:r w:rsidRPr="000E6EC1">
        <w:rPr>
          <w:rFonts w:ascii="Lato" w:hAnsi="Lato" w:cstheme="minorHAnsi"/>
          <w:b/>
          <w:sz w:val="22"/>
          <w:szCs w:val="22"/>
          <w:lang w:val="es-BO"/>
        </w:rPr>
        <w:t>G</w:t>
      </w:r>
      <w:r w:rsidR="006442BB">
        <w:rPr>
          <w:rFonts w:ascii="Lato" w:hAnsi="Lato" w:cstheme="minorHAnsi"/>
          <w:b/>
          <w:sz w:val="22"/>
          <w:szCs w:val="22"/>
          <w:lang w:val="es-BO"/>
        </w:rPr>
        <w:t>eneral</w:t>
      </w:r>
      <w:r w:rsidR="00151CDD" w:rsidRPr="000E6EC1">
        <w:rPr>
          <w:rFonts w:ascii="Lato" w:hAnsi="Lato" w:cstheme="minorHAnsi"/>
          <w:b/>
          <w:sz w:val="22"/>
          <w:szCs w:val="22"/>
          <w:lang w:val="es-BO"/>
        </w:rPr>
        <w:t xml:space="preserve">, </w:t>
      </w:r>
      <w:r w:rsidR="006442BB">
        <w:rPr>
          <w:rFonts w:ascii="Lato" w:hAnsi="Lato" w:cstheme="minorHAnsi"/>
          <w:b/>
          <w:sz w:val="22"/>
          <w:szCs w:val="22"/>
          <w:lang w:val="es-BO"/>
        </w:rPr>
        <w:t>a nivel de Impacto</w:t>
      </w:r>
      <w:r w:rsidRPr="000E6EC1">
        <w:rPr>
          <w:rFonts w:ascii="Lato" w:hAnsi="Lato" w:cstheme="minorHAnsi"/>
          <w:b/>
          <w:sz w:val="22"/>
          <w:szCs w:val="22"/>
          <w:lang w:val="es-BO"/>
        </w:rPr>
        <w:t>.</w:t>
      </w:r>
      <w:r w:rsidRPr="000E6EC1">
        <w:rPr>
          <w:rFonts w:ascii="Lato" w:hAnsi="Lato" w:cstheme="minorHAnsi"/>
          <w:sz w:val="22"/>
          <w:szCs w:val="22"/>
          <w:lang w:val="es-BO"/>
        </w:rPr>
        <w:t xml:space="preserve"> </w:t>
      </w:r>
      <w:r w:rsidR="004A1024" w:rsidRPr="000E6EC1">
        <w:rPr>
          <w:rFonts w:ascii="Lato" w:hAnsi="Lato" w:cstheme="minorHAnsi"/>
          <w:sz w:val="22"/>
          <w:szCs w:val="22"/>
          <w:lang w:val="es-BO"/>
        </w:rPr>
        <w:t>Contribuir a la igualdad de género a través del empoderamiento de adolescentes y jóvenes de 12 a 21 años en el ejercicio de sus derechos y el fortalecimiento del sistema de respuesta, mitigación y prevención de la violencia de género en los municipios de Santa Cruz de la Sierra, Montero y La Guardia.</w:t>
      </w:r>
    </w:p>
    <w:p w14:paraId="02139DD3" w14:textId="77777777" w:rsidR="00CE4A78" w:rsidRPr="000E6EC1" w:rsidRDefault="00CE4A78" w:rsidP="00CE4A78">
      <w:pPr>
        <w:jc w:val="both"/>
        <w:rPr>
          <w:rFonts w:ascii="Lato" w:hAnsi="Lato" w:cstheme="minorHAnsi"/>
          <w:sz w:val="22"/>
          <w:szCs w:val="22"/>
          <w:lang w:val="es-BO"/>
        </w:rPr>
      </w:pPr>
    </w:p>
    <w:p w14:paraId="35E7ECD6" w14:textId="1894C92E" w:rsidR="00452583" w:rsidRPr="000E6EC1" w:rsidRDefault="00CE4A78" w:rsidP="00CE4A78">
      <w:pPr>
        <w:jc w:val="both"/>
        <w:rPr>
          <w:rFonts w:ascii="Lato" w:hAnsi="Lato" w:cstheme="minorHAnsi"/>
          <w:b/>
          <w:bCs/>
          <w:sz w:val="22"/>
          <w:szCs w:val="22"/>
          <w:lang w:val="es-BO"/>
        </w:rPr>
      </w:pPr>
      <w:r w:rsidRPr="000E6EC1">
        <w:rPr>
          <w:rFonts w:ascii="Lato" w:hAnsi="Lato" w:cstheme="minorHAnsi"/>
          <w:b/>
          <w:bCs/>
          <w:sz w:val="22"/>
          <w:szCs w:val="22"/>
          <w:lang w:val="es-BO"/>
        </w:rPr>
        <w:t>O</w:t>
      </w:r>
      <w:r w:rsidR="006442BB">
        <w:rPr>
          <w:rFonts w:ascii="Lato" w:hAnsi="Lato" w:cstheme="minorHAnsi"/>
          <w:b/>
          <w:bCs/>
          <w:sz w:val="22"/>
          <w:szCs w:val="22"/>
          <w:lang w:val="es-BO"/>
        </w:rPr>
        <w:t>bjetivos Específicos</w:t>
      </w:r>
      <w:r w:rsidR="00151CDD" w:rsidRPr="000E6EC1">
        <w:rPr>
          <w:rFonts w:ascii="Lato" w:hAnsi="Lato" w:cstheme="minorHAnsi"/>
          <w:b/>
          <w:bCs/>
          <w:sz w:val="22"/>
          <w:szCs w:val="22"/>
          <w:lang w:val="es-BO"/>
        </w:rPr>
        <w:t>,</w:t>
      </w:r>
      <w:r w:rsidR="006442BB">
        <w:rPr>
          <w:rFonts w:ascii="Lato" w:hAnsi="Lato" w:cstheme="minorHAnsi"/>
          <w:b/>
          <w:bCs/>
          <w:sz w:val="22"/>
          <w:szCs w:val="22"/>
          <w:lang w:val="es-BO"/>
        </w:rPr>
        <w:t xml:space="preserve"> a nivel de Resultado</w:t>
      </w:r>
    </w:p>
    <w:p w14:paraId="31DA4FE5" w14:textId="77777777" w:rsidR="004A1024" w:rsidRPr="000E6EC1" w:rsidRDefault="004A1024" w:rsidP="00CE4A78">
      <w:pPr>
        <w:pStyle w:val="NormalWeb"/>
        <w:spacing w:before="0" w:beforeAutospacing="0" w:after="0" w:afterAutospacing="0"/>
        <w:jc w:val="both"/>
        <w:rPr>
          <w:rFonts w:ascii="Lato" w:hAnsi="Lato" w:cstheme="minorHAnsi"/>
          <w:b/>
          <w:sz w:val="22"/>
          <w:szCs w:val="22"/>
          <w:lang w:val="es-BO"/>
        </w:rPr>
      </w:pPr>
    </w:p>
    <w:p w14:paraId="2343D68B" w14:textId="1A01432E" w:rsidR="00CE4A78" w:rsidRPr="000E6EC1" w:rsidRDefault="006E6539" w:rsidP="00CE4A78">
      <w:pPr>
        <w:pStyle w:val="NormalWeb"/>
        <w:spacing w:before="0" w:beforeAutospacing="0" w:after="0" w:afterAutospacing="0"/>
        <w:jc w:val="both"/>
        <w:rPr>
          <w:rFonts w:ascii="Lato" w:hAnsi="Lato" w:cstheme="minorHAnsi"/>
          <w:b/>
          <w:sz w:val="22"/>
          <w:szCs w:val="22"/>
          <w:lang w:val="es-BO"/>
        </w:rPr>
      </w:pPr>
      <w:r w:rsidRPr="000E6EC1">
        <w:rPr>
          <w:rFonts w:ascii="Lato" w:hAnsi="Lato" w:cstheme="minorHAnsi"/>
          <w:b/>
          <w:sz w:val="22"/>
          <w:szCs w:val="22"/>
          <w:lang w:val="es-BO"/>
        </w:rPr>
        <w:t>M</w:t>
      </w:r>
      <w:r w:rsidR="00B46BA5" w:rsidRPr="000E6EC1">
        <w:rPr>
          <w:rFonts w:ascii="Lato" w:hAnsi="Lato" w:cstheme="minorHAnsi"/>
          <w:b/>
          <w:sz w:val="22"/>
          <w:szCs w:val="22"/>
          <w:lang w:val="es-BO"/>
        </w:rPr>
        <w:t xml:space="preserve">arco </w:t>
      </w:r>
      <w:r w:rsidRPr="000E6EC1">
        <w:rPr>
          <w:rFonts w:ascii="Lato" w:hAnsi="Lato" w:cstheme="minorHAnsi"/>
          <w:b/>
          <w:sz w:val="22"/>
          <w:szCs w:val="22"/>
          <w:lang w:val="es-BO"/>
        </w:rPr>
        <w:t>L</w:t>
      </w:r>
      <w:r w:rsidR="00B46BA5" w:rsidRPr="000E6EC1">
        <w:rPr>
          <w:rFonts w:ascii="Lato" w:hAnsi="Lato" w:cstheme="minorHAnsi"/>
          <w:b/>
          <w:sz w:val="22"/>
          <w:szCs w:val="22"/>
          <w:lang w:val="es-BO"/>
        </w:rPr>
        <w:t>ógico e indicadores del proyecto</w:t>
      </w:r>
    </w:p>
    <w:p w14:paraId="782F0E7F" w14:textId="77777777" w:rsidR="00151CDD" w:rsidRPr="00B46BA5" w:rsidRDefault="00151CDD" w:rsidP="00FA4AAB">
      <w:pPr>
        <w:jc w:val="both"/>
        <w:rPr>
          <w:rFonts w:asciiTheme="minorHAnsi" w:hAnsiTheme="minorHAnsi" w:cstheme="minorHAnsi"/>
          <w:b/>
          <w:sz w:val="22"/>
          <w:szCs w:val="22"/>
          <w:lang w:val="es-BO"/>
        </w:rPr>
      </w:pPr>
    </w:p>
    <w:tbl>
      <w:tblPr>
        <w:tblStyle w:val="Tablaconcuadrcula"/>
        <w:tblW w:w="10065" w:type="dxa"/>
        <w:tblInd w:w="-431" w:type="dxa"/>
        <w:tblLook w:val="04A0" w:firstRow="1" w:lastRow="0" w:firstColumn="1" w:lastColumn="0" w:noHBand="0" w:noVBand="1"/>
      </w:tblPr>
      <w:tblGrid>
        <w:gridCol w:w="1150"/>
        <w:gridCol w:w="2537"/>
        <w:gridCol w:w="2693"/>
        <w:gridCol w:w="3685"/>
      </w:tblGrid>
      <w:tr w:rsidR="00E56793" w:rsidRPr="00EE545A" w14:paraId="516EE714" w14:textId="77777777" w:rsidTr="00976AB2">
        <w:tc>
          <w:tcPr>
            <w:tcW w:w="1150" w:type="dxa"/>
            <w:shd w:val="clear" w:color="auto" w:fill="D0CECE" w:themeFill="background2" w:themeFillShade="E6"/>
          </w:tcPr>
          <w:p w14:paraId="3C98C172" w14:textId="77777777" w:rsidR="00E56793" w:rsidRPr="00B46BA5" w:rsidRDefault="00E56793" w:rsidP="00321DE4">
            <w:pPr>
              <w:jc w:val="center"/>
              <w:rPr>
                <w:rFonts w:asciiTheme="minorHAnsi" w:hAnsiTheme="minorHAnsi" w:cstheme="minorHAnsi"/>
                <w:sz w:val="20"/>
                <w:szCs w:val="20"/>
                <w:lang w:val="es-BO"/>
              </w:rPr>
            </w:pPr>
          </w:p>
        </w:tc>
        <w:tc>
          <w:tcPr>
            <w:tcW w:w="2537" w:type="dxa"/>
            <w:shd w:val="clear" w:color="auto" w:fill="D0CECE" w:themeFill="background2" w:themeFillShade="E6"/>
          </w:tcPr>
          <w:p w14:paraId="4B41F793" w14:textId="77777777" w:rsidR="00E56793" w:rsidRPr="00EE545A" w:rsidRDefault="00E56793" w:rsidP="00321DE4">
            <w:pPr>
              <w:jc w:val="center"/>
              <w:rPr>
                <w:rFonts w:asciiTheme="minorHAnsi" w:hAnsiTheme="minorHAnsi" w:cstheme="minorHAnsi"/>
                <w:b/>
                <w:bCs/>
                <w:sz w:val="20"/>
                <w:szCs w:val="20"/>
                <w:lang w:val="es-BO"/>
              </w:rPr>
            </w:pPr>
            <w:proofErr w:type="spellStart"/>
            <w:r w:rsidRPr="00EE545A">
              <w:rPr>
                <w:rFonts w:asciiTheme="minorHAnsi" w:hAnsiTheme="minorHAnsi" w:cstheme="minorHAnsi"/>
                <w:b/>
                <w:sz w:val="20"/>
                <w:szCs w:val="20"/>
              </w:rPr>
              <w:t>Lógica</w:t>
            </w:r>
            <w:proofErr w:type="spellEnd"/>
            <w:r w:rsidRPr="00EE545A">
              <w:rPr>
                <w:rFonts w:asciiTheme="minorHAnsi" w:hAnsiTheme="minorHAnsi" w:cstheme="minorHAnsi"/>
                <w:b/>
                <w:sz w:val="20"/>
                <w:szCs w:val="20"/>
              </w:rPr>
              <w:t xml:space="preserve"> de </w:t>
            </w:r>
            <w:proofErr w:type="spellStart"/>
            <w:r w:rsidRPr="00EE545A">
              <w:rPr>
                <w:rFonts w:asciiTheme="minorHAnsi" w:hAnsiTheme="minorHAnsi" w:cstheme="minorHAnsi"/>
                <w:b/>
                <w:sz w:val="20"/>
                <w:szCs w:val="20"/>
              </w:rPr>
              <w:t>intervención</w:t>
            </w:r>
            <w:proofErr w:type="spellEnd"/>
          </w:p>
        </w:tc>
        <w:tc>
          <w:tcPr>
            <w:tcW w:w="2693" w:type="dxa"/>
            <w:shd w:val="clear" w:color="auto" w:fill="D0CECE" w:themeFill="background2" w:themeFillShade="E6"/>
          </w:tcPr>
          <w:p w14:paraId="3CC38EFB" w14:textId="77777777" w:rsidR="00E56793" w:rsidRPr="00EE545A" w:rsidRDefault="00E56793" w:rsidP="00321DE4">
            <w:pPr>
              <w:jc w:val="center"/>
              <w:rPr>
                <w:rFonts w:asciiTheme="minorHAnsi" w:hAnsiTheme="minorHAnsi" w:cstheme="minorHAnsi"/>
                <w:b/>
                <w:bCs/>
                <w:sz w:val="20"/>
                <w:szCs w:val="20"/>
                <w:lang w:val="es-BO"/>
              </w:rPr>
            </w:pPr>
            <w:r w:rsidRPr="00EE545A">
              <w:rPr>
                <w:rFonts w:asciiTheme="minorHAnsi" w:hAnsiTheme="minorHAnsi" w:cstheme="minorHAnsi"/>
                <w:b/>
                <w:sz w:val="20"/>
                <w:szCs w:val="20"/>
              </w:rPr>
              <w:t>Indicadores</w:t>
            </w:r>
          </w:p>
        </w:tc>
        <w:tc>
          <w:tcPr>
            <w:tcW w:w="3685" w:type="dxa"/>
            <w:shd w:val="clear" w:color="auto" w:fill="D0CECE" w:themeFill="background2" w:themeFillShade="E6"/>
          </w:tcPr>
          <w:p w14:paraId="3550FF16" w14:textId="77777777" w:rsidR="00E56793" w:rsidRPr="00EE545A" w:rsidRDefault="00E56793" w:rsidP="00321DE4">
            <w:pPr>
              <w:jc w:val="center"/>
              <w:rPr>
                <w:rFonts w:asciiTheme="minorHAnsi" w:hAnsiTheme="minorHAnsi" w:cstheme="minorHAnsi"/>
                <w:b/>
                <w:bCs/>
                <w:sz w:val="20"/>
                <w:szCs w:val="20"/>
                <w:lang w:val="es-BO"/>
              </w:rPr>
            </w:pPr>
            <w:r w:rsidRPr="00EE545A">
              <w:rPr>
                <w:rFonts w:asciiTheme="minorHAnsi" w:hAnsiTheme="minorHAnsi" w:cstheme="minorHAnsi"/>
                <w:b/>
                <w:sz w:val="20"/>
                <w:szCs w:val="20"/>
              </w:rPr>
              <w:t>Fuente de verificación</w:t>
            </w:r>
          </w:p>
        </w:tc>
      </w:tr>
      <w:tr w:rsidR="00E56793" w:rsidRPr="00352BA6" w14:paraId="46101F1F" w14:textId="77777777" w:rsidTr="00976AB2">
        <w:tc>
          <w:tcPr>
            <w:tcW w:w="1150" w:type="dxa"/>
          </w:tcPr>
          <w:p w14:paraId="730338D9" w14:textId="6D3A4F4B" w:rsidR="00E56793" w:rsidRPr="00DC099F" w:rsidRDefault="00E56793" w:rsidP="00321DE4">
            <w:pPr>
              <w:rPr>
                <w:rFonts w:asciiTheme="minorHAnsi" w:hAnsiTheme="minorHAnsi" w:cstheme="minorHAnsi"/>
                <w:sz w:val="20"/>
                <w:szCs w:val="20"/>
                <w:lang w:val="es-BO"/>
              </w:rPr>
            </w:pPr>
            <w:r w:rsidRPr="00DC099F">
              <w:rPr>
                <w:rFonts w:asciiTheme="minorHAnsi" w:hAnsiTheme="minorHAnsi" w:cstheme="minorHAnsi"/>
                <w:sz w:val="20"/>
                <w:szCs w:val="20"/>
                <w:lang w:val="es-BO"/>
              </w:rPr>
              <w:t>Objetivo general / Nivel de impacto</w:t>
            </w:r>
          </w:p>
        </w:tc>
        <w:tc>
          <w:tcPr>
            <w:tcW w:w="2537" w:type="dxa"/>
          </w:tcPr>
          <w:p w14:paraId="5DA8E14E" w14:textId="4E1BB2AD" w:rsidR="00E56793" w:rsidRPr="00DC099F" w:rsidRDefault="00C66F17" w:rsidP="00321DE4">
            <w:pPr>
              <w:jc w:val="both"/>
              <w:rPr>
                <w:rFonts w:asciiTheme="minorHAnsi" w:hAnsiTheme="minorHAnsi" w:cstheme="minorHAnsi"/>
                <w:sz w:val="20"/>
                <w:szCs w:val="20"/>
                <w:lang w:val="es-BO"/>
              </w:rPr>
            </w:pPr>
            <w:r w:rsidRPr="00C66F17">
              <w:rPr>
                <w:rFonts w:asciiTheme="minorHAnsi" w:hAnsiTheme="minorHAnsi" w:cstheme="minorHAnsi"/>
                <w:sz w:val="20"/>
                <w:szCs w:val="20"/>
                <w:lang w:val="es-BO"/>
              </w:rPr>
              <w:t>Contribuir a la igualdad de género a través del empoderamiento de adolescentes y jóvenes de 12 a 21 años en el ejercicio de sus derechos y el fortalecimiento del sistema de respuesta, mitigación y prevención de la violencia de género en los municipios de Santa Cruz de la Sierra, Montero y La Guardia.</w:t>
            </w:r>
          </w:p>
        </w:tc>
        <w:tc>
          <w:tcPr>
            <w:tcW w:w="2693" w:type="dxa"/>
          </w:tcPr>
          <w:p w14:paraId="6D917055" w14:textId="74479157" w:rsidR="00E56793" w:rsidRPr="00DC099F" w:rsidRDefault="00C66F17" w:rsidP="00321DE4">
            <w:pPr>
              <w:jc w:val="both"/>
              <w:rPr>
                <w:rFonts w:asciiTheme="minorHAnsi" w:hAnsiTheme="minorHAnsi" w:cstheme="minorHAnsi"/>
                <w:sz w:val="20"/>
                <w:szCs w:val="20"/>
                <w:lang w:val="es-BO"/>
              </w:rPr>
            </w:pPr>
            <w:r w:rsidRPr="00C66F17">
              <w:rPr>
                <w:rFonts w:asciiTheme="minorHAnsi" w:hAnsiTheme="minorHAnsi" w:cstheme="minorHAnsi"/>
                <w:sz w:val="20"/>
                <w:szCs w:val="20"/>
                <w:lang w:val="es-BO"/>
              </w:rPr>
              <w:t xml:space="preserve">Proporción de mujeres y niñas de 12 a 21 </w:t>
            </w:r>
            <w:proofErr w:type="gramStart"/>
            <w:r w:rsidRPr="00C66F17">
              <w:rPr>
                <w:rFonts w:asciiTheme="minorHAnsi" w:hAnsiTheme="minorHAnsi" w:cstheme="minorHAnsi"/>
                <w:sz w:val="20"/>
                <w:szCs w:val="20"/>
                <w:lang w:val="es-BO"/>
              </w:rPr>
              <w:t>años de edad</w:t>
            </w:r>
            <w:proofErr w:type="gramEnd"/>
            <w:r w:rsidRPr="00C66F17">
              <w:rPr>
                <w:rFonts w:asciiTheme="minorHAnsi" w:hAnsiTheme="minorHAnsi" w:cstheme="minorHAnsi"/>
                <w:sz w:val="20"/>
                <w:szCs w:val="20"/>
                <w:lang w:val="es-BO"/>
              </w:rPr>
              <w:t xml:space="preserve"> que han tenido pareja alguna vez y que han sido objeto de violencia física, sexual o psicológica por parte de una pareja íntima actual o anterior en los 12 meses anteriores, por forma de violencia y por edad</w:t>
            </w:r>
          </w:p>
        </w:tc>
        <w:tc>
          <w:tcPr>
            <w:tcW w:w="3685" w:type="dxa"/>
          </w:tcPr>
          <w:p w14:paraId="6E33B700" w14:textId="13F83A7B" w:rsidR="00E56793" w:rsidRPr="00DC099F" w:rsidRDefault="00E56793" w:rsidP="00321DE4">
            <w:pPr>
              <w:jc w:val="both"/>
              <w:rPr>
                <w:rFonts w:asciiTheme="minorHAnsi" w:hAnsiTheme="minorHAnsi" w:cstheme="minorHAnsi"/>
                <w:sz w:val="20"/>
                <w:szCs w:val="20"/>
                <w:lang w:val="es-BO"/>
              </w:rPr>
            </w:pPr>
          </w:p>
        </w:tc>
      </w:tr>
      <w:tr w:rsidR="00E56793" w:rsidRPr="00352BA6" w14:paraId="50DAF5C1" w14:textId="77777777" w:rsidTr="00976AB2">
        <w:trPr>
          <w:trHeight w:val="1409"/>
        </w:trPr>
        <w:tc>
          <w:tcPr>
            <w:tcW w:w="1150" w:type="dxa"/>
            <w:vMerge w:val="restart"/>
          </w:tcPr>
          <w:p w14:paraId="7386D175" w14:textId="79536DC7" w:rsidR="00E56793" w:rsidRPr="00DC099F" w:rsidDel="00FC3746" w:rsidRDefault="00E56793" w:rsidP="00321DE4">
            <w:pPr>
              <w:rPr>
                <w:rFonts w:asciiTheme="minorHAnsi" w:hAnsiTheme="minorHAnsi" w:cstheme="minorHAnsi"/>
                <w:sz w:val="20"/>
                <w:szCs w:val="20"/>
                <w:lang w:val="es-BO"/>
              </w:rPr>
            </w:pPr>
            <w:r w:rsidRPr="00DC099F">
              <w:rPr>
                <w:rFonts w:asciiTheme="minorHAnsi" w:hAnsiTheme="minorHAnsi" w:cstheme="minorHAnsi"/>
                <w:sz w:val="20"/>
                <w:szCs w:val="20"/>
                <w:lang w:val="es-BO"/>
              </w:rPr>
              <w:t>Resultado</w:t>
            </w:r>
            <w:r w:rsidR="00CE3F93">
              <w:rPr>
                <w:rFonts w:asciiTheme="minorHAnsi" w:hAnsiTheme="minorHAnsi" w:cstheme="minorHAnsi"/>
                <w:sz w:val="20"/>
                <w:szCs w:val="20"/>
                <w:lang w:val="es-BO"/>
              </w:rPr>
              <w:t>s</w:t>
            </w:r>
          </w:p>
        </w:tc>
        <w:tc>
          <w:tcPr>
            <w:tcW w:w="2537" w:type="dxa"/>
            <w:vMerge w:val="restart"/>
          </w:tcPr>
          <w:p w14:paraId="161E769C" w14:textId="0B1CD339" w:rsidR="00E56793" w:rsidRPr="00DC099F" w:rsidRDefault="00B46BA5" w:rsidP="00321DE4">
            <w:pPr>
              <w:jc w:val="both"/>
              <w:rPr>
                <w:rFonts w:asciiTheme="minorHAnsi" w:hAnsiTheme="minorHAnsi" w:cstheme="minorHAnsi"/>
                <w:sz w:val="20"/>
                <w:szCs w:val="20"/>
                <w:lang w:val="es-BO"/>
              </w:rPr>
            </w:pPr>
            <w:r w:rsidRPr="00B46BA5">
              <w:rPr>
                <w:rFonts w:asciiTheme="minorHAnsi" w:hAnsiTheme="minorHAnsi" w:cstheme="minorHAnsi"/>
                <w:sz w:val="20"/>
                <w:szCs w:val="20"/>
                <w:lang w:val="es-BO"/>
              </w:rPr>
              <w:t>1.</w:t>
            </w:r>
            <w:r w:rsidRPr="00B46BA5">
              <w:rPr>
                <w:rFonts w:asciiTheme="minorHAnsi" w:hAnsiTheme="minorHAnsi" w:cstheme="minorHAnsi"/>
                <w:sz w:val="20"/>
                <w:szCs w:val="20"/>
                <w:lang w:val="es-BO"/>
              </w:rPr>
              <w:tab/>
              <w:t>Empoderamiento de adolescentes y jóvenes que participan activamente</w:t>
            </w:r>
            <w:r>
              <w:rPr>
                <w:rFonts w:asciiTheme="minorHAnsi" w:hAnsiTheme="minorHAnsi" w:cstheme="minorHAnsi"/>
                <w:sz w:val="20"/>
                <w:szCs w:val="20"/>
                <w:lang w:val="es-BO"/>
              </w:rPr>
              <w:t xml:space="preserve"> </w:t>
            </w:r>
            <w:r w:rsidRPr="00B46BA5">
              <w:rPr>
                <w:rFonts w:asciiTheme="minorHAnsi" w:hAnsiTheme="minorHAnsi" w:cstheme="minorHAnsi"/>
                <w:sz w:val="20"/>
                <w:szCs w:val="20"/>
                <w:lang w:val="es-BO"/>
              </w:rPr>
              <w:t>para promover normas y comportamientos sociales sensibles al género, y para prevenir la violencia de género.</w:t>
            </w:r>
          </w:p>
        </w:tc>
        <w:tc>
          <w:tcPr>
            <w:tcW w:w="2693" w:type="dxa"/>
          </w:tcPr>
          <w:p w14:paraId="29B8F0F3" w14:textId="4107C87D" w:rsidR="00E56793" w:rsidRPr="00DC099F" w:rsidRDefault="00CE3F93" w:rsidP="00321DE4">
            <w:pPr>
              <w:jc w:val="both"/>
              <w:rPr>
                <w:rFonts w:asciiTheme="minorHAnsi" w:hAnsiTheme="minorHAnsi" w:cstheme="minorHAnsi"/>
                <w:sz w:val="20"/>
                <w:szCs w:val="20"/>
                <w:lang w:val="es-BO"/>
              </w:rPr>
            </w:pPr>
            <w:r w:rsidRPr="00CE3F93">
              <w:rPr>
                <w:rFonts w:asciiTheme="minorHAnsi" w:hAnsiTheme="minorHAnsi" w:cstheme="minorHAnsi"/>
                <w:sz w:val="20"/>
                <w:szCs w:val="20"/>
                <w:lang w:val="es-BO"/>
              </w:rPr>
              <w:t>1.1. % de mujeres adolescentes y jóvenes apoyadas por el proyecto reportan mayores capacidades para ejercer sus derechos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771D3D2" w14:textId="1EAF694D" w:rsidR="00E56793" w:rsidRPr="00DC099F" w:rsidRDefault="00CE3F93" w:rsidP="00321DE4">
            <w:pPr>
              <w:jc w:val="both"/>
              <w:rPr>
                <w:rFonts w:asciiTheme="minorHAnsi" w:hAnsiTheme="minorHAnsi" w:cstheme="minorHAnsi"/>
                <w:sz w:val="20"/>
                <w:szCs w:val="20"/>
                <w:lang w:val="es-BO"/>
              </w:rPr>
            </w:pPr>
            <w:r w:rsidRPr="00CE3F93">
              <w:rPr>
                <w:rFonts w:asciiTheme="minorHAnsi" w:hAnsiTheme="minorHAnsi" w:cstheme="minorHAnsi"/>
                <w:sz w:val="20"/>
                <w:szCs w:val="20"/>
                <w:lang w:val="es-BO"/>
              </w:rPr>
              <w:t>Evaluación inicial, intermedia y final</w:t>
            </w:r>
          </w:p>
        </w:tc>
      </w:tr>
      <w:tr w:rsidR="00E56793" w:rsidRPr="00352BA6" w14:paraId="4043AED9" w14:textId="77777777" w:rsidTr="00976AB2">
        <w:trPr>
          <w:trHeight w:val="841"/>
        </w:trPr>
        <w:tc>
          <w:tcPr>
            <w:tcW w:w="1150" w:type="dxa"/>
            <w:vMerge/>
          </w:tcPr>
          <w:p w14:paraId="7B12C18E" w14:textId="77777777" w:rsidR="00E56793" w:rsidRPr="00DC099F" w:rsidRDefault="00E56793" w:rsidP="00321DE4">
            <w:pPr>
              <w:rPr>
                <w:rFonts w:asciiTheme="minorHAnsi" w:hAnsiTheme="minorHAnsi" w:cstheme="minorHAnsi"/>
                <w:sz w:val="20"/>
                <w:szCs w:val="20"/>
                <w:lang w:val="es-BO"/>
              </w:rPr>
            </w:pPr>
          </w:p>
        </w:tc>
        <w:tc>
          <w:tcPr>
            <w:tcW w:w="2537" w:type="dxa"/>
            <w:vMerge/>
          </w:tcPr>
          <w:p w14:paraId="199859A0" w14:textId="77777777" w:rsidR="00E56793" w:rsidRPr="00DC099F" w:rsidRDefault="00E56793" w:rsidP="00321DE4">
            <w:pPr>
              <w:rPr>
                <w:rFonts w:asciiTheme="minorHAnsi" w:hAnsiTheme="minorHAnsi" w:cstheme="minorHAnsi"/>
                <w:sz w:val="20"/>
                <w:szCs w:val="20"/>
                <w:lang w:val="es-BO"/>
              </w:rPr>
            </w:pPr>
          </w:p>
        </w:tc>
        <w:tc>
          <w:tcPr>
            <w:tcW w:w="2693" w:type="dxa"/>
          </w:tcPr>
          <w:p w14:paraId="04B31E7A" w14:textId="614156E4" w:rsidR="00E56793" w:rsidRPr="00DC099F" w:rsidRDefault="00CE3F93" w:rsidP="00321DE4">
            <w:pPr>
              <w:jc w:val="both"/>
              <w:rPr>
                <w:rFonts w:asciiTheme="minorHAnsi" w:hAnsiTheme="minorHAnsi" w:cstheme="minorHAnsi"/>
                <w:sz w:val="20"/>
                <w:szCs w:val="20"/>
                <w:lang w:val="es-BO"/>
              </w:rPr>
            </w:pPr>
            <w:r w:rsidRPr="00CE3F93">
              <w:rPr>
                <w:rFonts w:asciiTheme="minorHAnsi" w:hAnsiTheme="minorHAnsi" w:cstheme="minorHAnsi"/>
                <w:sz w:val="20"/>
                <w:szCs w:val="20"/>
                <w:lang w:val="es-BO"/>
              </w:rPr>
              <w:t>1.2. % de madres, padres/cuidadores y compañeros varones que informaron cambios positivos en las normas, actitudes y comportamientos sociales para prevenir la violencia de género, específicamente la violencia sexual, física y psicológica.</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F872409" w14:textId="54178C60" w:rsidR="00E56793" w:rsidRPr="00DC099F" w:rsidRDefault="00CE3F93" w:rsidP="00321DE4">
            <w:pPr>
              <w:autoSpaceDE w:val="0"/>
              <w:autoSpaceDN w:val="0"/>
              <w:jc w:val="both"/>
              <w:rPr>
                <w:rFonts w:asciiTheme="minorHAnsi" w:hAnsiTheme="minorHAnsi" w:cstheme="minorHAnsi"/>
                <w:sz w:val="20"/>
                <w:szCs w:val="20"/>
                <w:lang w:val="es-BO"/>
              </w:rPr>
            </w:pPr>
            <w:r w:rsidRPr="00CE3F93">
              <w:rPr>
                <w:rFonts w:asciiTheme="minorHAnsi" w:hAnsiTheme="minorHAnsi" w:cstheme="minorHAnsi"/>
                <w:sz w:val="20"/>
                <w:szCs w:val="20"/>
                <w:lang w:val="es-BO"/>
              </w:rPr>
              <w:t>Evaluación inicial, intermedia y final</w:t>
            </w:r>
          </w:p>
        </w:tc>
      </w:tr>
      <w:tr w:rsidR="00E56793" w:rsidRPr="00352BA6" w14:paraId="42A058C7" w14:textId="77777777" w:rsidTr="00976AB2">
        <w:trPr>
          <w:trHeight w:val="1523"/>
        </w:trPr>
        <w:tc>
          <w:tcPr>
            <w:tcW w:w="1150" w:type="dxa"/>
            <w:vMerge w:val="restart"/>
          </w:tcPr>
          <w:p w14:paraId="52B742EE" w14:textId="175702DB" w:rsidR="00E56793" w:rsidRPr="00DC099F" w:rsidRDefault="00E56793" w:rsidP="00321DE4">
            <w:pPr>
              <w:rPr>
                <w:rFonts w:asciiTheme="minorHAnsi" w:hAnsiTheme="minorHAnsi" w:cstheme="minorHAnsi"/>
                <w:sz w:val="20"/>
                <w:szCs w:val="20"/>
                <w:lang w:val="es-BO"/>
              </w:rPr>
            </w:pPr>
          </w:p>
        </w:tc>
        <w:tc>
          <w:tcPr>
            <w:tcW w:w="2537" w:type="dxa"/>
            <w:vMerge w:val="restart"/>
          </w:tcPr>
          <w:p w14:paraId="2D03C997" w14:textId="3EFA6B30" w:rsidR="00E56793" w:rsidRPr="00DC099F" w:rsidRDefault="00496CC6" w:rsidP="00321DE4">
            <w:pPr>
              <w:jc w:val="both"/>
              <w:rPr>
                <w:rFonts w:asciiTheme="minorHAnsi" w:hAnsiTheme="minorHAnsi" w:cstheme="minorHAnsi"/>
                <w:sz w:val="20"/>
                <w:szCs w:val="20"/>
                <w:lang w:val="es-BO"/>
              </w:rPr>
            </w:pPr>
            <w:r>
              <w:rPr>
                <w:rFonts w:asciiTheme="minorHAnsi" w:hAnsiTheme="minorHAnsi" w:cstheme="minorHAnsi"/>
                <w:sz w:val="20"/>
                <w:szCs w:val="20"/>
                <w:lang w:val="es-BO"/>
              </w:rPr>
              <w:t xml:space="preserve">2. </w:t>
            </w:r>
            <w:r w:rsidRPr="00496CC6">
              <w:rPr>
                <w:rFonts w:asciiTheme="minorHAnsi" w:hAnsiTheme="minorHAnsi" w:cstheme="minorHAnsi"/>
                <w:sz w:val="20"/>
                <w:szCs w:val="20"/>
                <w:lang w:val="es-BO"/>
              </w:rPr>
              <w:t>Se fortalece el sistema de servicio público interinstitucional y de atención social integral en materia de violencia de género (VBG).</w:t>
            </w:r>
          </w:p>
          <w:p w14:paraId="05598000" w14:textId="77777777" w:rsidR="00E56793" w:rsidRPr="00DC099F" w:rsidRDefault="00E56793" w:rsidP="00321DE4">
            <w:pPr>
              <w:jc w:val="both"/>
              <w:rPr>
                <w:rFonts w:asciiTheme="minorHAnsi" w:hAnsiTheme="minorHAnsi" w:cstheme="minorHAnsi"/>
                <w:sz w:val="20"/>
                <w:szCs w:val="20"/>
                <w:lang w:val="es-BO"/>
              </w:rPr>
            </w:pPr>
          </w:p>
        </w:tc>
        <w:tc>
          <w:tcPr>
            <w:tcW w:w="2693" w:type="dxa"/>
            <w:vAlign w:val="center"/>
          </w:tcPr>
          <w:p w14:paraId="559020D1" w14:textId="25C783A3" w:rsidR="00E56793" w:rsidRPr="00DC099F" w:rsidRDefault="00496CC6" w:rsidP="00321DE4">
            <w:pPr>
              <w:jc w:val="both"/>
              <w:rPr>
                <w:rFonts w:asciiTheme="minorHAnsi" w:hAnsiTheme="minorHAnsi" w:cstheme="minorHAnsi"/>
                <w:sz w:val="20"/>
                <w:szCs w:val="20"/>
                <w:lang w:val="es-BO"/>
              </w:rPr>
            </w:pPr>
            <w:r w:rsidRPr="00496CC6">
              <w:rPr>
                <w:rFonts w:asciiTheme="minorHAnsi" w:hAnsiTheme="minorHAnsi" w:cstheme="minorHAnsi"/>
                <w:sz w:val="20"/>
                <w:szCs w:val="20"/>
                <w:lang w:val="es-BO"/>
              </w:rPr>
              <w:t>2.1. % de usuarios del servicio que son derivados a servicios de salud, protección o cualquier otro servicio en función de sus necesidades y consentimiento informado dentro del plazo recomendado.</w:t>
            </w:r>
          </w:p>
        </w:tc>
        <w:tc>
          <w:tcPr>
            <w:tcW w:w="3685" w:type="dxa"/>
            <w:tcBorders>
              <w:top w:val="single" w:sz="4" w:space="0" w:color="auto"/>
              <w:left w:val="single" w:sz="4" w:space="0" w:color="auto"/>
              <w:right w:val="single" w:sz="4" w:space="0" w:color="auto"/>
            </w:tcBorders>
            <w:shd w:val="clear" w:color="auto" w:fill="FFFFFF"/>
          </w:tcPr>
          <w:p w14:paraId="01970AE4" w14:textId="7563B263" w:rsidR="00E56793" w:rsidRPr="00DC099F" w:rsidRDefault="00FE79A4" w:rsidP="00321DE4">
            <w:pPr>
              <w:jc w:val="both"/>
              <w:rPr>
                <w:rFonts w:asciiTheme="minorHAnsi" w:hAnsiTheme="minorHAnsi" w:cstheme="minorHAnsi"/>
                <w:sz w:val="20"/>
                <w:szCs w:val="20"/>
                <w:lang w:val="es-BO"/>
              </w:rPr>
            </w:pPr>
            <w:r w:rsidRPr="00FE79A4">
              <w:rPr>
                <w:rFonts w:asciiTheme="minorHAnsi" w:hAnsiTheme="minorHAnsi" w:cstheme="minorHAnsi"/>
                <w:sz w:val="20"/>
                <w:szCs w:val="20"/>
                <w:lang w:val="es-BO"/>
              </w:rPr>
              <w:t>Registros de casos derivados por los servicios de salud y protección.</w:t>
            </w:r>
          </w:p>
        </w:tc>
      </w:tr>
      <w:tr w:rsidR="00E56793" w:rsidRPr="00352BA6" w14:paraId="1E968E82" w14:textId="77777777" w:rsidTr="00976AB2">
        <w:tc>
          <w:tcPr>
            <w:tcW w:w="1150" w:type="dxa"/>
            <w:vMerge/>
          </w:tcPr>
          <w:p w14:paraId="1C7AA7BB" w14:textId="77777777" w:rsidR="00E56793" w:rsidRPr="00EE545A" w:rsidRDefault="00E56793" w:rsidP="00321DE4">
            <w:pPr>
              <w:rPr>
                <w:rFonts w:asciiTheme="minorHAnsi" w:hAnsiTheme="minorHAnsi" w:cstheme="minorHAnsi"/>
                <w:sz w:val="20"/>
                <w:szCs w:val="20"/>
                <w:lang w:val="es-BO"/>
              </w:rPr>
            </w:pPr>
          </w:p>
        </w:tc>
        <w:tc>
          <w:tcPr>
            <w:tcW w:w="2537" w:type="dxa"/>
            <w:vMerge/>
          </w:tcPr>
          <w:p w14:paraId="288177D1" w14:textId="77777777" w:rsidR="00E56793" w:rsidRPr="00EE545A" w:rsidRDefault="00E56793" w:rsidP="00321DE4">
            <w:pPr>
              <w:jc w:val="both"/>
              <w:rPr>
                <w:rFonts w:asciiTheme="minorHAnsi" w:hAnsiTheme="minorHAnsi" w:cstheme="minorHAnsi"/>
                <w:sz w:val="20"/>
                <w:szCs w:val="20"/>
                <w:lang w:val="es-BO"/>
              </w:rPr>
            </w:pPr>
          </w:p>
        </w:tc>
        <w:tc>
          <w:tcPr>
            <w:tcW w:w="2693" w:type="dxa"/>
          </w:tcPr>
          <w:p w14:paraId="09DE6053" w14:textId="3741F7E8" w:rsidR="00E56793" w:rsidRPr="00DC099F" w:rsidRDefault="00FE79A4" w:rsidP="00321DE4">
            <w:pPr>
              <w:jc w:val="both"/>
              <w:rPr>
                <w:rFonts w:asciiTheme="minorHAnsi" w:hAnsiTheme="minorHAnsi" w:cstheme="minorHAnsi"/>
                <w:sz w:val="20"/>
                <w:szCs w:val="20"/>
                <w:lang w:val="es-BO"/>
              </w:rPr>
            </w:pPr>
            <w:r>
              <w:rPr>
                <w:rFonts w:asciiTheme="minorHAnsi" w:hAnsiTheme="minorHAnsi" w:cstheme="minorHAnsi"/>
                <w:sz w:val="20"/>
                <w:szCs w:val="20"/>
                <w:lang w:val="es-BO"/>
              </w:rPr>
              <w:t xml:space="preserve">2.2. </w:t>
            </w:r>
            <w:r w:rsidR="00D03832">
              <w:rPr>
                <w:rFonts w:asciiTheme="minorHAnsi" w:hAnsiTheme="minorHAnsi" w:cstheme="minorHAnsi"/>
                <w:sz w:val="20"/>
                <w:szCs w:val="20"/>
                <w:lang w:val="es-BO"/>
              </w:rPr>
              <w:t>%</w:t>
            </w:r>
            <w:r w:rsidRPr="00FE79A4">
              <w:rPr>
                <w:rFonts w:asciiTheme="minorHAnsi" w:hAnsiTheme="minorHAnsi" w:cstheme="minorHAnsi"/>
                <w:sz w:val="20"/>
                <w:szCs w:val="20"/>
                <w:lang w:val="es-BO"/>
              </w:rPr>
              <w:t xml:space="preserve"> de mujeres adolescentes y jóvenes que afirman que los servicios de salud y protección se prestan de manera segura, accesible, responsable y participativa.</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0FB76BFE" w14:textId="4FCDE2B5" w:rsidR="00E56793" w:rsidRPr="00DC099F" w:rsidRDefault="00FE79A4" w:rsidP="00321DE4">
            <w:pPr>
              <w:autoSpaceDE w:val="0"/>
              <w:autoSpaceDN w:val="0"/>
              <w:jc w:val="both"/>
              <w:rPr>
                <w:rFonts w:asciiTheme="minorHAnsi" w:hAnsiTheme="minorHAnsi" w:cstheme="minorHAnsi"/>
                <w:sz w:val="20"/>
                <w:szCs w:val="20"/>
                <w:lang w:val="es-BO"/>
              </w:rPr>
            </w:pPr>
            <w:r w:rsidRPr="00FE79A4">
              <w:rPr>
                <w:rFonts w:asciiTheme="minorHAnsi" w:hAnsiTheme="minorHAnsi" w:cstheme="minorHAnsi"/>
                <w:sz w:val="20"/>
                <w:szCs w:val="20"/>
                <w:lang w:val="es-BO"/>
              </w:rPr>
              <w:t>Resultado de la encuesta a adolescentes y mujeres jóvenes usuarias de los servicios de salud y protección.</w:t>
            </w:r>
          </w:p>
        </w:tc>
      </w:tr>
      <w:tr w:rsidR="00E56793" w:rsidRPr="00CD7591" w14:paraId="084542FB" w14:textId="77777777" w:rsidTr="00976AB2">
        <w:trPr>
          <w:trHeight w:val="1266"/>
        </w:trPr>
        <w:tc>
          <w:tcPr>
            <w:tcW w:w="1150" w:type="dxa"/>
            <w:vMerge/>
          </w:tcPr>
          <w:p w14:paraId="34BCFF07" w14:textId="77777777" w:rsidR="00E56793" w:rsidRPr="00DC099F" w:rsidRDefault="00E56793" w:rsidP="00321DE4">
            <w:pPr>
              <w:rPr>
                <w:rFonts w:asciiTheme="minorHAnsi" w:hAnsiTheme="minorHAnsi" w:cstheme="minorHAnsi"/>
                <w:sz w:val="20"/>
                <w:szCs w:val="20"/>
                <w:lang w:val="es-BO"/>
              </w:rPr>
            </w:pPr>
          </w:p>
        </w:tc>
        <w:tc>
          <w:tcPr>
            <w:tcW w:w="2537" w:type="dxa"/>
            <w:vMerge w:val="restart"/>
          </w:tcPr>
          <w:p w14:paraId="51907D3E" w14:textId="5D929CBA" w:rsidR="00E56793" w:rsidRPr="00D03832" w:rsidRDefault="00D0383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3. El gobierno municipal debe rendir cuentas de su respuesta y prevención intersectoriales de la violencia de género.</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F219B3A" w14:textId="0ED3D7BB" w:rsidR="00E56793" w:rsidRPr="00DC099F" w:rsidRDefault="00D0383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3.1. Número de políticas municipales generadas y aprobadas con la participación de la comunidad.</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6CFB9AB" w14:textId="53234E3A" w:rsidR="00E56793" w:rsidRPr="00DC099F" w:rsidRDefault="00D03832" w:rsidP="00321DE4">
            <w:pPr>
              <w:jc w:val="both"/>
              <w:rPr>
                <w:rFonts w:asciiTheme="minorHAnsi" w:hAnsiTheme="minorHAnsi" w:cstheme="minorHAnsi"/>
                <w:sz w:val="20"/>
                <w:szCs w:val="20"/>
                <w:lang w:val="es-BO"/>
              </w:rPr>
            </w:pPr>
            <w:r w:rsidRPr="00CD7591">
              <w:rPr>
                <w:rFonts w:asciiTheme="minorHAnsi" w:hAnsiTheme="minorHAnsi" w:cstheme="minorHAnsi"/>
                <w:sz w:val="20"/>
                <w:szCs w:val="20"/>
                <w:lang w:val="es-ES"/>
              </w:rPr>
              <w:t>Políticas públicas municipales intersectoriales aprobadas por los Procuradores de Santa Cruz, Montero y La Guardia.</w:t>
            </w:r>
          </w:p>
        </w:tc>
      </w:tr>
      <w:tr w:rsidR="00E56793" w:rsidRPr="00352BA6" w14:paraId="0C8DED2D" w14:textId="77777777" w:rsidTr="00976AB2">
        <w:tc>
          <w:tcPr>
            <w:tcW w:w="1150" w:type="dxa"/>
            <w:vMerge/>
          </w:tcPr>
          <w:p w14:paraId="64274FAD" w14:textId="77777777" w:rsidR="00E56793" w:rsidRPr="00DC099F" w:rsidRDefault="00E56793" w:rsidP="00321DE4">
            <w:pPr>
              <w:rPr>
                <w:rFonts w:asciiTheme="minorHAnsi" w:hAnsiTheme="minorHAnsi" w:cstheme="minorHAnsi"/>
                <w:sz w:val="20"/>
                <w:szCs w:val="20"/>
                <w:lang w:val="es-BO"/>
              </w:rPr>
            </w:pPr>
          </w:p>
        </w:tc>
        <w:tc>
          <w:tcPr>
            <w:tcW w:w="2537" w:type="dxa"/>
            <w:vMerge/>
          </w:tcPr>
          <w:p w14:paraId="53289E67" w14:textId="77777777" w:rsidR="00E56793" w:rsidRPr="00DC099F" w:rsidRDefault="00E56793" w:rsidP="00321DE4">
            <w:pPr>
              <w:jc w:val="both"/>
              <w:rPr>
                <w:rFonts w:asciiTheme="minorHAnsi" w:hAnsiTheme="minorHAnsi" w:cstheme="minorHAnsi"/>
                <w:sz w:val="20"/>
                <w:szCs w:val="20"/>
                <w:lang w:val="es-BO"/>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F89B67C" w14:textId="1719DDBD" w:rsidR="00E56793" w:rsidRPr="00DC099F" w:rsidRDefault="00D0383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3.2.</w:t>
            </w:r>
            <w:r w:rsidR="00B46BA5">
              <w:rPr>
                <w:rFonts w:asciiTheme="minorHAnsi" w:hAnsiTheme="minorHAnsi" w:cstheme="minorHAnsi"/>
                <w:sz w:val="20"/>
                <w:szCs w:val="20"/>
                <w:lang w:val="es-BO"/>
              </w:rPr>
              <w:t xml:space="preserve"> </w:t>
            </w:r>
            <w:r w:rsidRPr="00D03832">
              <w:rPr>
                <w:rFonts w:asciiTheme="minorHAnsi" w:hAnsiTheme="minorHAnsi" w:cstheme="minorHAnsi"/>
                <w:sz w:val="20"/>
                <w:szCs w:val="20"/>
                <w:lang w:val="es-BO"/>
              </w:rPr>
              <w:t>Número de informes anuales de rendición de cuentas generados a través del mecanismo intersectorial de seguimiento y evaluación.</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712A9F64" w14:textId="6540BC32" w:rsidR="00E56793" w:rsidRPr="00DC099F" w:rsidRDefault="00D0383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Emisión de informes anuales de rendición de cuentas</w:t>
            </w:r>
          </w:p>
        </w:tc>
      </w:tr>
    </w:tbl>
    <w:p w14:paraId="259BB689" w14:textId="791269E1" w:rsidR="00D03832" w:rsidRPr="00B46BA5" w:rsidRDefault="00D03832">
      <w:pPr>
        <w:rPr>
          <w:lang w:val="es-BO"/>
        </w:rPr>
      </w:pPr>
    </w:p>
    <w:tbl>
      <w:tblPr>
        <w:tblStyle w:val="Tablaconcuadrcula"/>
        <w:tblW w:w="10065" w:type="dxa"/>
        <w:tblInd w:w="-431" w:type="dxa"/>
        <w:tblLook w:val="04A0" w:firstRow="1" w:lastRow="0" w:firstColumn="1" w:lastColumn="0" w:noHBand="0" w:noVBand="1"/>
      </w:tblPr>
      <w:tblGrid>
        <w:gridCol w:w="1150"/>
        <w:gridCol w:w="2537"/>
        <w:gridCol w:w="2693"/>
        <w:gridCol w:w="3685"/>
      </w:tblGrid>
      <w:tr w:rsidR="00976AB2" w:rsidRPr="00CD7591" w14:paraId="1004CFBD" w14:textId="77777777" w:rsidTr="00F303BD">
        <w:tc>
          <w:tcPr>
            <w:tcW w:w="1150" w:type="dxa"/>
            <w:vMerge w:val="restart"/>
          </w:tcPr>
          <w:p w14:paraId="566681F1" w14:textId="119258AD" w:rsidR="00976AB2" w:rsidRPr="00DC099F" w:rsidRDefault="00976AB2" w:rsidP="00321DE4">
            <w:pPr>
              <w:rPr>
                <w:rFonts w:asciiTheme="minorHAnsi" w:hAnsiTheme="minorHAnsi" w:cstheme="minorHAnsi"/>
                <w:sz w:val="20"/>
                <w:szCs w:val="20"/>
                <w:lang w:val="es-BO"/>
              </w:rPr>
            </w:pPr>
            <w:r>
              <w:rPr>
                <w:rFonts w:asciiTheme="minorHAnsi" w:hAnsiTheme="minorHAnsi" w:cstheme="minorHAnsi"/>
                <w:sz w:val="20"/>
                <w:szCs w:val="20"/>
                <w:lang w:val="es-BO"/>
              </w:rPr>
              <w:t>Productos</w:t>
            </w:r>
          </w:p>
        </w:tc>
        <w:tc>
          <w:tcPr>
            <w:tcW w:w="2537" w:type="dxa"/>
            <w:vMerge w:val="restart"/>
          </w:tcPr>
          <w:p w14:paraId="06D42923" w14:textId="79304594" w:rsidR="00976AB2" w:rsidRPr="00D03832" w:rsidRDefault="00976AB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1.1</w:t>
            </w:r>
            <w:r>
              <w:rPr>
                <w:rFonts w:asciiTheme="minorHAnsi" w:hAnsiTheme="minorHAnsi" w:cstheme="minorHAnsi"/>
                <w:sz w:val="20"/>
                <w:szCs w:val="20"/>
                <w:lang w:val="es-BO"/>
              </w:rPr>
              <w:t>.</w:t>
            </w:r>
            <w:r w:rsidRPr="00D03832">
              <w:rPr>
                <w:rFonts w:asciiTheme="minorHAnsi" w:hAnsiTheme="minorHAnsi" w:cstheme="minorHAnsi"/>
                <w:sz w:val="20"/>
                <w:szCs w:val="20"/>
                <w:lang w:val="es-BO"/>
              </w:rPr>
              <w:t xml:space="preserve"> Mayor conciencia de la comunidad con respecto a las normas sociales y culturales que promueven las desigualdades de género.</w:t>
            </w:r>
          </w:p>
        </w:tc>
        <w:tc>
          <w:tcPr>
            <w:tcW w:w="2693" w:type="dxa"/>
          </w:tcPr>
          <w:p w14:paraId="143AD8D8" w14:textId="4D1A598A" w:rsidR="00976AB2" w:rsidRPr="00D03832" w:rsidRDefault="00976AB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1.1.1 Número de análisis de género de las normas sociales y culturales.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09D81A1" w14:textId="3B752ABB" w:rsidR="00976AB2" w:rsidRPr="00DC099F" w:rsidRDefault="00976AB2" w:rsidP="00321DE4">
            <w:pPr>
              <w:jc w:val="both"/>
              <w:rPr>
                <w:rFonts w:asciiTheme="minorHAnsi" w:hAnsiTheme="minorHAnsi" w:cstheme="minorHAnsi"/>
                <w:sz w:val="20"/>
                <w:szCs w:val="20"/>
                <w:lang w:val="es-BO"/>
              </w:rPr>
            </w:pPr>
            <w:r w:rsidRPr="00CD7591">
              <w:rPr>
                <w:rFonts w:asciiTheme="minorHAnsi" w:hAnsiTheme="minorHAnsi" w:cstheme="minorHAnsi"/>
                <w:sz w:val="20"/>
                <w:szCs w:val="20"/>
                <w:lang w:val="es-ES"/>
              </w:rPr>
              <w:t>Informe de análisis de género por municipalidad.</w:t>
            </w:r>
          </w:p>
        </w:tc>
      </w:tr>
      <w:tr w:rsidR="00976AB2" w:rsidRPr="00352BA6" w14:paraId="7E24F193" w14:textId="77777777" w:rsidTr="00F303BD">
        <w:tc>
          <w:tcPr>
            <w:tcW w:w="1150" w:type="dxa"/>
            <w:vMerge/>
          </w:tcPr>
          <w:p w14:paraId="23A231CC" w14:textId="77777777" w:rsidR="00976AB2" w:rsidRPr="00EE545A" w:rsidRDefault="00976AB2" w:rsidP="00321DE4">
            <w:pPr>
              <w:rPr>
                <w:rFonts w:asciiTheme="minorHAnsi" w:hAnsiTheme="minorHAnsi" w:cstheme="minorHAnsi"/>
                <w:sz w:val="20"/>
                <w:szCs w:val="20"/>
                <w:lang w:val="es-BO"/>
              </w:rPr>
            </w:pPr>
          </w:p>
        </w:tc>
        <w:tc>
          <w:tcPr>
            <w:tcW w:w="2537" w:type="dxa"/>
            <w:vMerge/>
          </w:tcPr>
          <w:p w14:paraId="205D1210" w14:textId="77777777" w:rsidR="00976AB2" w:rsidRPr="00EE545A" w:rsidRDefault="00976AB2" w:rsidP="00321DE4">
            <w:pPr>
              <w:jc w:val="both"/>
              <w:rPr>
                <w:rFonts w:asciiTheme="minorHAnsi" w:hAnsiTheme="minorHAnsi" w:cstheme="minorHAnsi"/>
                <w:sz w:val="20"/>
                <w:szCs w:val="20"/>
                <w:lang w:val="es-BO"/>
              </w:rPr>
            </w:pPr>
          </w:p>
        </w:tc>
        <w:tc>
          <w:tcPr>
            <w:tcW w:w="2693" w:type="dxa"/>
          </w:tcPr>
          <w:p w14:paraId="2D8AB712" w14:textId="1CEDF1B4" w:rsidR="00976AB2" w:rsidRPr="00D03832" w:rsidRDefault="00976AB2" w:rsidP="00321DE4">
            <w:pPr>
              <w:jc w:val="both"/>
              <w:rPr>
                <w:rFonts w:asciiTheme="minorHAnsi" w:hAnsiTheme="minorHAnsi" w:cstheme="minorHAnsi"/>
                <w:bCs/>
                <w:sz w:val="20"/>
                <w:szCs w:val="20"/>
                <w:lang w:val="es-BO"/>
              </w:rPr>
            </w:pPr>
            <w:r w:rsidRPr="00D03832">
              <w:rPr>
                <w:rFonts w:asciiTheme="minorHAnsi" w:hAnsiTheme="minorHAnsi" w:cstheme="minorHAnsi"/>
                <w:sz w:val="20"/>
                <w:szCs w:val="20"/>
                <w:lang w:val="es-BO"/>
              </w:rPr>
              <w:t>1.1.2 Número de adolescentes y jóvenes, sus pares varones, sus padres/cuidadores y miembros de la comunidad capacitados y sensibilizados.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D9DFD6A" w14:textId="73CB34FA" w:rsidR="00976AB2" w:rsidRPr="00D03832" w:rsidRDefault="00976AB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Lista de asistencia y certificados de finalización</w:t>
            </w:r>
            <w:r>
              <w:rPr>
                <w:rFonts w:asciiTheme="minorHAnsi" w:hAnsiTheme="minorHAnsi" w:cstheme="minorHAnsi"/>
                <w:sz w:val="20"/>
                <w:szCs w:val="20"/>
                <w:lang w:val="es-BO"/>
              </w:rPr>
              <w:t>.</w:t>
            </w:r>
          </w:p>
        </w:tc>
      </w:tr>
      <w:tr w:rsidR="00976AB2" w:rsidRPr="00352BA6" w14:paraId="39D86608" w14:textId="77777777" w:rsidTr="00F303BD">
        <w:tc>
          <w:tcPr>
            <w:tcW w:w="1150" w:type="dxa"/>
            <w:vMerge/>
          </w:tcPr>
          <w:p w14:paraId="210FF89C" w14:textId="77777777" w:rsidR="00976AB2" w:rsidRPr="00DC099F" w:rsidRDefault="00976AB2" w:rsidP="00321DE4">
            <w:pPr>
              <w:rPr>
                <w:rFonts w:asciiTheme="minorHAnsi" w:hAnsiTheme="minorHAnsi" w:cstheme="minorHAnsi"/>
                <w:sz w:val="20"/>
                <w:szCs w:val="20"/>
                <w:lang w:val="es-BO"/>
              </w:rPr>
            </w:pPr>
          </w:p>
        </w:tc>
        <w:tc>
          <w:tcPr>
            <w:tcW w:w="2537" w:type="dxa"/>
          </w:tcPr>
          <w:p w14:paraId="7CC13729" w14:textId="25BE45B8" w:rsidR="00976AB2" w:rsidRPr="00D03832" w:rsidRDefault="00976AB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1.2</w:t>
            </w:r>
            <w:r>
              <w:rPr>
                <w:rFonts w:asciiTheme="minorHAnsi" w:hAnsiTheme="minorHAnsi" w:cstheme="minorHAnsi"/>
                <w:sz w:val="20"/>
                <w:szCs w:val="20"/>
                <w:lang w:val="es-BO"/>
              </w:rPr>
              <w:t>.</w:t>
            </w:r>
            <w:r w:rsidRPr="00D03832">
              <w:rPr>
                <w:rFonts w:asciiTheme="minorHAnsi" w:hAnsiTheme="minorHAnsi" w:cstheme="minorHAnsi"/>
                <w:sz w:val="20"/>
                <w:szCs w:val="20"/>
                <w:lang w:val="es-BO"/>
              </w:rPr>
              <w:t xml:space="preserve"> Establecer o fortalecer redes comunitarias de adolescentes y jóvenes para prevenir la violencia de género, proporcionando espacios para el intercambio de ideas y el apoyo mutuo considerando la diversidad cultural.</w:t>
            </w:r>
          </w:p>
        </w:tc>
        <w:tc>
          <w:tcPr>
            <w:tcW w:w="2693" w:type="dxa"/>
            <w:tcBorders>
              <w:right w:val="single" w:sz="4" w:space="0" w:color="auto"/>
            </w:tcBorders>
          </w:tcPr>
          <w:p w14:paraId="1B6E0C78" w14:textId="409F8809" w:rsidR="00976AB2" w:rsidRPr="00DC099F" w:rsidRDefault="00976AB2" w:rsidP="00321DE4">
            <w:pPr>
              <w:jc w:val="both"/>
              <w:rPr>
                <w:rFonts w:asciiTheme="minorHAnsi" w:hAnsiTheme="minorHAnsi" w:cstheme="minorHAnsi"/>
                <w:sz w:val="20"/>
                <w:szCs w:val="20"/>
                <w:lang w:val="es-BO"/>
              </w:rPr>
            </w:pPr>
            <w:r w:rsidRPr="00CD7591">
              <w:rPr>
                <w:rFonts w:asciiTheme="minorHAnsi" w:hAnsiTheme="minorHAnsi" w:cstheme="minorHAnsi"/>
                <w:sz w:val="20"/>
                <w:szCs w:val="20"/>
                <w:lang w:val="es-ES"/>
              </w:rPr>
              <w:t>1.2.1. # de redes de adolescentes creadas y/o fortalecidas.</w:t>
            </w:r>
          </w:p>
        </w:tc>
        <w:tc>
          <w:tcPr>
            <w:tcW w:w="3685" w:type="dxa"/>
            <w:tcBorders>
              <w:right w:val="single" w:sz="4" w:space="0" w:color="auto"/>
            </w:tcBorders>
          </w:tcPr>
          <w:p w14:paraId="67E112B6" w14:textId="70041CD4" w:rsidR="00976AB2" w:rsidRPr="00D03832" w:rsidRDefault="00976AB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Actas de reuniones y operaciones de la red, documentos fundacionales, listas de miembros, registros de actividades, planes de trabajo e informes semestrales de la red.</w:t>
            </w:r>
          </w:p>
        </w:tc>
      </w:tr>
      <w:tr w:rsidR="00976AB2" w:rsidRPr="00CD7591" w14:paraId="23917EF5" w14:textId="77777777" w:rsidTr="00F303BD">
        <w:tc>
          <w:tcPr>
            <w:tcW w:w="1150" w:type="dxa"/>
            <w:vMerge/>
          </w:tcPr>
          <w:p w14:paraId="72EEB3E7" w14:textId="77777777" w:rsidR="00976AB2" w:rsidRPr="00DC099F" w:rsidRDefault="00976AB2" w:rsidP="00321DE4">
            <w:pPr>
              <w:rPr>
                <w:rFonts w:asciiTheme="minorHAnsi" w:hAnsiTheme="minorHAnsi" w:cstheme="minorHAnsi"/>
                <w:sz w:val="20"/>
                <w:szCs w:val="20"/>
                <w:lang w:val="es-BO"/>
              </w:rPr>
            </w:pPr>
          </w:p>
        </w:tc>
        <w:tc>
          <w:tcPr>
            <w:tcW w:w="2537" w:type="dxa"/>
            <w:vMerge w:val="restart"/>
          </w:tcPr>
          <w:p w14:paraId="4A788E1E" w14:textId="2299A20B" w:rsidR="00976AB2" w:rsidRPr="00D03832" w:rsidRDefault="00976AB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2.1. Agencias y servicios pertinentes relacionados con la violencia de género con capacidades reforzadas.</w:t>
            </w:r>
          </w:p>
        </w:tc>
        <w:tc>
          <w:tcPr>
            <w:tcW w:w="2693" w:type="dxa"/>
            <w:tcBorders>
              <w:right w:val="single" w:sz="4" w:space="0" w:color="auto"/>
            </w:tcBorders>
          </w:tcPr>
          <w:p w14:paraId="0DF0EFA4" w14:textId="28A81332" w:rsidR="00976AB2" w:rsidRPr="00D03832" w:rsidRDefault="00976AB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2.1.1. # de personal de salud, protección y educación capacitado en el desarrollo de capacidades para la respuesta a la violencia de género</w:t>
            </w:r>
          </w:p>
        </w:tc>
        <w:tc>
          <w:tcPr>
            <w:tcW w:w="3685" w:type="dxa"/>
            <w:tcBorders>
              <w:right w:val="single" w:sz="4" w:space="0" w:color="auto"/>
            </w:tcBorders>
          </w:tcPr>
          <w:p w14:paraId="6F2618C7" w14:textId="1AC500B7" w:rsidR="00976AB2" w:rsidRPr="00D03832" w:rsidRDefault="00976AB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Certificados e informes de actividades de las formaciones</w:t>
            </w:r>
          </w:p>
        </w:tc>
      </w:tr>
      <w:tr w:rsidR="00976AB2" w:rsidRPr="00352BA6" w14:paraId="16434146" w14:textId="77777777" w:rsidTr="00F303BD">
        <w:tc>
          <w:tcPr>
            <w:tcW w:w="1150" w:type="dxa"/>
            <w:vMerge/>
          </w:tcPr>
          <w:p w14:paraId="073D085C" w14:textId="77777777" w:rsidR="00976AB2" w:rsidRPr="00DC099F" w:rsidRDefault="00976AB2" w:rsidP="00321DE4">
            <w:pPr>
              <w:rPr>
                <w:rFonts w:asciiTheme="minorHAnsi" w:hAnsiTheme="minorHAnsi" w:cstheme="minorHAnsi"/>
                <w:sz w:val="20"/>
                <w:szCs w:val="20"/>
                <w:lang w:val="es-BO"/>
              </w:rPr>
            </w:pPr>
          </w:p>
        </w:tc>
        <w:tc>
          <w:tcPr>
            <w:tcW w:w="2537" w:type="dxa"/>
            <w:vMerge/>
          </w:tcPr>
          <w:p w14:paraId="4B7669C5" w14:textId="77777777" w:rsidR="00976AB2" w:rsidRPr="00D03832" w:rsidRDefault="00976AB2" w:rsidP="00321DE4">
            <w:pPr>
              <w:jc w:val="both"/>
              <w:rPr>
                <w:rFonts w:asciiTheme="minorHAnsi" w:hAnsiTheme="minorHAnsi" w:cstheme="minorHAnsi"/>
                <w:sz w:val="20"/>
                <w:szCs w:val="20"/>
                <w:lang w:val="es-BO"/>
              </w:rPr>
            </w:pPr>
          </w:p>
        </w:tc>
        <w:tc>
          <w:tcPr>
            <w:tcW w:w="2693" w:type="dxa"/>
            <w:tcBorders>
              <w:right w:val="single" w:sz="4" w:space="0" w:color="auto"/>
            </w:tcBorders>
          </w:tcPr>
          <w:p w14:paraId="18C474D3" w14:textId="3AD5BC3C" w:rsidR="00976AB2" w:rsidRPr="00D03832" w:rsidRDefault="00976AB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2.1.2 # de servicios de salud, legales integrales y de protección de la niñez fortalecidos con el equipamiento necesario para la prevención y atención de la violencia de género.</w:t>
            </w:r>
          </w:p>
        </w:tc>
        <w:tc>
          <w:tcPr>
            <w:tcW w:w="3685" w:type="dxa"/>
            <w:tcBorders>
              <w:right w:val="single" w:sz="4" w:space="0" w:color="auto"/>
            </w:tcBorders>
          </w:tcPr>
          <w:p w14:paraId="43C2765A" w14:textId="2BF76825" w:rsidR="00976AB2" w:rsidRPr="00D03832" w:rsidRDefault="00976AB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Inventarios detallados y registros de distribución (incluidos recibos e informes de actividad)</w:t>
            </w:r>
          </w:p>
        </w:tc>
      </w:tr>
      <w:tr w:rsidR="00976AB2" w:rsidRPr="00352BA6" w14:paraId="6DB91C76" w14:textId="77777777" w:rsidTr="00F303BD">
        <w:tc>
          <w:tcPr>
            <w:tcW w:w="1150" w:type="dxa"/>
            <w:vMerge/>
          </w:tcPr>
          <w:p w14:paraId="662EA1EE" w14:textId="77777777" w:rsidR="00976AB2" w:rsidRPr="00DC099F" w:rsidRDefault="00976AB2" w:rsidP="00321DE4">
            <w:pPr>
              <w:rPr>
                <w:rFonts w:asciiTheme="minorHAnsi" w:hAnsiTheme="minorHAnsi" w:cstheme="minorHAnsi"/>
                <w:sz w:val="20"/>
                <w:szCs w:val="20"/>
                <w:lang w:val="es-BO"/>
              </w:rPr>
            </w:pPr>
          </w:p>
        </w:tc>
        <w:tc>
          <w:tcPr>
            <w:tcW w:w="2537" w:type="dxa"/>
            <w:vMerge/>
          </w:tcPr>
          <w:p w14:paraId="260713E2" w14:textId="77777777" w:rsidR="00976AB2" w:rsidRPr="00D03832" w:rsidRDefault="00976AB2" w:rsidP="00321DE4">
            <w:pPr>
              <w:jc w:val="both"/>
              <w:rPr>
                <w:rFonts w:asciiTheme="minorHAnsi" w:hAnsiTheme="minorHAnsi" w:cstheme="minorHAnsi"/>
                <w:sz w:val="20"/>
                <w:szCs w:val="20"/>
                <w:lang w:val="es-BO"/>
              </w:rPr>
            </w:pPr>
          </w:p>
        </w:tc>
        <w:tc>
          <w:tcPr>
            <w:tcW w:w="2693" w:type="dxa"/>
            <w:tcBorders>
              <w:right w:val="single" w:sz="4" w:space="0" w:color="auto"/>
            </w:tcBorders>
          </w:tcPr>
          <w:p w14:paraId="78929892" w14:textId="4576DC7D" w:rsidR="00976AB2" w:rsidRPr="00D03832" w:rsidRDefault="00976AB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2.1.3 # de Estrategia de Comunicación desarrollada e implementada en personal de salud, educación y protección</w:t>
            </w:r>
          </w:p>
        </w:tc>
        <w:tc>
          <w:tcPr>
            <w:tcW w:w="3685" w:type="dxa"/>
            <w:tcBorders>
              <w:right w:val="single" w:sz="4" w:space="0" w:color="auto"/>
            </w:tcBorders>
          </w:tcPr>
          <w:p w14:paraId="2AF40038" w14:textId="52504813" w:rsidR="00976AB2" w:rsidRPr="00D03832" w:rsidRDefault="00976AB2" w:rsidP="00321DE4">
            <w:pPr>
              <w:jc w:val="both"/>
              <w:rPr>
                <w:rFonts w:asciiTheme="minorHAnsi" w:hAnsiTheme="minorHAnsi" w:cstheme="minorHAnsi"/>
                <w:sz w:val="20"/>
                <w:szCs w:val="20"/>
                <w:lang w:val="es-BO"/>
              </w:rPr>
            </w:pPr>
            <w:r w:rsidRPr="00D03832">
              <w:rPr>
                <w:rFonts w:asciiTheme="minorHAnsi" w:hAnsiTheme="minorHAnsi" w:cstheme="minorHAnsi"/>
                <w:sz w:val="20"/>
                <w:szCs w:val="20"/>
                <w:lang w:val="es-BO"/>
              </w:rPr>
              <w:t>Documento de estrategia de comunicación que detalla los objetivos, los mensajes clave, los canales de comunicación, los materiales desarrollados y un plan de implementación.</w:t>
            </w:r>
          </w:p>
        </w:tc>
      </w:tr>
      <w:tr w:rsidR="00976AB2" w:rsidRPr="00352BA6" w14:paraId="6FB086A6" w14:textId="77777777" w:rsidTr="00F303BD">
        <w:tc>
          <w:tcPr>
            <w:tcW w:w="1150" w:type="dxa"/>
            <w:vMerge/>
          </w:tcPr>
          <w:p w14:paraId="5C360A01" w14:textId="77777777" w:rsidR="00976AB2" w:rsidRPr="00DC099F" w:rsidRDefault="00976AB2" w:rsidP="00321DE4">
            <w:pPr>
              <w:rPr>
                <w:rFonts w:asciiTheme="minorHAnsi" w:hAnsiTheme="minorHAnsi" w:cstheme="minorHAnsi"/>
                <w:sz w:val="20"/>
                <w:szCs w:val="20"/>
                <w:lang w:val="es-BO"/>
              </w:rPr>
            </w:pPr>
          </w:p>
        </w:tc>
        <w:tc>
          <w:tcPr>
            <w:tcW w:w="2537" w:type="dxa"/>
          </w:tcPr>
          <w:p w14:paraId="202AAE0B" w14:textId="7E000829" w:rsidR="00976AB2" w:rsidRPr="0003149F" w:rsidRDefault="00976AB2" w:rsidP="00321DE4">
            <w:pPr>
              <w:jc w:val="both"/>
              <w:rPr>
                <w:rFonts w:asciiTheme="minorHAnsi" w:hAnsiTheme="minorHAnsi" w:cstheme="minorHAnsi"/>
                <w:sz w:val="20"/>
                <w:szCs w:val="20"/>
                <w:lang w:val="es-BO"/>
              </w:rPr>
            </w:pPr>
            <w:r w:rsidRPr="0003149F">
              <w:rPr>
                <w:rFonts w:asciiTheme="minorHAnsi" w:hAnsiTheme="minorHAnsi" w:cstheme="minorHAnsi"/>
                <w:sz w:val="20"/>
                <w:szCs w:val="20"/>
                <w:lang w:val="es-BO"/>
              </w:rPr>
              <w:t>3.1: Propuestas de políticas lideradas por adolescentes y jóvenes para la prevención y respuesta a la violencia de género</w:t>
            </w:r>
          </w:p>
        </w:tc>
        <w:tc>
          <w:tcPr>
            <w:tcW w:w="2693" w:type="dxa"/>
            <w:tcBorders>
              <w:right w:val="single" w:sz="4" w:space="0" w:color="auto"/>
            </w:tcBorders>
          </w:tcPr>
          <w:p w14:paraId="2063A222" w14:textId="5E488992" w:rsidR="00976AB2" w:rsidRPr="0003149F" w:rsidRDefault="00976AB2" w:rsidP="00321DE4">
            <w:pPr>
              <w:jc w:val="both"/>
              <w:rPr>
                <w:rFonts w:asciiTheme="minorHAnsi" w:hAnsiTheme="minorHAnsi" w:cstheme="minorHAnsi"/>
                <w:sz w:val="20"/>
                <w:szCs w:val="20"/>
                <w:lang w:val="es-BO"/>
              </w:rPr>
            </w:pPr>
            <w:r w:rsidRPr="0003149F">
              <w:rPr>
                <w:rFonts w:asciiTheme="minorHAnsi" w:hAnsiTheme="minorHAnsi" w:cstheme="minorHAnsi"/>
                <w:sz w:val="20"/>
                <w:szCs w:val="20"/>
                <w:lang w:val="es-BO"/>
              </w:rPr>
              <w:t>3.1.1.</w:t>
            </w:r>
            <w:r>
              <w:rPr>
                <w:rFonts w:asciiTheme="minorHAnsi" w:hAnsiTheme="minorHAnsi" w:cstheme="minorHAnsi"/>
                <w:sz w:val="20"/>
                <w:szCs w:val="20"/>
                <w:lang w:val="es-BO"/>
              </w:rPr>
              <w:t xml:space="preserve"> </w:t>
            </w:r>
            <w:r w:rsidRPr="0003149F">
              <w:rPr>
                <w:rFonts w:asciiTheme="minorHAnsi" w:hAnsiTheme="minorHAnsi" w:cstheme="minorHAnsi"/>
                <w:sz w:val="20"/>
                <w:szCs w:val="20"/>
                <w:lang w:val="es-BO"/>
              </w:rPr>
              <w:t>Número de propuestas de políticas integradas de violencia de género lideradas por adolescentes y jóvenes presentadas a los gobiernos municipales.</w:t>
            </w:r>
          </w:p>
        </w:tc>
        <w:tc>
          <w:tcPr>
            <w:tcW w:w="3685" w:type="dxa"/>
            <w:tcBorders>
              <w:right w:val="single" w:sz="4" w:space="0" w:color="auto"/>
            </w:tcBorders>
          </w:tcPr>
          <w:p w14:paraId="294FA66E" w14:textId="48D49E7E" w:rsidR="00976AB2" w:rsidRPr="00D03832" w:rsidRDefault="00976AB2" w:rsidP="00321DE4">
            <w:pPr>
              <w:jc w:val="both"/>
              <w:rPr>
                <w:rFonts w:asciiTheme="minorHAnsi" w:hAnsiTheme="minorHAnsi" w:cstheme="minorHAnsi"/>
                <w:sz w:val="20"/>
                <w:szCs w:val="20"/>
                <w:lang w:val="es-BO"/>
              </w:rPr>
            </w:pPr>
            <w:r w:rsidRPr="0003149F">
              <w:rPr>
                <w:rFonts w:asciiTheme="minorHAnsi" w:hAnsiTheme="minorHAnsi" w:cstheme="minorHAnsi"/>
                <w:sz w:val="20"/>
                <w:szCs w:val="20"/>
                <w:lang w:val="es-BO"/>
              </w:rPr>
              <w:t>Propuestas de políticas lideradas por jóvenes y adolescentes a los gobiernos municipal</w:t>
            </w:r>
            <w:r>
              <w:rPr>
                <w:rFonts w:asciiTheme="minorHAnsi" w:hAnsiTheme="minorHAnsi" w:cstheme="minorHAnsi"/>
                <w:sz w:val="20"/>
                <w:szCs w:val="20"/>
                <w:lang w:val="es-BO"/>
              </w:rPr>
              <w:t>e</w:t>
            </w:r>
            <w:r w:rsidRPr="0003149F">
              <w:rPr>
                <w:rFonts w:asciiTheme="minorHAnsi" w:hAnsiTheme="minorHAnsi" w:cstheme="minorHAnsi"/>
                <w:sz w:val="20"/>
                <w:szCs w:val="20"/>
                <w:lang w:val="es-BO"/>
              </w:rPr>
              <w:t>s</w:t>
            </w:r>
          </w:p>
        </w:tc>
      </w:tr>
      <w:tr w:rsidR="00976AB2" w:rsidRPr="00CD7591" w14:paraId="473B3144" w14:textId="77777777" w:rsidTr="00F303BD">
        <w:tc>
          <w:tcPr>
            <w:tcW w:w="1150" w:type="dxa"/>
            <w:vMerge/>
          </w:tcPr>
          <w:p w14:paraId="0918CDAF" w14:textId="77777777" w:rsidR="00976AB2" w:rsidRPr="00DC099F" w:rsidRDefault="00976AB2" w:rsidP="00321DE4">
            <w:pPr>
              <w:rPr>
                <w:rFonts w:asciiTheme="minorHAnsi" w:hAnsiTheme="minorHAnsi" w:cstheme="minorHAnsi"/>
                <w:sz w:val="20"/>
                <w:szCs w:val="20"/>
                <w:lang w:val="es-BO"/>
              </w:rPr>
            </w:pPr>
          </w:p>
        </w:tc>
        <w:tc>
          <w:tcPr>
            <w:tcW w:w="2537" w:type="dxa"/>
          </w:tcPr>
          <w:p w14:paraId="17976BBF" w14:textId="51CF9CC6" w:rsidR="00976AB2" w:rsidRPr="0003149F" w:rsidRDefault="00976AB2" w:rsidP="00321DE4">
            <w:pPr>
              <w:jc w:val="both"/>
              <w:rPr>
                <w:rFonts w:asciiTheme="minorHAnsi" w:hAnsiTheme="minorHAnsi" w:cstheme="minorHAnsi"/>
                <w:sz w:val="20"/>
                <w:szCs w:val="20"/>
                <w:lang w:val="es-BO"/>
              </w:rPr>
            </w:pPr>
            <w:r w:rsidRPr="0003149F">
              <w:rPr>
                <w:rFonts w:asciiTheme="minorHAnsi" w:hAnsiTheme="minorHAnsi" w:cstheme="minorHAnsi"/>
                <w:sz w:val="20"/>
                <w:szCs w:val="20"/>
                <w:lang w:val="es-BO"/>
              </w:rPr>
              <w:t>3.2: Capacitación de los proveedores de servicios públicos de los sectores de la salud, la educación y la protección sobre la implementación basada en datos empíricos de las políticas relacionadas con la violencia de género y fortalecimiento de la rendición de cuentas</w:t>
            </w:r>
          </w:p>
        </w:tc>
        <w:tc>
          <w:tcPr>
            <w:tcW w:w="2693" w:type="dxa"/>
            <w:tcBorders>
              <w:right w:val="single" w:sz="4" w:space="0" w:color="auto"/>
            </w:tcBorders>
          </w:tcPr>
          <w:p w14:paraId="270D4891" w14:textId="4A1E8BCB" w:rsidR="00976AB2" w:rsidRPr="0003149F" w:rsidRDefault="00976AB2" w:rsidP="00321DE4">
            <w:pPr>
              <w:jc w:val="both"/>
              <w:rPr>
                <w:rFonts w:asciiTheme="minorHAnsi" w:hAnsiTheme="minorHAnsi" w:cstheme="minorHAnsi"/>
                <w:sz w:val="20"/>
                <w:szCs w:val="20"/>
                <w:lang w:val="es-BO"/>
              </w:rPr>
            </w:pPr>
            <w:r w:rsidRPr="0003149F">
              <w:rPr>
                <w:rFonts w:asciiTheme="minorHAnsi" w:hAnsiTheme="minorHAnsi" w:cstheme="minorHAnsi"/>
                <w:sz w:val="20"/>
                <w:szCs w:val="20"/>
                <w:lang w:val="es-BO"/>
              </w:rPr>
              <w:t>3.2.1. Número de proveedores de servicios públicos formados para mejorar la gestión de la información sobre la violencia de género y la rendición de cuentas</w:t>
            </w:r>
          </w:p>
        </w:tc>
        <w:tc>
          <w:tcPr>
            <w:tcW w:w="3685" w:type="dxa"/>
            <w:tcBorders>
              <w:right w:val="single" w:sz="4" w:space="0" w:color="auto"/>
            </w:tcBorders>
          </w:tcPr>
          <w:p w14:paraId="43A5B5C5" w14:textId="499237A3" w:rsidR="00976AB2" w:rsidRPr="0003149F" w:rsidRDefault="00976AB2" w:rsidP="00321DE4">
            <w:pPr>
              <w:jc w:val="both"/>
              <w:rPr>
                <w:rFonts w:asciiTheme="minorHAnsi" w:hAnsiTheme="minorHAnsi" w:cstheme="minorHAnsi"/>
                <w:sz w:val="20"/>
                <w:szCs w:val="20"/>
                <w:lang w:val="es-BO"/>
              </w:rPr>
            </w:pPr>
            <w:r w:rsidRPr="00CD7591">
              <w:rPr>
                <w:rFonts w:asciiTheme="minorHAnsi" w:hAnsiTheme="minorHAnsi" w:cstheme="minorHAnsi"/>
                <w:sz w:val="20"/>
                <w:szCs w:val="20"/>
                <w:lang w:val="es-ES"/>
              </w:rPr>
              <w:t>Lista de asistencia e informes de formación</w:t>
            </w:r>
          </w:p>
        </w:tc>
      </w:tr>
    </w:tbl>
    <w:p w14:paraId="243ADC7B" w14:textId="77777777" w:rsidR="006E6539" w:rsidRDefault="006E6539" w:rsidP="00FA4AAB">
      <w:pPr>
        <w:jc w:val="both"/>
        <w:rPr>
          <w:rFonts w:asciiTheme="minorHAnsi" w:hAnsiTheme="minorHAnsi" w:cstheme="minorHAnsi"/>
          <w:b/>
          <w:sz w:val="22"/>
          <w:szCs w:val="22"/>
          <w:lang w:val="es-BO"/>
        </w:rPr>
      </w:pPr>
    </w:p>
    <w:p w14:paraId="3BEBB00B" w14:textId="77777777" w:rsidR="004A1024" w:rsidRDefault="004A1024" w:rsidP="004A1024">
      <w:pPr>
        <w:jc w:val="both"/>
        <w:rPr>
          <w:rFonts w:asciiTheme="minorHAnsi" w:hAnsiTheme="minorHAnsi" w:cstheme="minorHAnsi"/>
          <w:sz w:val="22"/>
          <w:szCs w:val="22"/>
          <w:lang w:val="es-BO"/>
        </w:rPr>
      </w:pPr>
    </w:p>
    <w:p w14:paraId="3EB18E5F" w14:textId="229A79CF" w:rsidR="00B46BA5" w:rsidRPr="000E6EC1" w:rsidRDefault="006442BB" w:rsidP="004A1024">
      <w:pPr>
        <w:jc w:val="both"/>
        <w:rPr>
          <w:rFonts w:ascii="Lato" w:hAnsi="Lato" w:cstheme="minorHAnsi"/>
          <w:b/>
          <w:color w:val="000000"/>
          <w:sz w:val="22"/>
          <w:szCs w:val="22"/>
          <w:lang w:val="es-BO"/>
        </w:rPr>
      </w:pPr>
      <w:r w:rsidRPr="000E6EC1">
        <w:rPr>
          <w:rFonts w:ascii="Lato" w:hAnsi="Lato" w:cstheme="minorHAnsi"/>
          <w:b/>
          <w:color w:val="000000"/>
          <w:sz w:val="22"/>
          <w:szCs w:val="22"/>
          <w:lang w:val="es-BO"/>
        </w:rPr>
        <w:t>D</w:t>
      </w:r>
      <w:r>
        <w:rPr>
          <w:rFonts w:ascii="Lato" w:hAnsi="Lato" w:cstheme="minorHAnsi"/>
          <w:b/>
          <w:color w:val="000000"/>
          <w:sz w:val="22"/>
          <w:szCs w:val="22"/>
          <w:lang w:val="es-BO"/>
        </w:rPr>
        <w:t>escripción del grupo objetivo</w:t>
      </w:r>
      <w:r w:rsidR="004A1024" w:rsidRPr="000E6EC1">
        <w:rPr>
          <w:rFonts w:ascii="Lato" w:hAnsi="Lato" w:cstheme="minorHAnsi"/>
          <w:b/>
          <w:color w:val="000000"/>
          <w:sz w:val="22"/>
          <w:szCs w:val="22"/>
          <w:lang w:val="es-BO"/>
        </w:rPr>
        <w:t xml:space="preserve"> </w:t>
      </w:r>
    </w:p>
    <w:p w14:paraId="3D40D68C" w14:textId="77777777" w:rsidR="00B46BA5" w:rsidRDefault="00B46BA5" w:rsidP="004A1024">
      <w:pPr>
        <w:jc w:val="both"/>
        <w:rPr>
          <w:rFonts w:asciiTheme="minorHAnsi" w:hAnsiTheme="minorHAnsi" w:cstheme="minorHAnsi"/>
          <w:b/>
          <w:color w:val="000000"/>
          <w:sz w:val="22"/>
          <w:szCs w:val="22"/>
          <w:lang w:val="es-BO"/>
        </w:rPr>
      </w:pPr>
    </w:p>
    <w:p w14:paraId="1D39DE68" w14:textId="501600A4" w:rsidR="00B46BA5" w:rsidRDefault="00B46BA5" w:rsidP="004A1024">
      <w:pPr>
        <w:jc w:val="both"/>
        <w:rPr>
          <w:rFonts w:asciiTheme="minorHAnsi" w:hAnsiTheme="minorHAnsi" w:cstheme="minorHAnsi"/>
          <w:b/>
          <w:color w:val="000000"/>
          <w:sz w:val="22"/>
          <w:szCs w:val="22"/>
          <w:lang w:val="es-BO"/>
        </w:rPr>
      </w:pPr>
      <w:r w:rsidRPr="00C36B8F">
        <w:rPr>
          <w:noProof/>
        </w:rPr>
        <w:drawing>
          <wp:inline distT="0" distB="0" distL="0" distR="0" wp14:anchorId="77236AA4" wp14:editId="3A64BA11">
            <wp:extent cx="5612130" cy="1958179"/>
            <wp:effectExtent l="0" t="0" r="7620" b="4445"/>
            <wp:docPr id="8970778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958179"/>
                    </a:xfrm>
                    <a:prstGeom prst="rect">
                      <a:avLst/>
                    </a:prstGeom>
                    <a:noFill/>
                    <a:ln>
                      <a:noFill/>
                    </a:ln>
                  </pic:spPr>
                </pic:pic>
              </a:graphicData>
            </a:graphic>
          </wp:inline>
        </w:drawing>
      </w:r>
    </w:p>
    <w:p w14:paraId="769453D5" w14:textId="77777777" w:rsidR="004A1024" w:rsidRPr="000E6EC1" w:rsidRDefault="004A1024" w:rsidP="00FA4AAB">
      <w:pPr>
        <w:jc w:val="both"/>
        <w:rPr>
          <w:rFonts w:ascii="Oswald" w:hAnsi="Oswald" w:cstheme="minorHAnsi"/>
          <w:b/>
          <w:sz w:val="22"/>
          <w:szCs w:val="22"/>
          <w:lang w:val="es-BO"/>
        </w:rPr>
      </w:pPr>
    </w:p>
    <w:p w14:paraId="2A6E9E72" w14:textId="77777777" w:rsidR="00CE4A78" w:rsidRPr="000E6EC1" w:rsidRDefault="00CE4A78" w:rsidP="001957F7">
      <w:pPr>
        <w:pStyle w:val="Prrafodelista"/>
        <w:numPr>
          <w:ilvl w:val="0"/>
          <w:numId w:val="7"/>
        </w:numPr>
        <w:jc w:val="both"/>
        <w:rPr>
          <w:rFonts w:ascii="Oswald" w:hAnsi="Oswald" w:cstheme="minorHAnsi"/>
          <w:b/>
          <w:sz w:val="22"/>
          <w:szCs w:val="22"/>
          <w:lang w:val="es-BO"/>
        </w:rPr>
      </w:pPr>
      <w:r w:rsidRPr="000E6EC1">
        <w:rPr>
          <w:rFonts w:ascii="Oswald" w:hAnsi="Oswald" w:cstheme="minorHAnsi"/>
          <w:b/>
          <w:sz w:val="22"/>
          <w:szCs w:val="22"/>
          <w:lang w:val="es-BO"/>
        </w:rPr>
        <w:t>OBJETIVO GENERAL</w:t>
      </w:r>
      <w:r w:rsidR="001957F7" w:rsidRPr="000E6EC1">
        <w:rPr>
          <w:rFonts w:ascii="Oswald" w:hAnsi="Oswald" w:cstheme="minorHAnsi"/>
          <w:b/>
          <w:sz w:val="22"/>
          <w:szCs w:val="22"/>
          <w:lang w:val="es-BO"/>
        </w:rPr>
        <w:t xml:space="preserve"> DE LA CONSULTORIA </w:t>
      </w:r>
    </w:p>
    <w:p w14:paraId="70C14238" w14:textId="77777777" w:rsidR="001957F7" w:rsidRPr="000E6EC1" w:rsidRDefault="001957F7" w:rsidP="001957F7">
      <w:pPr>
        <w:pStyle w:val="Prrafodelista"/>
        <w:ind w:left="1080"/>
        <w:jc w:val="both"/>
        <w:rPr>
          <w:rFonts w:ascii="Lato" w:hAnsi="Lato" w:cstheme="minorHAnsi"/>
          <w:b/>
          <w:sz w:val="22"/>
          <w:szCs w:val="22"/>
          <w:lang w:val="es-BO"/>
        </w:rPr>
      </w:pPr>
    </w:p>
    <w:p w14:paraId="0047DE2E" w14:textId="25A79DAD" w:rsidR="001957F7" w:rsidRDefault="001957F7" w:rsidP="3BB84379">
      <w:pPr>
        <w:jc w:val="both"/>
        <w:rPr>
          <w:rFonts w:ascii="Verdana" w:eastAsia="Verdana" w:hAnsi="Verdana" w:cs="Verdana"/>
          <w:sz w:val="22"/>
          <w:szCs w:val="22"/>
          <w:lang w:val="es-BO"/>
        </w:rPr>
      </w:pPr>
      <w:r w:rsidRPr="3BB84379">
        <w:rPr>
          <w:rFonts w:ascii="Lato" w:hAnsi="Lato" w:cstheme="minorBidi"/>
          <w:sz w:val="22"/>
          <w:szCs w:val="22"/>
          <w:lang w:val="es-BO"/>
        </w:rPr>
        <w:t xml:space="preserve">Desarrollar </w:t>
      </w:r>
      <w:r w:rsidR="00A67FE6" w:rsidRPr="3BB84379">
        <w:rPr>
          <w:rFonts w:ascii="Lato" w:hAnsi="Lato" w:cstheme="minorBidi"/>
          <w:sz w:val="22"/>
          <w:szCs w:val="22"/>
          <w:lang w:val="es-BO"/>
        </w:rPr>
        <w:t xml:space="preserve">el estudio de </w:t>
      </w:r>
      <w:r w:rsidR="5D7944D3" w:rsidRPr="3BB84379">
        <w:rPr>
          <w:rFonts w:ascii="Lato" w:hAnsi="Lato" w:cstheme="minorBidi"/>
          <w:sz w:val="22"/>
          <w:szCs w:val="22"/>
          <w:lang w:val="es-BO"/>
        </w:rPr>
        <w:t>Evaluación de M</w:t>
      </w:r>
      <w:r w:rsidR="00A67FE6" w:rsidRPr="3BB84379">
        <w:rPr>
          <w:rFonts w:ascii="Lato" w:hAnsi="Lato" w:cstheme="minorBidi"/>
          <w:sz w:val="22"/>
          <w:szCs w:val="22"/>
          <w:lang w:val="es-BO"/>
        </w:rPr>
        <w:t xml:space="preserve">edio </w:t>
      </w:r>
      <w:r w:rsidR="6BE54A32" w:rsidRPr="3BB84379">
        <w:rPr>
          <w:rFonts w:ascii="Lato" w:hAnsi="Lato" w:cstheme="minorBidi"/>
          <w:sz w:val="22"/>
          <w:szCs w:val="22"/>
          <w:lang w:val="es-BO"/>
        </w:rPr>
        <w:t>T</w:t>
      </w:r>
      <w:r w:rsidR="00A67FE6" w:rsidRPr="3BB84379">
        <w:rPr>
          <w:rFonts w:ascii="Lato" w:hAnsi="Lato" w:cstheme="minorBidi"/>
          <w:sz w:val="22"/>
          <w:szCs w:val="22"/>
          <w:lang w:val="es-BO"/>
        </w:rPr>
        <w:t xml:space="preserve">érmino </w:t>
      </w:r>
      <w:r w:rsidR="67205256" w:rsidRPr="3BB84379">
        <w:rPr>
          <w:rFonts w:ascii="Lato" w:hAnsi="Lato" w:cstheme="minorBidi"/>
          <w:sz w:val="22"/>
          <w:szCs w:val="22"/>
          <w:lang w:val="es-BO"/>
        </w:rPr>
        <w:t xml:space="preserve">(EMT) </w:t>
      </w:r>
      <w:r w:rsidRPr="3BB84379">
        <w:rPr>
          <w:rFonts w:ascii="Lato" w:hAnsi="Lato" w:cstheme="minorBidi"/>
          <w:sz w:val="22"/>
          <w:szCs w:val="22"/>
          <w:lang w:val="es-BO"/>
        </w:rPr>
        <w:t>del Proyecto “</w:t>
      </w:r>
      <w:r w:rsidR="00316592" w:rsidRPr="3BB84379">
        <w:rPr>
          <w:rFonts w:ascii="Lato" w:hAnsi="Lato" w:cstheme="minorBidi"/>
          <w:sz w:val="22"/>
          <w:szCs w:val="22"/>
          <w:lang w:val="es-BO"/>
        </w:rPr>
        <w:t xml:space="preserve">BOL Fortalecimiento </w:t>
      </w:r>
      <w:r w:rsidR="00977FF7" w:rsidRPr="3BB84379">
        <w:rPr>
          <w:rFonts w:ascii="Lato" w:hAnsi="Lato" w:cstheme="minorBidi"/>
          <w:sz w:val="22"/>
          <w:szCs w:val="22"/>
          <w:lang w:val="es-BO"/>
        </w:rPr>
        <w:t>comunitario para la</w:t>
      </w:r>
      <w:r w:rsidR="00316592" w:rsidRPr="3BB84379">
        <w:rPr>
          <w:rFonts w:ascii="Lato" w:hAnsi="Lato" w:cstheme="minorBidi"/>
          <w:sz w:val="22"/>
          <w:szCs w:val="22"/>
          <w:lang w:val="es-BO"/>
        </w:rPr>
        <w:t xml:space="preserve"> prevención y respuesta a la violencia basada en género en La Guardia, Montero y Santa Cruz de la Sierra</w:t>
      </w:r>
      <w:r w:rsidR="00B46BA5" w:rsidRPr="3BB84379">
        <w:rPr>
          <w:rFonts w:ascii="Lato" w:hAnsi="Lato" w:cstheme="minorBidi"/>
          <w:sz w:val="22"/>
          <w:szCs w:val="22"/>
          <w:lang w:val="es-BO"/>
        </w:rPr>
        <w:t xml:space="preserve"> (distrito 8)</w:t>
      </w:r>
      <w:r w:rsidRPr="3BB84379">
        <w:rPr>
          <w:rFonts w:ascii="Lato" w:hAnsi="Lato" w:cstheme="minorBidi"/>
          <w:sz w:val="22"/>
          <w:szCs w:val="22"/>
          <w:lang w:val="es-BO"/>
        </w:rPr>
        <w:t>”</w:t>
      </w:r>
      <w:r w:rsidR="00527669" w:rsidRPr="3BB84379">
        <w:rPr>
          <w:rFonts w:ascii="Lato" w:hAnsi="Lato" w:cstheme="minorBidi"/>
          <w:sz w:val="22"/>
          <w:szCs w:val="22"/>
          <w:lang w:val="es-BO"/>
        </w:rPr>
        <w:t xml:space="preserve">, </w:t>
      </w:r>
      <w:r w:rsidR="00265D9D" w:rsidRPr="3BB84379">
        <w:rPr>
          <w:rFonts w:ascii="Lato" w:hAnsi="Lato" w:cstheme="minorBidi"/>
          <w:sz w:val="22"/>
          <w:szCs w:val="22"/>
          <w:lang w:val="es-BO"/>
        </w:rPr>
        <w:t xml:space="preserve">en </w:t>
      </w:r>
      <w:r w:rsidR="00976AB2" w:rsidRPr="3BB84379">
        <w:rPr>
          <w:rFonts w:ascii="Lato" w:hAnsi="Lato" w:cstheme="minorBidi"/>
          <w:sz w:val="22"/>
          <w:szCs w:val="22"/>
          <w:lang w:val="es-BO"/>
        </w:rPr>
        <w:t xml:space="preserve">el </w:t>
      </w:r>
      <w:r w:rsidR="00E11FEF" w:rsidRPr="3BB84379">
        <w:rPr>
          <w:rFonts w:ascii="Lato" w:hAnsi="Lato" w:cstheme="minorBidi"/>
          <w:sz w:val="22"/>
          <w:szCs w:val="22"/>
          <w:lang w:val="es-BO"/>
        </w:rPr>
        <w:t xml:space="preserve">departamento de </w:t>
      </w:r>
      <w:r w:rsidR="00976AB2" w:rsidRPr="3BB84379">
        <w:rPr>
          <w:rFonts w:ascii="Lato" w:hAnsi="Lato" w:cstheme="minorBidi"/>
          <w:sz w:val="22"/>
          <w:szCs w:val="22"/>
          <w:lang w:val="es-BO"/>
        </w:rPr>
        <w:t>Santa Cruz</w:t>
      </w:r>
      <w:r w:rsidR="00E56793" w:rsidRPr="3BB84379">
        <w:rPr>
          <w:rFonts w:ascii="Lato" w:hAnsi="Lato" w:cstheme="minorBidi"/>
          <w:sz w:val="22"/>
          <w:szCs w:val="22"/>
          <w:lang w:val="es-BO"/>
        </w:rPr>
        <w:t xml:space="preserve">, </w:t>
      </w:r>
      <w:r w:rsidR="71159A5A" w:rsidRPr="3BB84379">
        <w:rPr>
          <w:rFonts w:ascii="Lato" w:hAnsi="Lato" w:cstheme="minorBidi"/>
          <w:sz w:val="22"/>
          <w:szCs w:val="22"/>
          <w:lang w:val="es-BO"/>
        </w:rPr>
        <w:t xml:space="preserve">para </w:t>
      </w:r>
      <w:r w:rsidR="00977FF7" w:rsidRPr="3BB84379">
        <w:rPr>
          <w:rFonts w:ascii="Lato" w:hAnsi="Lato" w:cstheme="minorBidi"/>
          <w:sz w:val="22"/>
          <w:szCs w:val="22"/>
          <w:lang w:val="es-BO"/>
        </w:rPr>
        <w:t>e</w:t>
      </w:r>
      <w:r w:rsidR="00A67FE6" w:rsidRPr="3BB84379">
        <w:rPr>
          <w:rFonts w:ascii="Lato" w:hAnsi="Lato" w:cstheme="minorBidi"/>
          <w:sz w:val="22"/>
          <w:szCs w:val="22"/>
          <w:lang w:val="es-BO"/>
        </w:rPr>
        <w:t xml:space="preserve">valuar de manera integral </w:t>
      </w:r>
      <w:r w:rsidR="1E80A7E9" w:rsidRPr="3BB84379">
        <w:rPr>
          <w:rFonts w:ascii="Lato" w:hAnsi="Lato" w:cstheme="minorBidi"/>
          <w:sz w:val="22"/>
          <w:szCs w:val="22"/>
          <w:lang w:val="es-BO"/>
        </w:rPr>
        <w:t xml:space="preserve">e interseccional </w:t>
      </w:r>
      <w:r w:rsidR="00A67FE6" w:rsidRPr="3BB84379">
        <w:rPr>
          <w:rFonts w:ascii="Lato" w:hAnsi="Lato" w:cstheme="minorBidi"/>
          <w:sz w:val="22"/>
          <w:szCs w:val="22"/>
          <w:lang w:val="es-BO"/>
        </w:rPr>
        <w:t>el grado de avance</w:t>
      </w:r>
      <w:r w:rsidR="1ABE313B" w:rsidRPr="3BB84379">
        <w:rPr>
          <w:rFonts w:ascii="Lato" w:hAnsi="Lato" w:cstheme="minorBidi"/>
          <w:sz w:val="22"/>
          <w:szCs w:val="22"/>
          <w:lang w:val="es-BO"/>
        </w:rPr>
        <w:t xml:space="preserve"> de los indicadores a nivel de </w:t>
      </w:r>
      <w:r w:rsidR="12336ADF" w:rsidRPr="3BB84379">
        <w:rPr>
          <w:rFonts w:ascii="Lato" w:hAnsi="Lato" w:cstheme="minorBidi"/>
          <w:sz w:val="22"/>
          <w:szCs w:val="22"/>
          <w:lang w:val="es-BO"/>
        </w:rPr>
        <w:t>Resultado</w:t>
      </w:r>
      <w:r w:rsidR="3ED82F90" w:rsidRPr="3BB84379">
        <w:rPr>
          <w:rFonts w:ascii="Lato" w:hAnsi="Lato" w:cstheme="minorBidi"/>
          <w:sz w:val="22"/>
          <w:szCs w:val="22"/>
          <w:lang w:val="es-BO"/>
        </w:rPr>
        <w:t xml:space="preserve"> y</w:t>
      </w:r>
      <w:r w:rsidR="12336ADF" w:rsidRPr="3BB84379">
        <w:rPr>
          <w:rFonts w:ascii="Lato" w:hAnsi="Lato" w:cstheme="minorBidi"/>
          <w:sz w:val="22"/>
          <w:szCs w:val="22"/>
          <w:lang w:val="es-BO"/>
        </w:rPr>
        <w:t xml:space="preserve"> Productos</w:t>
      </w:r>
      <w:r w:rsidR="2AC9CA55" w:rsidRPr="3BB84379">
        <w:rPr>
          <w:rFonts w:ascii="Lato" w:hAnsi="Lato" w:cstheme="minorBidi"/>
          <w:sz w:val="22"/>
          <w:szCs w:val="22"/>
          <w:lang w:val="es-BO"/>
        </w:rPr>
        <w:t xml:space="preserve"> en relación a los objetivos y la línea de base</w:t>
      </w:r>
      <w:r w:rsidR="00A67FE6" w:rsidRPr="3BB84379">
        <w:rPr>
          <w:rFonts w:ascii="Lato" w:hAnsi="Lato" w:cstheme="minorBidi"/>
          <w:sz w:val="22"/>
          <w:szCs w:val="22"/>
          <w:lang w:val="es-BO"/>
        </w:rPr>
        <w:t xml:space="preserve">, </w:t>
      </w:r>
      <w:r w:rsidR="46380C10" w:rsidRPr="3BB84379">
        <w:rPr>
          <w:rFonts w:ascii="Lato" w:hAnsi="Lato" w:cstheme="minorBidi"/>
          <w:sz w:val="22"/>
          <w:szCs w:val="22"/>
          <w:lang w:val="es-BO"/>
        </w:rPr>
        <w:t xml:space="preserve">en el marco de los criterios de evaluación: </w:t>
      </w:r>
      <w:r w:rsidR="11526631" w:rsidRPr="3BB84379">
        <w:rPr>
          <w:rFonts w:ascii="Lato" w:hAnsi="Lato" w:cstheme="minorBidi"/>
          <w:sz w:val="22"/>
          <w:szCs w:val="22"/>
          <w:lang w:val="es-BO"/>
        </w:rPr>
        <w:t>P</w:t>
      </w:r>
      <w:r w:rsidR="00A67FE6" w:rsidRPr="3BB84379">
        <w:rPr>
          <w:rFonts w:ascii="Lato" w:hAnsi="Lato" w:cstheme="minorBidi"/>
          <w:sz w:val="22"/>
          <w:szCs w:val="22"/>
          <w:lang w:val="es-BO"/>
        </w:rPr>
        <w:t xml:space="preserve">ertinencia, </w:t>
      </w:r>
      <w:r w:rsidR="4CD73DA1" w:rsidRPr="3BB84379">
        <w:rPr>
          <w:rFonts w:ascii="Lato" w:hAnsi="Lato" w:cstheme="minorBidi"/>
          <w:sz w:val="22"/>
          <w:szCs w:val="22"/>
          <w:lang w:val="es-BO"/>
        </w:rPr>
        <w:t>E</w:t>
      </w:r>
      <w:r w:rsidR="00A67FE6" w:rsidRPr="3BB84379">
        <w:rPr>
          <w:rFonts w:ascii="Lato" w:hAnsi="Lato" w:cstheme="minorBidi"/>
          <w:sz w:val="22"/>
          <w:szCs w:val="22"/>
          <w:lang w:val="es-BO"/>
        </w:rPr>
        <w:t xml:space="preserve">ficacia, </w:t>
      </w:r>
      <w:r w:rsidR="673AB32B" w:rsidRPr="3BB84379">
        <w:rPr>
          <w:rFonts w:ascii="Lato" w:hAnsi="Lato" w:cstheme="minorBidi"/>
          <w:sz w:val="22"/>
          <w:szCs w:val="22"/>
          <w:lang w:val="es-BO"/>
        </w:rPr>
        <w:t>E</w:t>
      </w:r>
      <w:r w:rsidR="00A67FE6" w:rsidRPr="3BB84379">
        <w:rPr>
          <w:rFonts w:ascii="Lato" w:hAnsi="Lato" w:cstheme="minorBidi"/>
          <w:sz w:val="22"/>
          <w:szCs w:val="22"/>
          <w:lang w:val="es-BO"/>
        </w:rPr>
        <w:t xml:space="preserve">ficiencia y </w:t>
      </w:r>
      <w:r w:rsidR="02B33376" w:rsidRPr="3BB84379">
        <w:rPr>
          <w:rFonts w:ascii="Lato" w:hAnsi="Lato" w:cstheme="minorBidi"/>
          <w:sz w:val="22"/>
          <w:szCs w:val="22"/>
          <w:lang w:val="es-BO"/>
        </w:rPr>
        <w:t>C</w:t>
      </w:r>
      <w:r w:rsidR="00A67FE6" w:rsidRPr="3BB84379">
        <w:rPr>
          <w:rFonts w:ascii="Lato" w:hAnsi="Lato" w:cstheme="minorBidi"/>
          <w:sz w:val="22"/>
          <w:szCs w:val="22"/>
          <w:lang w:val="es-BO"/>
        </w:rPr>
        <w:t>oherencia</w:t>
      </w:r>
      <w:r w:rsidR="00C6641A" w:rsidRPr="3BB84379">
        <w:rPr>
          <w:rFonts w:ascii="Lato" w:hAnsi="Lato" w:cstheme="minorBidi"/>
          <w:sz w:val="22"/>
          <w:szCs w:val="22"/>
          <w:lang w:val="es-BO"/>
        </w:rPr>
        <w:t>,</w:t>
      </w:r>
      <w:r w:rsidR="00A67FE6" w:rsidRPr="3BB84379">
        <w:rPr>
          <w:rFonts w:ascii="Lato" w:hAnsi="Lato" w:cstheme="minorBidi"/>
          <w:sz w:val="22"/>
          <w:szCs w:val="22"/>
          <w:lang w:val="es-BO"/>
        </w:rPr>
        <w:t xml:space="preserve"> </w:t>
      </w:r>
      <w:r w:rsidR="09B3C1AA" w:rsidRPr="3BB84379">
        <w:rPr>
          <w:rFonts w:ascii="Lato" w:hAnsi="Lato" w:cstheme="minorBidi"/>
          <w:sz w:val="22"/>
          <w:szCs w:val="22"/>
          <w:lang w:val="es-BO"/>
        </w:rPr>
        <w:t xml:space="preserve">luego de </w:t>
      </w:r>
      <w:r w:rsidR="306D284D" w:rsidRPr="3BB84379">
        <w:rPr>
          <w:rFonts w:ascii="Lato" w:hAnsi="Lato" w:cstheme="minorBidi"/>
          <w:sz w:val="22"/>
          <w:szCs w:val="22"/>
          <w:lang w:val="es-BO"/>
        </w:rPr>
        <w:t xml:space="preserve">la primera fase de </w:t>
      </w:r>
      <w:r w:rsidR="09B3C1AA" w:rsidRPr="3BB84379">
        <w:rPr>
          <w:rFonts w:ascii="Lato" w:hAnsi="Lato" w:cstheme="minorBidi"/>
          <w:sz w:val="22"/>
          <w:szCs w:val="22"/>
          <w:lang w:val="es-BO"/>
        </w:rPr>
        <w:t>implementación</w:t>
      </w:r>
      <w:r w:rsidR="67F36ACF" w:rsidRPr="3BB84379">
        <w:rPr>
          <w:rFonts w:ascii="Lato" w:hAnsi="Lato" w:cstheme="minorBidi"/>
          <w:sz w:val="22"/>
          <w:szCs w:val="22"/>
          <w:lang w:val="es-BO"/>
        </w:rPr>
        <w:t xml:space="preserve"> iniciada</w:t>
      </w:r>
      <w:r w:rsidR="7CC3210C" w:rsidRPr="3BB84379">
        <w:rPr>
          <w:rFonts w:ascii="Lato" w:hAnsi="Lato" w:cstheme="minorBidi"/>
          <w:sz w:val="22"/>
          <w:szCs w:val="22"/>
          <w:lang w:val="es-BO"/>
        </w:rPr>
        <w:t xml:space="preserve"> en 2025,</w:t>
      </w:r>
      <w:r w:rsidR="00A67FE6" w:rsidRPr="3BB84379">
        <w:rPr>
          <w:rFonts w:ascii="Lato" w:hAnsi="Lato" w:cstheme="minorBidi"/>
          <w:sz w:val="22"/>
          <w:szCs w:val="22"/>
          <w:lang w:val="es-BO"/>
        </w:rPr>
        <w:t xml:space="preserve"> con el fin de identificar logros, desafíos y oportunidades de mejora que permitan ajustar la estrategia de implementación para </w:t>
      </w:r>
      <w:r w:rsidR="5F3A385C" w:rsidRPr="3BB84379">
        <w:rPr>
          <w:rFonts w:ascii="Lato" w:hAnsi="Lato" w:cstheme="minorBidi"/>
          <w:sz w:val="22"/>
          <w:szCs w:val="22"/>
          <w:lang w:val="es-BO"/>
        </w:rPr>
        <w:t>el tiempo  restante de implementación.</w:t>
      </w:r>
      <w:r w:rsidR="70AD8BB2" w:rsidRPr="3BB84379">
        <w:rPr>
          <w:rFonts w:ascii="Lato" w:hAnsi="Lato" w:cstheme="minorBidi"/>
          <w:sz w:val="22"/>
          <w:szCs w:val="22"/>
          <w:lang w:val="es-BO"/>
        </w:rPr>
        <w:t xml:space="preserve"> </w:t>
      </w:r>
    </w:p>
    <w:p w14:paraId="103369AF" w14:textId="77777777" w:rsidR="00527669" w:rsidRPr="000E6EC1" w:rsidRDefault="00527669" w:rsidP="00CE4A78">
      <w:pPr>
        <w:jc w:val="both"/>
        <w:rPr>
          <w:rFonts w:ascii="Lato" w:hAnsi="Lato" w:cstheme="minorHAnsi"/>
          <w:sz w:val="22"/>
          <w:szCs w:val="22"/>
          <w:lang w:val="es-BO"/>
        </w:rPr>
      </w:pPr>
    </w:p>
    <w:p w14:paraId="1F6A1A5F" w14:textId="35883C61" w:rsidR="00CE4A78" w:rsidRPr="000E6EC1" w:rsidRDefault="00CE4A78" w:rsidP="00881880">
      <w:pPr>
        <w:pStyle w:val="Prrafodelista"/>
        <w:numPr>
          <w:ilvl w:val="1"/>
          <w:numId w:val="49"/>
        </w:numPr>
        <w:jc w:val="both"/>
        <w:rPr>
          <w:rFonts w:ascii="Oswald" w:hAnsi="Oswald" w:cstheme="minorHAnsi"/>
          <w:b/>
          <w:sz w:val="22"/>
          <w:szCs w:val="22"/>
          <w:lang w:val="es-BO"/>
        </w:rPr>
      </w:pPr>
      <w:r w:rsidRPr="000E6EC1">
        <w:rPr>
          <w:rFonts w:ascii="Oswald" w:hAnsi="Oswald" w:cstheme="minorHAnsi"/>
          <w:b/>
          <w:sz w:val="22"/>
          <w:szCs w:val="22"/>
          <w:lang w:val="es-BO"/>
        </w:rPr>
        <w:t>OBJETIVOS ESPECIFICOS</w:t>
      </w:r>
    </w:p>
    <w:p w14:paraId="4482600A" w14:textId="77777777" w:rsidR="00F02A99" w:rsidRPr="000E6EC1" w:rsidRDefault="00F02A99" w:rsidP="00CE4A78">
      <w:pPr>
        <w:jc w:val="both"/>
        <w:rPr>
          <w:rFonts w:ascii="Lato" w:hAnsi="Lato" w:cstheme="minorHAnsi"/>
          <w:b/>
          <w:sz w:val="22"/>
          <w:szCs w:val="22"/>
          <w:lang w:val="es-BO"/>
        </w:rPr>
      </w:pPr>
    </w:p>
    <w:p w14:paraId="7D8E7912" w14:textId="788D3F94" w:rsidR="00881880" w:rsidRPr="000E6EC1" w:rsidRDefault="00881880" w:rsidP="3BB84379">
      <w:pPr>
        <w:pStyle w:val="Prrafodelista"/>
        <w:numPr>
          <w:ilvl w:val="0"/>
          <w:numId w:val="50"/>
        </w:numPr>
        <w:jc w:val="both"/>
        <w:rPr>
          <w:rFonts w:ascii="Lato" w:hAnsi="Lato" w:cstheme="minorBidi"/>
          <w:b/>
          <w:bCs/>
          <w:sz w:val="22"/>
          <w:szCs w:val="22"/>
          <w:lang w:val="es-BO"/>
        </w:rPr>
      </w:pPr>
      <w:r w:rsidRPr="3BB84379">
        <w:rPr>
          <w:rFonts w:ascii="Lato" w:hAnsi="Lato" w:cstheme="minorBidi"/>
          <w:b/>
          <w:bCs/>
          <w:sz w:val="22"/>
          <w:szCs w:val="22"/>
          <w:lang w:val="es-BO"/>
        </w:rPr>
        <w:t xml:space="preserve">Analizar la pertinencia del proyecto </w:t>
      </w:r>
      <w:r w:rsidRPr="3BB84379">
        <w:rPr>
          <w:rFonts w:ascii="Lato" w:hAnsi="Lato" w:cstheme="minorBidi"/>
          <w:sz w:val="22"/>
          <w:szCs w:val="22"/>
          <w:lang w:val="es-BO"/>
        </w:rPr>
        <w:t>en relación con las necesidades de la población objetivo, el contexto local</w:t>
      </w:r>
      <w:r w:rsidR="009A61BD" w:rsidRPr="3BB84379">
        <w:rPr>
          <w:rFonts w:ascii="Lato" w:hAnsi="Lato" w:cstheme="minorBidi"/>
          <w:sz w:val="22"/>
          <w:szCs w:val="22"/>
          <w:lang w:val="es-BO"/>
        </w:rPr>
        <w:t xml:space="preserve">, examinando la alineación con políticas </w:t>
      </w:r>
      <w:r w:rsidRPr="3BB84379">
        <w:rPr>
          <w:rFonts w:ascii="Lato" w:hAnsi="Lato" w:cstheme="minorBidi"/>
          <w:sz w:val="22"/>
          <w:szCs w:val="22"/>
          <w:lang w:val="es-BO"/>
        </w:rPr>
        <w:t>nacionales</w:t>
      </w:r>
      <w:r w:rsidR="009A61BD" w:rsidRPr="3BB84379">
        <w:rPr>
          <w:rFonts w:ascii="Lato" w:hAnsi="Lato" w:cstheme="minorBidi"/>
          <w:sz w:val="22"/>
          <w:szCs w:val="22"/>
          <w:lang w:val="es-BO"/>
        </w:rPr>
        <w:t xml:space="preserve">, marcos legales y estándares </w:t>
      </w:r>
      <w:r w:rsidRPr="3BB84379">
        <w:rPr>
          <w:rFonts w:ascii="Lato" w:hAnsi="Lato" w:cstheme="minorBidi"/>
          <w:sz w:val="22"/>
          <w:szCs w:val="22"/>
          <w:lang w:val="es-BO"/>
        </w:rPr>
        <w:t>internacionales sobre VBG</w:t>
      </w:r>
      <w:r w:rsidR="206E218A" w:rsidRPr="3BB84379">
        <w:rPr>
          <w:rFonts w:ascii="Lato" w:hAnsi="Lato" w:cstheme="minorBidi"/>
          <w:sz w:val="22"/>
          <w:szCs w:val="22"/>
          <w:lang w:val="es-BO"/>
        </w:rPr>
        <w:t xml:space="preserve"> con enfoque de derechos e interseccional</w:t>
      </w:r>
      <w:r w:rsidRPr="3BB84379">
        <w:rPr>
          <w:rFonts w:ascii="Lato" w:hAnsi="Lato" w:cstheme="minorBidi"/>
          <w:sz w:val="22"/>
          <w:szCs w:val="22"/>
          <w:lang w:val="es-BO"/>
        </w:rPr>
        <w:t>.</w:t>
      </w:r>
    </w:p>
    <w:p w14:paraId="5DC7ABDC" w14:textId="189F6977" w:rsidR="00881880" w:rsidRPr="000E6EC1" w:rsidRDefault="00881880" w:rsidP="3BB84379">
      <w:pPr>
        <w:pStyle w:val="Prrafodelista"/>
        <w:numPr>
          <w:ilvl w:val="0"/>
          <w:numId w:val="50"/>
        </w:numPr>
        <w:jc w:val="both"/>
        <w:rPr>
          <w:rFonts w:ascii="Lato" w:hAnsi="Lato" w:cstheme="minorBidi"/>
          <w:sz w:val="22"/>
          <w:szCs w:val="22"/>
          <w:lang w:val="es-BO"/>
        </w:rPr>
      </w:pPr>
      <w:r w:rsidRPr="3BB84379">
        <w:rPr>
          <w:rFonts w:ascii="Lato" w:hAnsi="Lato" w:cstheme="minorBidi"/>
          <w:b/>
          <w:bCs/>
          <w:sz w:val="22"/>
          <w:szCs w:val="22"/>
          <w:lang w:val="es-BO"/>
        </w:rPr>
        <w:t>Evaluar la eficacia</w:t>
      </w:r>
      <w:r w:rsidRPr="3BB84379">
        <w:rPr>
          <w:rFonts w:ascii="Lato" w:hAnsi="Lato" w:cstheme="minorBidi"/>
          <w:sz w:val="22"/>
          <w:szCs w:val="22"/>
          <w:lang w:val="es-BO"/>
        </w:rPr>
        <w:t xml:space="preserve">, midiendo el avance </w:t>
      </w:r>
      <w:r w:rsidR="61B8FBDB" w:rsidRPr="3BB84379">
        <w:rPr>
          <w:rFonts w:ascii="Lato" w:hAnsi="Lato" w:cstheme="minorBidi"/>
          <w:sz w:val="22"/>
          <w:szCs w:val="22"/>
          <w:lang w:val="es-BO"/>
        </w:rPr>
        <w:t xml:space="preserve">de </w:t>
      </w:r>
      <w:r w:rsidRPr="3BB84379">
        <w:rPr>
          <w:rFonts w:ascii="Lato" w:hAnsi="Lato" w:cstheme="minorBidi"/>
          <w:sz w:val="22"/>
          <w:szCs w:val="22"/>
          <w:lang w:val="es-BO"/>
        </w:rPr>
        <w:t xml:space="preserve">los resultados </w:t>
      </w:r>
      <w:r w:rsidR="009A61BD" w:rsidRPr="3BB84379">
        <w:rPr>
          <w:rFonts w:ascii="Lato" w:hAnsi="Lato" w:cstheme="minorBidi"/>
          <w:sz w:val="22"/>
          <w:szCs w:val="22"/>
          <w:lang w:val="es-BO"/>
        </w:rPr>
        <w:t xml:space="preserve">y productos </w:t>
      </w:r>
      <w:r w:rsidRPr="3BB84379">
        <w:rPr>
          <w:rFonts w:ascii="Lato" w:hAnsi="Lato" w:cstheme="minorBidi"/>
          <w:sz w:val="22"/>
          <w:szCs w:val="22"/>
          <w:lang w:val="es-BO"/>
        </w:rPr>
        <w:t>esperados, identificando factores facilitadores y limitantes, y valorando la calidad de las intervenciones de prevención y respuesta.</w:t>
      </w:r>
    </w:p>
    <w:p w14:paraId="50190EBB" w14:textId="59D5EC5A" w:rsidR="00881880" w:rsidRPr="000E6EC1" w:rsidRDefault="00881880" w:rsidP="00881880">
      <w:pPr>
        <w:pStyle w:val="Prrafodelista"/>
        <w:numPr>
          <w:ilvl w:val="0"/>
          <w:numId w:val="50"/>
        </w:numPr>
        <w:jc w:val="both"/>
        <w:rPr>
          <w:rFonts w:ascii="Lato" w:hAnsi="Lato" w:cstheme="minorHAnsi"/>
          <w:bCs/>
          <w:sz w:val="22"/>
          <w:szCs w:val="22"/>
          <w:lang w:val="es-BO"/>
        </w:rPr>
      </w:pPr>
      <w:r w:rsidRPr="000E6EC1">
        <w:rPr>
          <w:rFonts w:ascii="Lato" w:hAnsi="Lato" w:cstheme="minorHAnsi"/>
          <w:b/>
          <w:bCs/>
          <w:sz w:val="22"/>
          <w:szCs w:val="22"/>
          <w:lang w:val="es-BO"/>
        </w:rPr>
        <w:lastRenderedPageBreak/>
        <w:t>Analizar la eficiencia</w:t>
      </w:r>
      <w:r w:rsidRPr="000E6EC1">
        <w:rPr>
          <w:rFonts w:ascii="Lato" w:hAnsi="Lato" w:cstheme="minorHAnsi"/>
          <w:b/>
          <w:sz w:val="22"/>
          <w:szCs w:val="22"/>
          <w:lang w:val="es-BO"/>
        </w:rPr>
        <w:t xml:space="preserve"> en el uso de los recursos </w:t>
      </w:r>
      <w:r w:rsidRPr="000E6EC1">
        <w:rPr>
          <w:rFonts w:ascii="Lato" w:hAnsi="Lato" w:cstheme="minorHAnsi"/>
          <w:bCs/>
          <w:sz w:val="22"/>
          <w:szCs w:val="22"/>
          <w:lang w:val="es-BO"/>
        </w:rPr>
        <w:t>humanos, técnicos, financieros y logísticos disponibles.</w:t>
      </w:r>
    </w:p>
    <w:p w14:paraId="51625848" w14:textId="06062C88" w:rsidR="00881880" w:rsidRPr="000E6EC1" w:rsidRDefault="00881880" w:rsidP="00881880">
      <w:pPr>
        <w:pStyle w:val="Prrafodelista"/>
        <w:numPr>
          <w:ilvl w:val="0"/>
          <w:numId w:val="50"/>
        </w:numPr>
        <w:jc w:val="both"/>
        <w:rPr>
          <w:rFonts w:ascii="Lato" w:hAnsi="Lato" w:cstheme="minorHAnsi"/>
          <w:b/>
          <w:sz w:val="22"/>
          <w:szCs w:val="22"/>
          <w:lang w:val="es-BO"/>
        </w:rPr>
      </w:pPr>
      <w:r w:rsidRPr="000E6EC1">
        <w:rPr>
          <w:rFonts w:ascii="Lato" w:hAnsi="Lato" w:cstheme="minorHAnsi"/>
          <w:b/>
          <w:bCs/>
          <w:sz w:val="22"/>
          <w:szCs w:val="22"/>
          <w:lang w:val="es-BO"/>
        </w:rPr>
        <w:t>Examinar la coherencia</w:t>
      </w:r>
      <w:r w:rsidRPr="000E6EC1">
        <w:rPr>
          <w:rFonts w:ascii="Lato" w:hAnsi="Lato" w:cstheme="minorHAnsi"/>
          <w:b/>
          <w:sz w:val="22"/>
          <w:szCs w:val="22"/>
          <w:lang w:val="es-BO"/>
        </w:rPr>
        <w:t xml:space="preserve"> interna del proyecto y su articulación con actores clave, </w:t>
      </w:r>
      <w:r w:rsidRPr="000E6EC1">
        <w:rPr>
          <w:rFonts w:ascii="Lato" w:hAnsi="Lato" w:cstheme="minorHAnsi"/>
          <w:bCs/>
          <w:sz w:val="22"/>
          <w:szCs w:val="22"/>
          <w:lang w:val="es-BO"/>
        </w:rPr>
        <w:t xml:space="preserve">instituciones y mecanismos de coordinación </w:t>
      </w:r>
      <w:r w:rsidRPr="00977FF7">
        <w:rPr>
          <w:rFonts w:ascii="Lato" w:hAnsi="Lato" w:cstheme="minorHAnsi"/>
          <w:bCs/>
          <w:sz w:val="22"/>
          <w:szCs w:val="22"/>
          <w:lang w:val="es-BO"/>
        </w:rPr>
        <w:t>(instituciones públicas, re</w:t>
      </w:r>
      <w:r w:rsidRPr="00977FF7">
        <w:rPr>
          <w:rFonts w:ascii="Lato" w:hAnsi="Lato" w:cstheme="minorHAnsi"/>
          <w:sz w:val="22"/>
          <w:szCs w:val="22"/>
          <w:lang w:val="es-BO"/>
        </w:rPr>
        <w:t>des locales, organizaciones comunitarias, mesas de género u otras iniciativas).</w:t>
      </w:r>
    </w:p>
    <w:p w14:paraId="16BCAAC5" w14:textId="21B7E4BB" w:rsidR="00881880" w:rsidRDefault="00881880" w:rsidP="3BB84379">
      <w:pPr>
        <w:pStyle w:val="Prrafodelista"/>
        <w:numPr>
          <w:ilvl w:val="0"/>
          <w:numId w:val="50"/>
        </w:numPr>
        <w:jc w:val="both"/>
        <w:rPr>
          <w:rFonts w:ascii="Lato" w:hAnsi="Lato" w:cstheme="minorBidi"/>
          <w:sz w:val="22"/>
          <w:szCs w:val="22"/>
          <w:lang w:val="es-BO"/>
        </w:rPr>
      </w:pPr>
      <w:r w:rsidRPr="3BB84379">
        <w:rPr>
          <w:rFonts w:ascii="Lato" w:hAnsi="Lato" w:cstheme="minorBidi"/>
          <w:b/>
          <w:bCs/>
          <w:sz w:val="22"/>
          <w:szCs w:val="22"/>
          <w:lang w:val="es-BO"/>
        </w:rPr>
        <w:t>Evaluar la sostenibilidad de las acciones</w:t>
      </w:r>
      <w:r w:rsidR="009A61BD" w:rsidRPr="3BB84379">
        <w:rPr>
          <w:rFonts w:ascii="Lato" w:hAnsi="Lato" w:cstheme="minorBidi"/>
          <w:b/>
          <w:bCs/>
          <w:sz w:val="22"/>
          <w:szCs w:val="22"/>
          <w:lang w:val="es-BO"/>
        </w:rPr>
        <w:t xml:space="preserve">, </w:t>
      </w:r>
      <w:r w:rsidR="009A61BD" w:rsidRPr="3BB84379">
        <w:rPr>
          <w:rFonts w:ascii="Lato" w:hAnsi="Lato" w:cstheme="minorBidi"/>
          <w:sz w:val="22"/>
          <w:szCs w:val="22"/>
          <w:lang w:val="es-BO"/>
        </w:rPr>
        <w:t>estimar</w:t>
      </w:r>
      <w:r w:rsidR="5E19A135" w:rsidRPr="3BB84379">
        <w:rPr>
          <w:rFonts w:ascii="Lato" w:hAnsi="Lato" w:cstheme="minorBidi"/>
          <w:sz w:val="22"/>
          <w:szCs w:val="22"/>
          <w:lang w:val="es-BO"/>
        </w:rPr>
        <w:t xml:space="preserve"> que </w:t>
      </w:r>
      <w:r w:rsidR="1EAFF2F6" w:rsidRPr="3BB84379">
        <w:rPr>
          <w:rFonts w:ascii="Lato" w:hAnsi="Lato" w:cstheme="minorBidi"/>
          <w:sz w:val="22"/>
          <w:szCs w:val="22"/>
          <w:lang w:val="es-BO"/>
        </w:rPr>
        <w:t>r</w:t>
      </w:r>
      <w:r w:rsidR="5E19A135" w:rsidRPr="3BB84379">
        <w:rPr>
          <w:rFonts w:ascii="Lato" w:hAnsi="Lato" w:cstheme="minorBidi"/>
          <w:sz w:val="22"/>
          <w:szCs w:val="22"/>
          <w:lang w:val="es-BO"/>
        </w:rPr>
        <w:t xml:space="preserve">esultados del proyecto </w:t>
      </w:r>
      <w:r w:rsidR="7B900F13" w:rsidRPr="3BB84379">
        <w:rPr>
          <w:rFonts w:ascii="Lato" w:hAnsi="Lato" w:cstheme="minorBidi"/>
          <w:sz w:val="22"/>
          <w:szCs w:val="22"/>
          <w:lang w:val="es-BO"/>
        </w:rPr>
        <w:t xml:space="preserve">tienen mayor potencial de sostenibilidad </w:t>
      </w:r>
      <w:r w:rsidR="5E19A135" w:rsidRPr="3BB84379">
        <w:rPr>
          <w:rFonts w:ascii="Lato" w:hAnsi="Lato" w:cstheme="minorBidi"/>
          <w:sz w:val="22"/>
          <w:szCs w:val="22"/>
          <w:lang w:val="es-BO"/>
        </w:rPr>
        <w:t>una vez finalizada la implementación.</w:t>
      </w:r>
    </w:p>
    <w:p w14:paraId="1056421F" w14:textId="51EF2208" w:rsidR="00977FF7" w:rsidRPr="00977FF7" w:rsidRDefault="00881880" w:rsidP="3BB84379">
      <w:pPr>
        <w:pStyle w:val="Prrafodelista"/>
        <w:numPr>
          <w:ilvl w:val="0"/>
          <w:numId w:val="50"/>
        </w:numPr>
        <w:jc w:val="both"/>
        <w:rPr>
          <w:rFonts w:ascii="Lato" w:eastAsia="Lato" w:hAnsi="Lato" w:cs="Lato"/>
          <w:sz w:val="22"/>
          <w:szCs w:val="22"/>
          <w:lang w:val="es-BO"/>
        </w:rPr>
      </w:pPr>
      <w:r w:rsidRPr="3BB84379">
        <w:rPr>
          <w:rFonts w:ascii="Lato" w:hAnsi="Lato" w:cstheme="minorBidi"/>
          <w:b/>
          <w:bCs/>
          <w:sz w:val="22"/>
          <w:szCs w:val="22"/>
          <w:lang w:val="es-BO"/>
        </w:rPr>
        <w:t>Generar recomendaciones operativas y estratégicas</w:t>
      </w:r>
      <w:r w:rsidR="0046054A" w:rsidRPr="3BB84379">
        <w:rPr>
          <w:rFonts w:ascii="Lato" w:hAnsi="Lato" w:cstheme="minorBidi"/>
          <w:b/>
          <w:bCs/>
          <w:sz w:val="22"/>
          <w:szCs w:val="22"/>
          <w:lang w:val="es-BO"/>
        </w:rPr>
        <w:t xml:space="preserve">, </w:t>
      </w:r>
      <w:r w:rsidR="0046054A" w:rsidRPr="3BB84379">
        <w:rPr>
          <w:rFonts w:ascii="Lato" w:hAnsi="Lato" w:cstheme="minorBidi"/>
          <w:sz w:val="22"/>
          <w:szCs w:val="22"/>
          <w:lang w:val="es-BO"/>
        </w:rPr>
        <w:t xml:space="preserve">proponer recomendaciones claras, factibles y priorizadas </w:t>
      </w:r>
      <w:r w:rsidR="00977FF7" w:rsidRPr="3BB84379">
        <w:rPr>
          <w:rFonts w:ascii="Lato" w:hAnsi="Lato" w:cstheme="minorBidi"/>
          <w:sz w:val="22"/>
          <w:szCs w:val="22"/>
          <w:lang w:val="es-BO"/>
        </w:rPr>
        <w:t>para mejorar la implementación durante la segunda mitad del proy</w:t>
      </w:r>
      <w:r w:rsidR="00977FF7" w:rsidRPr="3BB84379">
        <w:rPr>
          <w:rFonts w:ascii="Lato" w:eastAsia="Lato" w:hAnsi="Lato" w:cs="Lato"/>
          <w:sz w:val="22"/>
          <w:szCs w:val="22"/>
          <w:lang w:val="es-BO"/>
        </w:rPr>
        <w:t>ecto</w:t>
      </w:r>
      <w:r w:rsidR="06784F0D" w:rsidRPr="3BB84379">
        <w:rPr>
          <w:rFonts w:ascii="Lato" w:eastAsia="Lato" w:hAnsi="Lato" w:cs="Lato"/>
          <w:sz w:val="22"/>
          <w:szCs w:val="22"/>
          <w:lang w:val="es-BO"/>
        </w:rPr>
        <w:t xml:space="preserve"> considerando los resultados obtenidos y comparados con los resultados de la línea base</w:t>
      </w:r>
      <w:r w:rsidR="00977FF7" w:rsidRPr="3BB84379">
        <w:rPr>
          <w:rFonts w:ascii="Lato" w:eastAsia="Lato" w:hAnsi="Lato" w:cs="Lato"/>
          <w:sz w:val="22"/>
          <w:szCs w:val="22"/>
          <w:lang w:val="es-BO"/>
        </w:rPr>
        <w:t>.</w:t>
      </w:r>
      <w:r w:rsidR="0046054A" w:rsidRPr="3BB84379">
        <w:rPr>
          <w:rFonts w:ascii="Lato" w:eastAsia="Lato" w:hAnsi="Lato" w:cs="Lato"/>
          <w:sz w:val="22"/>
          <w:szCs w:val="22"/>
          <w:lang w:val="es-BO"/>
        </w:rPr>
        <w:t xml:space="preserve">  También, s</w:t>
      </w:r>
      <w:r w:rsidR="00977FF7" w:rsidRPr="3BB84379">
        <w:rPr>
          <w:rFonts w:ascii="Lato" w:eastAsia="Lato" w:hAnsi="Lato" w:cs="Lato"/>
          <w:sz w:val="22"/>
          <w:szCs w:val="22"/>
          <w:lang w:val="es-BO"/>
        </w:rPr>
        <w:t>ugerir ajustes a</w:t>
      </w:r>
      <w:r w:rsidR="242F2B45" w:rsidRPr="3BB84379">
        <w:rPr>
          <w:rFonts w:ascii="Lato" w:eastAsia="Lato" w:hAnsi="Lato" w:cs="Lato"/>
          <w:sz w:val="22"/>
          <w:szCs w:val="22"/>
          <w:lang w:val="es-BO"/>
        </w:rPr>
        <w:t xml:space="preserve"> </w:t>
      </w:r>
      <w:r w:rsidR="00977FF7" w:rsidRPr="3BB84379">
        <w:rPr>
          <w:rFonts w:ascii="Lato" w:eastAsia="Lato" w:hAnsi="Lato" w:cs="Lato"/>
          <w:sz w:val="22"/>
          <w:szCs w:val="22"/>
          <w:lang w:val="es-BO"/>
        </w:rPr>
        <w:t>l</w:t>
      </w:r>
      <w:r w:rsidR="242F2B45" w:rsidRPr="3BB84379">
        <w:rPr>
          <w:rFonts w:ascii="Lato" w:eastAsia="Lato" w:hAnsi="Lato" w:cs="Lato"/>
          <w:sz w:val="22"/>
          <w:szCs w:val="22"/>
          <w:lang w:val="es-BO"/>
        </w:rPr>
        <w:t>os</w:t>
      </w:r>
      <w:r w:rsidR="00977FF7" w:rsidRPr="3BB84379">
        <w:rPr>
          <w:rFonts w:ascii="Lato" w:eastAsia="Lato" w:hAnsi="Lato" w:cs="Lato"/>
          <w:sz w:val="22"/>
          <w:szCs w:val="22"/>
          <w:lang w:val="es-BO"/>
        </w:rPr>
        <w:t xml:space="preserve"> indicadores, estrategia de intervención o mecanismos de coordinación, si fuera necesario.</w:t>
      </w:r>
    </w:p>
    <w:p w14:paraId="5F897728" w14:textId="417F92B9" w:rsidR="1E280CB7" w:rsidRDefault="1E280CB7" w:rsidP="3BB84379">
      <w:pPr>
        <w:pStyle w:val="Prrafodelista"/>
        <w:numPr>
          <w:ilvl w:val="0"/>
          <w:numId w:val="50"/>
        </w:numPr>
        <w:jc w:val="both"/>
        <w:rPr>
          <w:rFonts w:ascii="Lato" w:eastAsia="Lato" w:hAnsi="Lato" w:cs="Lato"/>
          <w:sz w:val="22"/>
          <w:szCs w:val="22"/>
          <w:lang w:val="es-BO"/>
        </w:rPr>
      </w:pPr>
      <w:r w:rsidRPr="3BB84379">
        <w:rPr>
          <w:rFonts w:ascii="Lato" w:eastAsia="Lato" w:hAnsi="Lato" w:cs="Lato"/>
          <w:b/>
          <w:bCs/>
          <w:sz w:val="22"/>
          <w:szCs w:val="22"/>
          <w:lang w:val="es-BO"/>
        </w:rPr>
        <w:t>Analizar la teoría del cambio</w:t>
      </w:r>
      <w:r w:rsidRPr="3BB84379">
        <w:rPr>
          <w:rFonts w:ascii="Lato" w:eastAsia="Lato" w:hAnsi="Lato" w:cs="Lato"/>
          <w:sz w:val="22"/>
          <w:szCs w:val="22"/>
          <w:lang w:val="es-BO"/>
        </w:rPr>
        <w:t>, específicamente desde la perspectiva del análisis de riesgos, identificando los mismos y oportunidades para la implementación por el tiempo que resta del proyecto.</w:t>
      </w:r>
    </w:p>
    <w:p w14:paraId="413D85CB" w14:textId="5A0922B4" w:rsidR="00CE4A78" w:rsidRPr="000E6EC1" w:rsidRDefault="00CE4A78" w:rsidP="00CE4A78">
      <w:pPr>
        <w:jc w:val="both"/>
        <w:rPr>
          <w:rFonts w:ascii="Lato" w:hAnsi="Lato" w:cstheme="minorHAnsi"/>
          <w:sz w:val="22"/>
          <w:szCs w:val="22"/>
          <w:lang w:val="es-BO"/>
        </w:rPr>
      </w:pPr>
    </w:p>
    <w:p w14:paraId="5E2E0CF4" w14:textId="23BB3C80" w:rsidR="225423C6" w:rsidRDefault="225423C6" w:rsidP="3BB84379">
      <w:pPr>
        <w:pStyle w:val="Prrafodelista"/>
        <w:numPr>
          <w:ilvl w:val="0"/>
          <w:numId w:val="7"/>
        </w:numPr>
        <w:jc w:val="both"/>
        <w:rPr>
          <w:rFonts w:ascii="Oswald" w:hAnsi="Oswald" w:cstheme="minorBidi"/>
          <w:b/>
          <w:bCs/>
          <w:sz w:val="22"/>
          <w:szCs w:val="22"/>
          <w:lang w:val="es-BO"/>
        </w:rPr>
      </w:pPr>
      <w:r w:rsidRPr="3BB84379">
        <w:rPr>
          <w:rFonts w:ascii="Oswald" w:hAnsi="Oswald" w:cstheme="minorBidi"/>
          <w:b/>
          <w:bCs/>
          <w:sz w:val="22"/>
          <w:szCs w:val="22"/>
          <w:lang w:val="es-BO"/>
        </w:rPr>
        <w:t>PREGUNTAS DE EVALUACION</w:t>
      </w:r>
    </w:p>
    <w:p w14:paraId="4F64A1B5" w14:textId="3E9D139D" w:rsidR="225423C6" w:rsidRDefault="225423C6" w:rsidP="3BB84379">
      <w:pPr>
        <w:jc w:val="both"/>
        <w:rPr>
          <w:rFonts w:ascii="Oswald" w:hAnsi="Oswald" w:cstheme="minorBidi"/>
          <w:sz w:val="22"/>
          <w:szCs w:val="22"/>
          <w:lang w:val="es-BO"/>
        </w:rPr>
      </w:pPr>
      <w:r w:rsidRPr="3BB84379">
        <w:rPr>
          <w:rFonts w:ascii="Oswald" w:eastAsia="Oswald" w:hAnsi="Oswald" w:cs="Oswald"/>
          <w:b/>
          <w:bCs/>
          <w:sz w:val="22"/>
          <w:szCs w:val="22"/>
          <w:lang w:val="es-BO"/>
        </w:rPr>
        <w:t xml:space="preserve"> </w:t>
      </w:r>
    </w:p>
    <w:p w14:paraId="4B24C15A" w14:textId="22D9D6C4" w:rsidR="225423C6" w:rsidRPr="00801B3E" w:rsidRDefault="225423C6" w:rsidP="3BB84379">
      <w:pPr>
        <w:jc w:val="both"/>
        <w:rPr>
          <w:lang w:val="es-BO"/>
        </w:rPr>
      </w:pPr>
      <w:r w:rsidRPr="3BB84379">
        <w:rPr>
          <w:rFonts w:ascii="Lato" w:eastAsia="Lato" w:hAnsi="Lato" w:cs="Lato"/>
          <w:sz w:val="22"/>
          <w:szCs w:val="22"/>
          <w:lang w:val="es-BO"/>
        </w:rPr>
        <w:t>Las preguntas propuestas para guiar la evaluación y la que se espera sean respondidas son las siguientes:</w:t>
      </w:r>
    </w:p>
    <w:p w14:paraId="38563712" w14:textId="399E3401" w:rsidR="225423C6" w:rsidRPr="00801B3E" w:rsidRDefault="225423C6" w:rsidP="3BB84379">
      <w:pPr>
        <w:jc w:val="both"/>
        <w:rPr>
          <w:lang w:val="es-BO"/>
        </w:rPr>
      </w:pPr>
      <w:r w:rsidRPr="3BB84379">
        <w:rPr>
          <w:rFonts w:ascii="Lato" w:eastAsia="Lato" w:hAnsi="Lato" w:cs="Lato"/>
          <w:sz w:val="22"/>
          <w:szCs w:val="22"/>
          <w:lang w:val="es-BO"/>
        </w:rPr>
        <w:t xml:space="preserve"> </w:t>
      </w:r>
    </w:p>
    <w:tbl>
      <w:tblPr>
        <w:tblStyle w:val="Tablaconcuadrcula"/>
        <w:tblW w:w="0" w:type="auto"/>
        <w:tblLook w:val="04A0" w:firstRow="1" w:lastRow="0" w:firstColumn="1" w:lastColumn="0" w:noHBand="0" w:noVBand="1"/>
      </w:tblPr>
      <w:tblGrid>
        <w:gridCol w:w="2362"/>
        <w:gridCol w:w="6700"/>
      </w:tblGrid>
      <w:tr w:rsidR="3BB84379" w:rsidRPr="00352BA6" w14:paraId="6CEC90D9" w14:textId="77777777" w:rsidTr="3BB84379">
        <w:trPr>
          <w:trHeight w:val="300"/>
        </w:trPr>
        <w:tc>
          <w:tcPr>
            <w:tcW w:w="2405" w:type="dxa"/>
            <w:tcBorders>
              <w:top w:val="single" w:sz="4" w:space="0" w:color="auto"/>
              <w:left w:val="single" w:sz="4" w:space="0" w:color="auto"/>
              <w:bottom w:val="single" w:sz="4" w:space="0" w:color="auto"/>
              <w:right w:val="single" w:sz="4" w:space="0" w:color="auto"/>
            </w:tcBorders>
            <w:tcMar>
              <w:left w:w="108" w:type="dxa"/>
              <w:right w:w="108" w:type="dxa"/>
            </w:tcMar>
          </w:tcPr>
          <w:p w14:paraId="066F850D" w14:textId="1007A64E" w:rsidR="3BB84379" w:rsidRDefault="3BB84379" w:rsidP="3BB84379">
            <w:pPr>
              <w:jc w:val="both"/>
            </w:pPr>
            <w:r w:rsidRPr="3BB84379">
              <w:rPr>
                <w:rFonts w:ascii="Lato" w:eastAsia="Lato" w:hAnsi="Lato" w:cs="Lato"/>
                <w:b/>
                <w:bCs/>
                <w:sz w:val="22"/>
                <w:szCs w:val="22"/>
              </w:rPr>
              <w:t>Criterios</w:t>
            </w:r>
          </w:p>
        </w:tc>
        <w:tc>
          <w:tcPr>
            <w:tcW w:w="6945" w:type="dxa"/>
            <w:tcBorders>
              <w:top w:val="single" w:sz="4" w:space="0" w:color="auto"/>
              <w:left w:val="single" w:sz="4" w:space="0" w:color="auto"/>
              <w:bottom w:val="single" w:sz="4" w:space="0" w:color="auto"/>
              <w:right w:val="single" w:sz="4" w:space="0" w:color="auto"/>
            </w:tcBorders>
            <w:tcMar>
              <w:left w:w="108" w:type="dxa"/>
              <w:right w:w="108" w:type="dxa"/>
            </w:tcMar>
          </w:tcPr>
          <w:p w14:paraId="43EE0B71" w14:textId="5BC24E71" w:rsidR="3BB84379" w:rsidRPr="00801B3E" w:rsidRDefault="3BB84379" w:rsidP="3BB84379">
            <w:pPr>
              <w:jc w:val="both"/>
              <w:rPr>
                <w:lang w:val="es-BO"/>
              </w:rPr>
            </w:pPr>
            <w:r w:rsidRPr="00801B3E">
              <w:rPr>
                <w:rFonts w:ascii="Lato" w:eastAsia="Lato" w:hAnsi="Lato" w:cs="Lato"/>
                <w:b/>
                <w:bCs/>
                <w:sz w:val="22"/>
                <w:szCs w:val="22"/>
                <w:lang w:val="es-BO"/>
              </w:rPr>
              <w:t>Preguntas clave de la evaluación</w:t>
            </w:r>
          </w:p>
        </w:tc>
      </w:tr>
      <w:tr w:rsidR="3BB84379" w:rsidRPr="00352BA6" w14:paraId="0134677D" w14:textId="77777777" w:rsidTr="3BB84379">
        <w:trPr>
          <w:trHeight w:val="1400"/>
        </w:trPr>
        <w:tc>
          <w:tcPr>
            <w:tcW w:w="2405" w:type="dxa"/>
            <w:tcBorders>
              <w:top w:val="single" w:sz="4" w:space="0" w:color="auto"/>
              <w:left w:val="single" w:sz="4" w:space="0" w:color="auto"/>
              <w:bottom w:val="single" w:sz="4" w:space="0" w:color="auto"/>
              <w:right w:val="single" w:sz="4" w:space="0" w:color="auto"/>
            </w:tcBorders>
            <w:tcMar>
              <w:left w:w="108" w:type="dxa"/>
              <w:right w:w="108" w:type="dxa"/>
            </w:tcMar>
          </w:tcPr>
          <w:p w14:paraId="5AD5DADC" w14:textId="6065F87E" w:rsidR="3BB84379" w:rsidRDefault="3BB84379" w:rsidP="3BB84379">
            <w:pPr>
              <w:jc w:val="both"/>
            </w:pPr>
            <w:proofErr w:type="spellStart"/>
            <w:r w:rsidRPr="3BB84379">
              <w:rPr>
                <w:rFonts w:ascii="Lato" w:eastAsia="Lato" w:hAnsi="Lato" w:cs="Lato"/>
                <w:sz w:val="22"/>
                <w:szCs w:val="22"/>
              </w:rPr>
              <w:t>Relevancia</w:t>
            </w:r>
            <w:proofErr w:type="spellEnd"/>
            <w:r w:rsidRPr="3BB84379">
              <w:rPr>
                <w:rFonts w:ascii="Lato" w:eastAsia="Lato" w:hAnsi="Lato" w:cs="Lato"/>
                <w:sz w:val="22"/>
                <w:szCs w:val="22"/>
              </w:rPr>
              <w:t xml:space="preserve"> y </w:t>
            </w:r>
            <w:proofErr w:type="spellStart"/>
            <w:r w:rsidRPr="3BB84379">
              <w:rPr>
                <w:rFonts w:ascii="Lato" w:eastAsia="Lato" w:hAnsi="Lato" w:cs="Lato"/>
                <w:sz w:val="22"/>
                <w:szCs w:val="22"/>
              </w:rPr>
              <w:t>Coherencia</w:t>
            </w:r>
            <w:proofErr w:type="spellEnd"/>
          </w:p>
        </w:tc>
        <w:tc>
          <w:tcPr>
            <w:tcW w:w="6945" w:type="dxa"/>
            <w:tcBorders>
              <w:top w:val="single" w:sz="4" w:space="0" w:color="auto"/>
              <w:left w:val="single" w:sz="4" w:space="0" w:color="auto"/>
              <w:bottom w:val="single" w:sz="4" w:space="0" w:color="auto"/>
              <w:right w:val="single" w:sz="4" w:space="0" w:color="auto"/>
            </w:tcBorders>
            <w:tcMar>
              <w:left w:w="108" w:type="dxa"/>
              <w:right w:w="108" w:type="dxa"/>
            </w:tcMar>
          </w:tcPr>
          <w:p w14:paraId="5450161F" w14:textId="34F6543B" w:rsidR="75977BA3" w:rsidRDefault="75977BA3" w:rsidP="3BB84379">
            <w:pPr>
              <w:pStyle w:val="Prrafodelista"/>
              <w:ind w:left="38"/>
              <w:jc w:val="both"/>
              <w:rPr>
                <w:rFonts w:ascii="Lato" w:eastAsia="Lato" w:hAnsi="Lato" w:cs="Lato"/>
                <w:sz w:val="22"/>
                <w:szCs w:val="22"/>
                <w:lang w:val="es-ES"/>
              </w:rPr>
            </w:pPr>
            <w:r w:rsidRPr="3BB84379">
              <w:rPr>
                <w:rFonts w:ascii="Lato" w:eastAsia="Lato" w:hAnsi="Lato" w:cs="Lato"/>
                <w:sz w:val="22"/>
                <w:szCs w:val="22"/>
                <w:lang w:val="es-ES"/>
              </w:rPr>
              <w:t>¿El proyecto ha contribuido al logro Resultados y Productos?</w:t>
            </w:r>
          </w:p>
          <w:p w14:paraId="1497CAE5" w14:textId="1FB046D6" w:rsidR="6329808E" w:rsidRDefault="6329808E" w:rsidP="3BB84379">
            <w:pPr>
              <w:pStyle w:val="Prrafodelista"/>
              <w:ind w:left="38"/>
              <w:jc w:val="both"/>
              <w:rPr>
                <w:rFonts w:ascii="Lato" w:eastAsia="Lato" w:hAnsi="Lato" w:cs="Lato"/>
                <w:sz w:val="22"/>
                <w:szCs w:val="22"/>
                <w:lang w:val="es-ES"/>
              </w:rPr>
            </w:pPr>
            <w:r w:rsidRPr="3BB84379">
              <w:rPr>
                <w:rFonts w:ascii="Lato" w:eastAsia="Lato" w:hAnsi="Lato" w:cs="Lato"/>
                <w:sz w:val="22"/>
                <w:szCs w:val="22"/>
                <w:lang w:val="es-ES"/>
              </w:rPr>
              <w:t>¿En qué medida las acciones del proyecto fueron relevantes para los problemas y desafíos en el área de implementación?</w:t>
            </w:r>
          </w:p>
          <w:p w14:paraId="497CCA52" w14:textId="2BAF0EA2" w:rsidR="6329808E" w:rsidRDefault="6329808E" w:rsidP="00801B3E">
            <w:pPr>
              <w:pStyle w:val="Prrafodelista"/>
              <w:ind w:left="72" w:hanging="117"/>
              <w:jc w:val="both"/>
              <w:rPr>
                <w:rFonts w:ascii="Lato" w:eastAsia="Lato" w:hAnsi="Lato" w:cs="Lato"/>
                <w:sz w:val="22"/>
                <w:szCs w:val="22"/>
                <w:lang w:val="es-ES"/>
              </w:rPr>
            </w:pPr>
            <w:r w:rsidRPr="3BB84379">
              <w:rPr>
                <w:rFonts w:ascii="Lato" w:eastAsia="Lato" w:hAnsi="Lato" w:cs="Lato"/>
                <w:sz w:val="22"/>
                <w:szCs w:val="22"/>
                <w:lang w:val="es-ES"/>
              </w:rPr>
              <w:t>¿El proyecto ha abordado las necesidades prioritarias de adolescentes y jóvenes, en especial mujeres?</w:t>
            </w:r>
          </w:p>
        </w:tc>
      </w:tr>
      <w:tr w:rsidR="3BB84379" w:rsidRPr="00352BA6" w14:paraId="3DD1A3B7" w14:textId="77777777" w:rsidTr="3BB84379">
        <w:trPr>
          <w:trHeight w:val="300"/>
        </w:trPr>
        <w:tc>
          <w:tcPr>
            <w:tcW w:w="2405" w:type="dxa"/>
            <w:tcBorders>
              <w:top w:val="single" w:sz="4" w:space="0" w:color="auto"/>
              <w:left w:val="single" w:sz="4" w:space="0" w:color="auto"/>
              <w:bottom w:val="single" w:sz="4" w:space="0" w:color="auto"/>
              <w:right w:val="single" w:sz="4" w:space="0" w:color="auto"/>
            </w:tcBorders>
            <w:tcMar>
              <w:left w:w="108" w:type="dxa"/>
              <w:right w:w="108" w:type="dxa"/>
            </w:tcMar>
          </w:tcPr>
          <w:p w14:paraId="2CB5600A" w14:textId="12DFFF64" w:rsidR="3BB84379" w:rsidRDefault="3BB84379" w:rsidP="3BB84379">
            <w:pPr>
              <w:jc w:val="both"/>
            </w:pPr>
            <w:proofErr w:type="spellStart"/>
            <w:r w:rsidRPr="3BB84379">
              <w:rPr>
                <w:rFonts w:ascii="Lato" w:eastAsia="Lato" w:hAnsi="Lato" w:cs="Lato"/>
                <w:sz w:val="22"/>
                <w:szCs w:val="22"/>
              </w:rPr>
              <w:t>Efectividad</w:t>
            </w:r>
            <w:proofErr w:type="spellEnd"/>
          </w:p>
        </w:tc>
        <w:tc>
          <w:tcPr>
            <w:tcW w:w="6945" w:type="dxa"/>
            <w:tcBorders>
              <w:top w:val="single" w:sz="4" w:space="0" w:color="auto"/>
              <w:left w:val="single" w:sz="4" w:space="0" w:color="auto"/>
              <w:bottom w:val="single" w:sz="4" w:space="0" w:color="auto"/>
              <w:right w:val="single" w:sz="4" w:space="0" w:color="auto"/>
            </w:tcBorders>
            <w:tcMar>
              <w:left w:w="108" w:type="dxa"/>
              <w:right w:w="108" w:type="dxa"/>
            </w:tcMar>
          </w:tcPr>
          <w:p w14:paraId="3A8806D4" w14:textId="621901B4" w:rsidR="3BB84379" w:rsidRDefault="3BB84379" w:rsidP="3BB84379">
            <w:pPr>
              <w:pStyle w:val="Prrafodelista"/>
              <w:spacing w:line="252" w:lineRule="auto"/>
              <w:ind w:left="38" w:right="113"/>
              <w:jc w:val="both"/>
              <w:rPr>
                <w:rFonts w:ascii="Lato" w:eastAsia="Lato" w:hAnsi="Lato" w:cs="Lato"/>
                <w:color w:val="221E1F"/>
                <w:sz w:val="22"/>
                <w:szCs w:val="22"/>
                <w:lang w:val="es-ES"/>
              </w:rPr>
            </w:pPr>
            <w:r w:rsidRPr="3BB84379">
              <w:rPr>
                <w:rFonts w:ascii="Lato" w:eastAsia="Lato" w:hAnsi="Lato" w:cs="Lato"/>
                <w:color w:val="221E1F"/>
                <w:sz w:val="22"/>
                <w:szCs w:val="22"/>
                <w:lang w:val="es-ES"/>
              </w:rPr>
              <w:t xml:space="preserve">¿En qué medida el </w:t>
            </w:r>
            <w:r w:rsidR="2759B528" w:rsidRPr="3BB84379">
              <w:rPr>
                <w:rFonts w:ascii="Lato" w:eastAsia="Lato" w:hAnsi="Lato" w:cs="Lato"/>
                <w:color w:val="221E1F"/>
                <w:sz w:val="22"/>
                <w:szCs w:val="22"/>
                <w:lang w:val="es-ES"/>
              </w:rPr>
              <w:t xml:space="preserve">proyecto </w:t>
            </w:r>
            <w:r w:rsidR="7514B85E" w:rsidRPr="3BB84379">
              <w:rPr>
                <w:rFonts w:ascii="Lato" w:eastAsia="Lato" w:hAnsi="Lato" w:cs="Lato"/>
                <w:color w:val="221E1F"/>
                <w:sz w:val="22"/>
                <w:szCs w:val="22"/>
                <w:lang w:val="es-ES"/>
              </w:rPr>
              <w:t>ha</w:t>
            </w:r>
            <w:r w:rsidRPr="3BB84379">
              <w:rPr>
                <w:rFonts w:ascii="Lato" w:eastAsia="Lato" w:hAnsi="Lato" w:cs="Lato"/>
                <w:color w:val="221E1F"/>
                <w:sz w:val="22"/>
                <w:szCs w:val="22"/>
                <w:lang w:val="es-ES"/>
              </w:rPr>
              <w:t xml:space="preserve"> a</w:t>
            </w:r>
            <w:r w:rsidR="2373E3D6" w:rsidRPr="3BB84379">
              <w:rPr>
                <w:rFonts w:ascii="Lato" w:eastAsia="Lato" w:hAnsi="Lato" w:cs="Lato"/>
                <w:color w:val="221E1F"/>
                <w:sz w:val="22"/>
                <w:szCs w:val="22"/>
                <w:lang w:val="es-ES"/>
              </w:rPr>
              <w:t>vanzado en el objetivo y resultados esperados?</w:t>
            </w:r>
          </w:p>
          <w:p w14:paraId="1200A889" w14:textId="5E7EE946" w:rsidR="3BB84379" w:rsidRPr="00801B3E" w:rsidRDefault="3BB84379" w:rsidP="3BB84379">
            <w:pPr>
              <w:pStyle w:val="Prrafodelista"/>
              <w:spacing w:line="252" w:lineRule="auto"/>
              <w:ind w:left="38" w:right="113"/>
              <w:jc w:val="both"/>
              <w:rPr>
                <w:rFonts w:ascii="Lato" w:eastAsia="Lato" w:hAnsi="Lato" w:cs="Lato"/>
                <w:color w:val="221E1F"/>
                <w:sz w:val="22"/>
                <w:szCs w:val="22"/>
                <w:lang w:val="es-BO"/>
              </w:rPr>
            </w:pPr>
            <w:r w:rsidRPr="00801B3E">
              <w:rPr>
                <w:rFonts w:ascii="Lato" w:eastAsia="Lato" w:hAnsi="Lato" w:cs="Lato"/>
                <w:color w:val="221E1F"/>
                <w:sz w:val="22"/>
                <w:szCs w:val="22"/>
                <w:lang w:val="es-BO"/>
              </w:rPr>
              <w:t>¿Hubo resultados no deseados? Si los hubo ¿Cuáles fueron?</w:t>
            </w:r>
          </w:p>
          <w:p w14:paraId="4D1229FD" w14:textId="17FBCEFE" w:rsidR="3BB84379" w:rsidRPr="00801B3E" w:rsidRDefault="3BB84379" w:rsidP="00801B3E">
            <w:pPr>
              <w:pStyle w:val="Prrafodelista"/>
              <w:spacing w:line="252" w:lineRule="auto"/>
              <w:ind w:left="38" w:right="113"/>
              <w:jc w:val="both"/>
              <w:rPr>
                <w:rFonts w:ascii="Lato" w:eastAsia="Lato" w:hAnsi="Lato" w:cs="Lato"/>
                <w:color w:val="221E1F"/>
                <w:sz w:val="22"/>
                <w:szCs w:val="22"/>
                <w:lang w:val="es-ES"/>
              </w:rPr>
            </w:pPr>
            <w:r w:rsidRPr="3BB84379">
              <w:rPr>
                <w:rFonts w:ascii="Lato" w:eastAsia="Lato" w:hAnsi="Lato" w:cs="Lato"/>
                <w:color w:val="221E1F"/>
                <w:sz w:val="22"/>
                <w:szCs w:val="22"/>
                <w:lang w:val="es-ES"/>
              </w:rPr>
              <w:t xml:space="preserve">¿Cuáles son los factores positivos y negativos que contribuyeron a los resultados alcanzados y a los resultados no </w:t>
            </w:r>
            <w:r w:rsidR="14765AA0" w:rsidRPr="3BB84379">
              <w:rPr>
                <w:rFonts w:ascii="Lato" w:eastAsia="Lato" w:hAnsi="Lato" w:cs="Lato"/>
                <w:color w:val="221E1F"/>
                <w:sz w:val="22"/>
                <w:szCs w:val="22"/>
                <w:lang w:val="es-ES"/>
              </w:rPr>
              <w:t>alcanzados?</w:t>
            </w:r>
            <w:r w:rsidRPr="3BB84379">
              <w:rPr>
                <w:rFonts w:ascii="Lato" w:eastAsia="Lato" w:hAnsi="Lato" w:cs="Lato"/>
                <w:color w:val="221E1F"/>
                <w:sz w:val="22"/>
                <w:szCs w:val="22"/>
                <w:lang w:val="es-ES"/>
              </w:rPr>
              <w:t xml:space="preserve"> </w:t>
            </w:r>
          </w:p>
        </w:tc>
      </w:tr>
      <w:tr w:rsidR="3BB84379" w:rsidRPr="00352BA6" w14:paraId="5C4405BF" w14:textId="77777777" w:rsidTr="3BB84379">
        <w:trPr>
          <w:trHeight w:val="300"/>
        </w:trPr>
        <w:tc>
          <w:tcPr>
            <w:tcW w:w="2405" w:type="dxa"/>
            <w:tcBorders>
              <w:top w:val="single" w:sz="4" w:space="0" w:color="auto"/>
              <w:left w:val="single" w:sz="4" w:space="0" w:color="auto"/>
              <w:bottom w:val="single" w:sz="4" w:space="0" w:color="auto"/>
              <w:right w:val="single" w:sz="4" w:space="0" w:color="auto"/>
            </w:tcBorders>
            <w:tcMar>
              <w:left w:w="108" w:type="dxa"/>
              <w:right w:w="108" w:type="dxa"/>
            </w:tcMar>
          </w:tcPr>
          <w:p w14:paraId="735BF233" w14:textId="7B8CF64B" w:rsidR="3BB84379" w:rsidRDefault="3BB84379" w:rsidP="3BB84379">
            <w:pPr>
              <w:jc w:val="both"/>
            </w:pPr>
            <w:proofErr w:type="spellStart"/>
            <w:r w:rsidRPr="3BB84379">
              <w:rPr>
                <w:rFonts w:ascii="Lato" w:eastAsia="Lato" w:hAnsi="Lato" w:cs="Lato"/>
                <w:sz w:val="22"/>
                <w:szCs w:val="22"/>
              </w:rPr>
              <w:t>Eficiencia</w:t>
            </w:r>
            <w:proofErr w:type="spellEnd"/>
          </w:p>
        </w:tc>
        <w:tc>
          <w:tcPr>
            <w:tcW w:w="6945" w:type="dxa"/>
            <w:tcBorders>
              <w:top w:val="single" w:sz="4" w:space="0" w:color="auto"/>
              <w:left w:val="single" w:sz="4" w:space="0" w:color="auto"/>
              <w:bottom w:val="single" w:sz="4" w:space="0" w:color="auto"/>
              <w:right w:val="single" w:sz="4" w:space="0" w:color="auto"/>
            </w:tcBorders>
            <w:tcMar>
              <w:left w:w="108" w:type="dxa"/>
              <w:right w:w="108" w:type="dxa"/>
            </w:tcMar>
          </w:tcPr>
          <w:p w14:paraId="0785BE61" w14:textId="5CF5DB2F" w:rsidR="3BB84379" w:rsidRPr="00801B3E" w:rsidRDefault="3BB84379" w:rsidP="3BB84379">
            <w:pPr>
              <w:pStyle w:val="Prrafodelista"/>
              <w:spacing w:line="252" w:lineRule="auto"/>
              <w:ind w:left="38" w:right="113"/>
              <w:jc w:val="both"/>
              <w:rPr>
                <w:rFonts w:ascii="Lato" w:eastAsia="Lato" w:hAnsi="Lato" w:cs="Lato"/>
                <w:color w:val="221E1F"/>
                <w:sz w:val="22"/>
                <w:szCs w:val="22"/>
                <w:lang w:val="es-BO"/>
              </w:rPr>
            </w:pPr>
            <w:r w:rsidRPr="00801B3E">
              <w:rPr>
                <w:rFonts w:ascii="Lato" w:eastAsia="Lato" w:hAnsi="Lato" w:cs="Lato"/>
                <w:color w:val="221E1F"/>
                <w:sz w:val="22"/>
                <w:szCs w:val="22"/>
                <w:lang w:val="es-BO"/>
              </w:rPr>
              <w:t>¿Se implementó el pro</w:t>
            </w:r>
            <w:r w:rsidR="36A37E02" w:rsidRPr="00801B3E">
              <w:rPr>
                <w:rFonts w:ascii="Lato" w:eastAsia="Lato" w:hAnsi="Lato" w:cs="Lato"/>
                <w:color w:val="221E1F"/>
                <w:sz w:val="22"/>
                <w:szCs w:val="22"/>
                <w:lang w:val="es-BO"/>
              </w:rPr>
              <w:t xml:space="preserve">yecto </w:t>
            </w:r>
            <w:r w:rsidRPr="00801B3E">
              <w:rPr>
                <w:rFonts w:ascii="Lato" w:eastAsia="Lato" w:hAnsi="Lato" w:cs="Lato"/>
                <w:color w:val="221E1F"/>
                <w:sz w:val="22"/>
                <w:szCs w:val="22"/>
                <w:lang w:val="es-BO"/>
              </w:rPr>
              <w:t>de la manera más eficiente en comparación con otras alternativas?</w:t>
            </w:r>
          </w:p>
          <w:p w14:paraId="4BE7BE8C" w14:textId="211E61DF" w:rsidR="3BB84379" w:rsidRPr="00801B3E" w:rsidRDefault="3193945B" w:rsidP="00801B3E">
            <w:pPr>
              <w:pStyle w:val="Prrafodelista"/>
              <w:spacing w:line="252" w:lineRule="auto"/>
              <w:ind w:left="38" w:right="113"/>
              <w:jc w:val="both"/>
              <w:rPr>
                <w:rFonts w:ascii="Lato" w:eastAsia="Lato" w:hAnsi="Lato" w:cs="Lato"/>
                <w:color w:val="221E1F"/>
                <w:sz w:val="22"/>
                <w:szCs w:val="22"/>
                <w:lang w:val="es-ES"/>
              </w:rPr>
            </w:pPr>
            <w:r w:rsidRPr="3BB84379">
              <w:rPr>
                <w:rFonts w:ascii="Lato" w:eastAsia="Lato" w:hAnsi="Lato" w:cs="Lato"/>
                <w:color w:val="221E1F"/>
                <w:sz w:val="22"/>
                <w:szCs w:val="22"/>
                <w:lang w:val="es-ES"/>
              </w:rPr>
              <w:t>¿Los procesos y procedimientos contribuyeron al uso eficiente de los recursos?</w:t>
            </w:r>
          </w:p>
        </w:tc>
      </w:tr>
      <w:tr w:rsidR="3BB84379" w:rsidRPr="00352BA6" w14:paraId="05C47012" w14:textId="77777777" w:rsidTr="00801B3E">
        <w:trPr>
          <w:trHeight w:val="1983"/>
        </w:trPr>
        <w:tc>
          <w:tcPr>
            <w:tcW w:w="2405" w:type="dxa"/>
            <w:tcBorders>
              <w:top w:val="single" w:sz="4" w:space="0" w:color="auto"/>
              <w:left w:val="single" w:sz="4" w:space="0" w:color="auto"/>
              <w:bottom w:val="single" w:sz="4" w:space="0" w:color="auto"/>
              <w:right w:val="single" w:sz="4" w:space="0" w:color="auto"/>
            </w:tcBorders>
            <w:tcMar>
              <w:left w:w="108" w:type="dxa"/>
              <w:right w:w="108" w:type="dxa"/>
            </w:tcMar>
          </w:tcPr>
          <w:p w14:paraId="5D0ED3EE" w14:textId="37E34892" w:rsidR="3BB84379" w:rsidRDefault="3BB84379" w:rsidP="3BB84379">
            <w:pPr>
              <w:shd w:val="clear" w:color="auto" w:fill="FDFDFD"/>
            </w:pPr>
            <w:r w:rsidRPr="3BB84379">
              <w:rPr>
                <w:rFonts w:ascii="Segoe UI" w:eastAsia="Segoe UI" w:hAnsi="Segoe UI" w:cs="Segoe UI"/>
                <w:color w:val="000000" w:themeColor="text1"/>
                <w:sz w:val="21"/>
                <w:szCs w:val="21"/>
                <w:lang w:val="es"/>
              </w:rPr>
              <w:t>Alcance y aceptación</w:t>
            </w:r>
          </w:p>
        </w:tc>
        <w:tc>
          <w:tcPr>
            <w:tcW w:w="6945" w:type="dxa"/>
            <w:tcBorders>
              <w:top w:val="single" w:sz="4" w:space="0" w:color="auto"/>
              <w:left w:val="single" w:sz="4" w:space="0" w:color="auto"/>
              <w:bottom w:val="single" w:sz="4" w:space="0" w:color="auto"/>
              <w:right w:val="single" w:sz="4" w:space="0" w:color="auto"/>
            </w:tcBorders>
            <w:tcMar>
              <w:left w:w="108" w:type="dxa"/>
              <w:right w:w="108" w:type="dxa"/>
            </w:tcMar>
          </w:tcPr>
          <w:p w14:paraId="744B49C2" w14:textId="22B55310" w:rsidR="3BB84379" w:rsidRPr="00801B3E" w:rsidRDefault="3BB84379" w:rsidP="3BB84379">
            <w:pPr>
              <w:pStyle w:val="Prrafodelista"/>
              <w:spacing w:line="252" w:lineRule="auto"/>
              <w:ind w:left="38" w:right="113"/>
              <w:jc w:val="both"/>
              <w:rPr>
                <w:rFonts w:ascii="Lato" w:eastAsia="Lato" w:hAnsi="Lato" w:cs="Lato"/>
                <w:sz w:val="22"/>
                <w:szCs w:val="22"/>
                <w:lang w:val="es-BO"/>
              </w:rPr>
            </w:pPr>
            <w:r w:rsidRPr="00801B3E">
              <w:rPr>
                <w:rFonts w:ascii="Lato" w:eastAsia="Lato" w:hAnsi="Lato" w:cs="Lato"/>
                <w:sz w:val="22"/>
                <w:szCs w:val="22"/>
                <w:lang w:val="es-BO"/>
              </w:rPr>
              <w:t xml:space="preserve">¿En qué medida están satisfechas las poblaciones que han participado del </w:t>
            </w:r>
            <w:r w:rsidR="40847A1F" w:rsidRPr="00801B3E">
              <w:rPr>
                <w:rFonts w:ascii="Lato" w:eastAsia="Lato" w:hAnsi="Lato" w:cs="Lato"/>
                <w:sz w:val="22"/>
                <w:szCs w:val="22"/>
                <w:lang w:val="es-BO"/>
              </w:rPr>
              <w:t>proyecto</w:t>
            </w:r>
            <w:r w:rsidRPr="00801B3E">
              <w:rPr>
                <w:rFonts w:ascii="Lato" w:eastAsia="Lato" w:hAnsi="Lato" w:cs="Lato"/>
                <w:sz w:val="22"/>
                <w:szCs w:val="22"/>
                <w:lang w:val="es-BO"/>
              </w:rPr>
              <w:t xml:space="preserve">? </w:t>
            </w:r>
          </w:p>
          <w:p w14:paraId="2D048C5D" w14:textId="4BC61981" w:rsidR="3BB84379" w:rsidRDefault="3BB84379" w:rsidP="3BB84379">
            <w:pPr>
              <w:pStyle w:val="Prrafodelista"/>
              <w:spacing w:line="252" w:lineRule="auto"/>
              <w:ind w:left="38" w:right="113"/>
              <w:jc w:val="both"/>
              <w:rPr>
                <w:rFonts w:ascii="Lato" w:eastAsia="Lato" w:hAnsi="Lato" w:cs="Lato"/>
                <w:sz w:val="22"/>
                <w:szCs w:val="22"/>
                <w:lang w:val="es-ES"/>
              </w:rPr>
            </w:pPr>
            <w:r w:rsidRPr="3BB84379">
              <w:rPr>
                <w:rFonts w:ascii="Lato" w:eastAsia="Lato" w:hAnsi="Lato" w:cs="Lato"/>
                <w:sz w:val="22"/>
                <w:szCs w:val="22"/>
                <w:lang w:val="es-ES"/>
              </w:rPr>
              <w:t>¿</w:t>
            </w:r>
            <w:r w:rsidR="53DFFCEE" w:rsidRPr="3BB84379">
              <w:rPr>
                <w:rFonts w:ascii="Lato" w:eastAsia="Lato" w:hAnsi="Lato" w:cs="Lato"/>
                <w:sz w:val="22"/>
                <w:szCs w:val="22"/>
                <w:lang w:val="es-ES"/>
              </w:rPr>
              <w:t>Las adolescentes y jóvenes s</w:t>
            </w:r>
            <w:r w:rsidRPr="3BB84379">
              <w:rPr>
                <w:rFonts w:ascii="Lato" w:eastAsia="Lato" w:hAnsi="Lato" w:cs="Lato"/>
                <w:sz w:val="22"/>
                <w:szCs w:val="22"/>
                <w:lang w:val="es-ES"/>
              </w:rPr>
              <w:t xml:space="preserve">intieron </w:t>
            </w:r>
            <w:r w:rsidR="00DD50F6" w:rsidRPr="3BB84379">
              <w:rPr>
                <w:rFonts w:ascii="Lato" w:eastAsia="Lato" w:hAnsi="Lato" w:cs="Lato"/>
                <w:sz w:val="22"/>
                <w:szCs w:val="22"/>
                <w:lang w:val="es-ES"/>
              </w:rPr>
              <w:t xml:space="preserve">que </w:t>
            </w:r>
            <w:r w:rsidR="1D5B5273" w:rsidRPr="3BB84379">
              <w:rPr>
                <w:rFonts w:ascii="Lato" w:eastAsia="Lato" w:hAnsi="Lato" w:cs="Lato"/>
                <w:sz w:val="22"/>
                <w:szCs w:val="22"/>
                <w:lang w:val="es-ES"/>
              </w:rPr>
              <w:t xml:space="preserve">el proyecto tomaba en cuenta sus requerimientos y </w:t>
            </w:r>
            <w:r w:rsidRPr="3BB84379">
              <w:rPr>
                <w:rFonts w:ascii="Lato" w:eastAsia="Lato" w:hAnsi="Lato" w:cs="Lato"/>
                <w:sz w:val="22"/>
                <w:szCs w:val="22"/>
                <w:lang w:val="es-ES"/>
              </w:rPr>
              <w:t>necesidades?</w:t>
            </w:r>
          </w:p>
          <w:p w14:paraId="3B92AF64" w14:textId="6B062532" w:rsidR="3BB84379" w:rsidRPr="00801B3E" w:rsidRDefault="3BB84379" w:rsidP="3BB84379">
            <w:pPr>
              <w:pStyle w:val="Prrafodelista"/>
              <w:spacing w:line="252" w:lineRule="auto"/>
              <w:ind w:left="38" w:right="113"/>
              <w:jc w:val="both"/>
              <w:rPr>
                <w:rFonts w:ascii="Lato" w:eastAsia="Lato" w:hAnsi="Lato" w:cs="Lato"/>
                <w:color w:val="221E1F"/>
                <w:sz w:val="22"/>
                <w:szCs w:val="22"/>
                <w:lang w:val="es-BO"/>
              </w:rPr>
            </w:pPr>
            <w:r w:rsidRPr="00801B3E">
              <w:rPr>
                <w:rFonts w:ascii="Lato" w:eastAsia="Lato" w:hAnsi="Lato" w:cs="Lato"/>
                <w:color w:val="221E1F"/>
                <w:sz w:val="22"/>
                <w:szCs w:val="22"/>
                <w:lang w:val="es-BO"/>
              </w:rPr>
              <w:t xml:space="preserve">¿Qué áreas requieren mejoras o atención adicional teniendo en cuenta el estado de los indicadores clave y la satisfacción de las poblaciones participantes clave? </w:t>
            </w:r>
          </w:p>
        </w:tc>
      </w:tr>
      <w:tr w:rsidR="3BB84379" w:rsidRPr="00352BA6" w14:paraId="428EDA04" w14:textId="77777777" w:rsidTr="3BB84379">
        <w:trPr>
          <w:trHeight w:val="300"/>
        </w:trPr>
        <w:tc>
          <w:tcPr>
            <w:tcW w:w="2405" w:type="dxa"/>
            <w:tcBorders>
              <w:top w:val="single" w:sz="4" w:space="0" w:color="auto"/>
              <w:left w:val="single" w:sz="4" w:space="0" w:color="auto"/>
              <w:bottom w:val="single" w:sz="4" w:space="0" w:color="auto"/>
              <w:right w:val="single" w:sz="4" w:space="0" w:color="auto"/>
            </w:tcBorders>
            <w:tcMar>
              <w:left w:w="108" w:type="dxa"/>
              <w:right w:w="108" w:type="dxa"/>
            </w:tcMar>
          </w:tcPr>
          <w:p w14:paraId="2864B258" w14:textId="333A07E0" w:rsidR="3BB84379" w:rsidRDefault="3BB84379" w:rsidP="3BB84379">
            <w:pPr>
              <w:shd w:val="clear" w:color="auto" w:fill="FDFDFD"/>
            </w:pPr>
            <w:r w:rsidRPr="3BB84379">
              <w:rPr>
                <w:rFonts w:ascii="Segoe UI" w:eastAsia="Segoe UI" w:hAnsi="Segoe UI" w:cs="Segoe UI"/>
                <w:color w:val="000000" w:themeColor="text1"/>
                <w:sz w:val="21"/>
                <w:szCs w:val="21"/>
                <w:lang w:val="es"/>
              </w:rPr>
              <w:t>Sostenibilidad</w:t>
            </w:r>
          </w:p>
        </w:tc>
        <w:tc>
          <w:tcPr>
            <w:tcW w:w="6945" w:type="dxa"/>
            <w:tcBorders>
              <w:top w:val="single" w:sz="4" w:space="0" w:color="auto"/>
              <w:left w:val="single" w:sz="4" w:space="0" w:color="auto"/>
              <w:bottom w:val="single" w:sz="4" w:space="0" w:color="auto"/>
              <w:right w:val="single" w:sz="4" w:space="0" w:color="auto"/>
            </w:tcBorders>
            <w:tcMar>
              <w:left w:w="108" w:type="dxa"/>
              <w:right w:w="108" w:type="dxa"/>
            </w:tcMar>
          </w:tcPr>
          <w:p w14:paraId="33CBD80F" w14:textId="45AC05F3" w:rsidR="3BB84379" w:rsidRPr="00801B3E" w:rsidRDefault="3BB84379" w:rsidP="3BB84379">
            <w:pPr>
              <w:pStyle w:val="Prrafodelista"/>
              <w:spacing w:line="252" w:lineRule="auto"/>
              <w:ind w:left="38" w:right="113"/>
              <w:jc w:val="both"/>
              <w:rPr>
                <w:rFonts w:ascii="Lato" w:eastAsia="Lato" w:hAnsi="Lato" w:cs="Lato"/>
                <w:sz w:val="22"/>
                <w:szCs w:val="22"/>
                <w:lang w:val="es-BO"/>
              </w:rPr>
            </w:pPr>
            <w:r w:rsidRPr="00801B3E">
              <w:rPr>
                <w:rFonts w:ascii="Lato" w:eastAsia="Lato" w:hAnsi="Lato" w:cs="Lato"/>
                <w:sz w:val="22"/>
                <w:szCs w:val="22"/>
                <w:lang w:val="es-BO"/>
              </w:rPr>
              <w:t xml:space="preserve">¿En qué medida son sostenibles los efectos positivos logrados por el </w:t>
            </w:r>
            <w:r w:rsidR="70F96B8E" w:rsidRPr="00801B3E">
              <w:rPr>
                <w:rFonts w:ascii="Lato" w:eastAsia="Lato" w:hAnsi="Lato" w:cs="Lato"/>
                <w:sz w:val="22"/>
                <w:szCs w:val="22"/>
                <w:lang w:val="es-BO"/>
              </w:rPr>
              <w:t>pr</w:t>
            </w:r>
            <w:r w:rsidRPr="00801B3E">
              <w:rPr>
                <w:rFonts w:ascii="Lato" w:eastAsia="Lato" w:hAnsi="Lato" w:cs="Lato"/>
                <w:sz w:val="22"/>
                <w:szCs w:val="22"/>
                <w:lang w:val="es-BO"/>
              </w:rPr>
              <w:t>o</w:t>
            </w:r>
            <w:r w:rsidR="70F96B8E" w:rsidRPr="00801B3E">
              <w:rPr>
                <w:rFonts w:ascii="Lato" w:eastAsia="Lato" w:hAnsi="Lato" w:cs="Lato"/>
                <w:sz w:val="22"/>
                <w:szCs w:val="22"/>
                <w:lang w:val="es-BO"/>
              </w:rPr>
              <w:t>yecto has el momento</w:t>
            </w:r>
            <w:r w:rsidRPr="00801B3E">
              <w:rPr>
                <w:rFonts w:ascii="Lato" w:eastAsia="Lato" w:hAnsi="Lato" w:cs="Lato"/>
                <w:sz w:val="22"/>
                <w:szCs w:val="22"/>
                <w:lang w:val="es-BO"/>
              </w:rPr>
              <w:t>?</w:t>
            </w:r>
          </w:p>
          <w:p w14:paraId="411AAA28" w14:textId="796BB38A" w:rsidR="3BB84379" w:rsidRPr="00801B3E" w:rsidRDefault="3BB84379" w:rsidP="3BB84379">
            <w:pPr>
              <w:pStyle w:val="Prrafodelista"/>
              <w:spacing w:line="252" w:lineRule="auto"/>
              <w:ind w:left="38" w:right="113"/>
              <w:jc w:val="both"/>
              <w:rPr>
                <w:rFonts w:ascii="Lato" w:eastAsia="Lato" w:hAnsi="Lato" w:cs="Lato"/>
                <w:sz w:val="22"/>
                <w:szCs w:val="22"/>
                <w:lang w:val="es-BO"/>
              </w:rPr>
            </w:pPr>
            <w:r w:rsidRPr="00801B3E">
              <w:rPr>
                <w:rFonts w:ascii="Lato" w:eastAsia="Lato" w:hAnsi="Lato" w:cs="Lato"/>
                <w:sz w:val="22"/>
                <w:szCs w:val="22"/>
                <w:lang w:val="es-BO"/>
              </w:rPr>
              <w:t>¿Cuáles son las principales lecciones aprendidas?</w:t>
            </w:r>
          </w:p>
          <w:p w14:paraId="1B45ABC8" w14:textId="3E710766" w:rsidR="3BB84379" w:rsidRPr="00801B3E" w:rsidRDefault="3BB84379" w:rsidP="3BB84379">
            <w:pPr>
              <w:pStyle w:val="Prrafodelista"/>
              <w:spacing w:line="252" w:lineRule="auto"/>
              <w:ind w:left="38" w:right="113"/>
              <w:jc w:val="both"/>
              <w:rPr>
                <w:rFonts w:ascii="Lato" w:eastAsia="Lato" w:hAnsi="Lato" w:cs="Lato"/>
                <w:sz w:val="22"/>
                <w:szCs w:val="22"/>
                <w:lang w:val="es-BO"/>
              </w:rPr>
            </w:pPr>
            <w:r w:rsidRPr="00801B3E">
              <w:rPr>
                <w:rFonts w:ascii="Lato" w:eastAsia="Lato" w:hAnsi="Lato" w:cs="Lato"/>
                <w:sz w:val="22"/>
                <w:szCs w:val="22"/>
                <w:lang w:val="es-BO"/>
              </w:rPr>
              <w:lastRenderedPageBreak/>
              <w:t>¿Cuáles son las buenas prácticas del pro</w:t>
            </w:r>
            <w:r w:rsidR="2E930445" w:rsidRPr="00801B3E">
              <w:rPr>
                <w:rFonts w:ascii="Lato" w:eastAsia="Lato" w:hAnsi="Lato" w:cs="Lato"/>
                <w:sz w:val="22"/>
                <w:szCs w:val="22"/>
                <w:lang w:val="es-BO"/>
              </w:rPr>
              <w:t>yecto</w:t>
            </w:r>
            <w:r w:rsidRPr="00801B3E">
              <w:rPr>
                <w:rFonts w:ascii="Lato" w:eastAsia="Lato" w:hAnsi="Lato" w:cs="Lato"/>
                <w:sz w:val="22"/>
                <w:szCs w:val="22"/>
                <w:lang w:val="es-BO"/>
              </w:rPr>
              <w:t>?</w:t>
            </w:r>
          </w:p>
          <w:p w14:paraId="7AA40B74" w14:textId="6D85E981" w:rsidR="103968BC" w:rsidRPr="00801B3E" w:rsidRDefault="103968BC" w:rsidP="3BB84379">
            <w:pPr>
              <w:pStyle w:val="Prrafodelista"/>
              <w:spacing w:line="252" w:lineRule="auto"/>
              <w:ind w:left="38" w:right="113"/>
              <w:jc w:val="both"/>
              <w:rPr>
                <w:rFonts w:ascii="Lato" w:eastAsia="Lato" w:hAnsi="Lato" w:cs="Lato"/>
                <w:sz w:val="22"/>
                <w:szCs w:val="22"/>
                <w:lang w:val="es-BO"/>
              </w:rPr>
            </w:pPr>
            <w:r w:rsidRPr="00801B3E">
              <w:rPr>
                <w:rFonts w:ascii="Lato" w:eastAsia="Lato" w:hAnsi="Lato" w:cs="Lato"/>
                <w:sz w:val="22"/>
                <w:szCs w:val="22"/>
                <w:lang w:val="es-BO"/>
              </w:rPr>
              <w:t>¿Qué resultados muestran mayor potencial de sostenibilidad?</w:t>
            </w:r>
          </w:p>
          <w:p w14:paraId="42C01A75" w14:textId="51823B58" w:rsidR="3BB84379" w:rsidRDefault="3BB84379" w:rsidP="3BB84379">
            <w:pPr>
              <w:pStyle w:val="Prrafodelista"/>
              <w:spacing w:line="252" w:lineRule="auto"/>
              <w:ind w:left="174" w:right="113" w:hanging="142"/>
              <w:jc w:val="both"/>
              <w:rPr>
                <w:rFonts w:ascii="Lato" w:eastAsia="Lato" w:hAnsi="Lato" w:cs="Lato"/>
                <w:sz w:val="22"/>
                <w:szCs w:val="22"/>
                <w:lang w:val="es-ES"/>
              </w:rPr>
            </w:pPr>
            <w:r w:rsidRPr="3BB84379">
              <w:rPr>
                <w:rFonts w:ascii="Lato" w:eastAsia="Lato" w:hAnsi="Lato" w:cs="Lato"/>
                <w:sz w:val="22"/>
                <w:szCs w:val="22"/>
                <w:lang w:val="es-ES"/>
              </w:rPr>
              <w:t xml:space="preserve">¿Las </w:t>
            </w:r>
            <w:r w:rsidR="4C23736F" w:rsidRPr="3BB84379">
              <w:rPr>
                <w:rFonts w:ascii="Lato" w:eastAsia="Lato" w:hAnsi="Lato" w:cs="Lato"/>
                <w:sz w:val="22"/>
                <w:szCs w:val="22"/>
                <w:lang w:val="es-ES"/>
              </w:rPr>
              <w:t xml:space="preserve">unidades educativas </w:t>
            </w:r>
            <w:r w:rsidRPr="3BB84379">
              <w:rPr>
                <w:rFonts w:ascii="Lato" w:eastAsia="Lato" w:hAnsi="Lato" w:cs="Lato"/>
                <w:sz w:val="22"/>
                <w:szCs w:val="22"/>
                <w:lang w:val="es-ES"/>
              </w:rPr>
              <w:t xml:space="preserve">han demostrado apropiación hacia las actividades y resultados del </w:t>
            </w:r>
            <w:r w:rsidR="3AFCB6B8" w:rsidRPr="3BB84379">
              <w:rPr>
                <w:rFonts w:ascii="Lato" w:eastAsia="Lato" w:hAnsi="Lato" w:cs="Lato"/>
                <w:sz w:val="22"/>
                <w:szCs w:val="22"/>
                <w:lang w:val="es-ES"/>
              </w:rPr>
              <w:t>proyect</w:t>
            </w:r>
            <w:r w:rsidRPr="3BB84379">
              <w:rPr>
                <w:rFonts w:ascii="Lato" w:eastAsia="Lato" w:hAnsi="Lato" w:cs="Lato"/>
                <w:sz w:val="22"/>
                <w:szCs w:val="22"/>
                <w:lang w:val="es-ES"/>
              </w:rPr>
              <w:t>o?</w:t>
            </w:r>
          </w:p>
        </w:tc>
      </w:tr>
    </w:tbl>
    <w:p w14:paraId="09373510" w14:textId="19CA87AF" w:rsidR="3BB84379" w:rsidRDefault="3BB84379" w:rsidP="3BB84379">
      <w:pPr>
        <w:jc w:val="both"/>
        <w:rPr>
          <w:rFonts w:ascii="Lato" w:eastAsia="Lato" w:hAnsi="Lato" w:cs="Lato"/>
          <w:sz w:val="22"/>
          <w:szCs w:val="22"/>
          <w:lang w:val="es-BO"/>
        </w:rPr>
      </w:pPr>
    </w:p>
    <w:p w14:paraId="2F420C94" w14:textId="3F1387A2" w:rsidR="3BB84379" w:rsidRDefault="3BB84379" w:rsidP="3BB84379">
      <w:pPr>
        <w:pStyle w:val="Prrafodelista"/>
        <w:ind w:left="360"/>
        <w:jc w:val="both"/>
        <w:rPr>
          <w:rFonts w:ascii="Oswald" w:hAnsi="Oswald" w:cstheme="minorBidi"/>
          <w:sz w:val="22"/>
          <w:szCs w:val="22"/>
          <w:lang w:val="es-BO"/>
        </w:rPr>
      </w:pPr>
    </w:p>
    <w:p w14:paraId="7042A0D9" w14:textId="4D04CF48" w:rsidR="00CE4A78" w:rsidRPr="000E6EC1" w:rsidRDefault="004D47C5" w:rsidP="00CE4A78">
      <w:pPr>
        <w:pStyle w:val="Prrafodelista"/>
        <w:numPr>
          <w:ilvl w:val="0"/>
          <w:numId w:val="7"/>
        </w:numPr>
        <w:jc w:val="both"/>
        <w:rPr>
          <w:rFonts w:ascii="Oswald" w:hAnsi="Oswald" w:cstheme="minorHAnsi"/>
          <w:b/>
          <w:sz w:val="22"/>
          <w:szCs w:val="22"/>
          <w:lang w:val="es-BO"/>
        </w:rPr>
      </w:pPr>
      <w:r w:rsidRPr="000E6EC1">
        <w:rPr>
          <w:rFonts w:ascii="Oswald" w:hAnsi="Oswald" w:cstheme="minorHAnsi"/>
          <w:b/>
          <w:sz w:val="22"/>
          <w:szCs w:val="22"/>
          <w:lang w:val="es-BO"/>
        </w:rPr>
        <w:t>ASPECTOS QUE CONSIDERAR</w:t>
      </w:r>
      <w:r w:rsidR="00CE4A78" w:rsidRPr="000E6EC1">
        <w:rPr>
          <w:rFonts w:ascii="Oswald" w:hAnsi="Oswald" w:cstheme="minorHAnsi"/>
          <w:b/>
          <w:sz w:val="22"/>
          <w:szCs w:val="22"/>
          <w:lang w:val="es-BO"/>
        </w:rPr>
        <w:t xml:space="preserve"> PARA LA PROPUESTA </w:t>
      </w:r>
      <w:r w:rsidR="00CC0C6C" w:rsidRPr="000E6EC1">
        <w:rPr>
          <w:rFonts w:ascii="Oswald" w:hAnsi="Oswald" w:cstheme="minorHAnsi"/>
          <w:b/>
          <w:sz w:val="22"/>
          <w:szCs w:val="22"/>
          <w:lang w:val="es-BO"/>
        </w:rPr>
        <w:t xml:space="preserve">DE </w:t>
      </w:r>
      <w:r w:rsidR="0046054A" w:rsidRPr="000E6EC1">
        <w:rPr>
          <w:rFonts w:ascii="Oswald" w:hAnsi="Oswald" w:cstheme="minorHAnsi"/>
          <w:b/>
          <w:sz w:val="22"/>
          <w:szCs w:val="22"/>
          <w:lang w:val="es-BO"/>
        </w:rPr>
        <w:t>EVALUACION DE MEDIO TERMINO</w:t>
      </w:r>
      <w:r w:rsidR="00CC0C6C" w:rsidRPr="000E6EC1">
        <w:rPr>
          <w:rFonts w:ascii="Oswald" w:hAnsi="Oswald" w:cstheme="minorHAnsi"/>
          <w:b/>
          <w:sz w:val="22"/>
          <w:szCs w:val="22"/>
          <w:lang w:val="es-BO"/>
        </w:rPr>
        <w:t xml:space="preserve">: </w:t>
      </w:r>
    </w:p>
    <w:p w14:paraId="6CF6CF95" w14:textId="77777777" w:rsidR="00DA0CCC" w:rsidRPr="003D649B" w:rsidRDefault="00DA0CCC" w:rsidP="00DA0CCC">
      <w:pPr>
        <w:spacing w:before="120"/>
        <w:ind w:right="267"/>
        <w:jc w:val="both"/>
        <w:rPr>
          <w:rFonts w:ascii="Lato" w:eastAsia="MS Mincho" w:hAnsi="Lato" w:cstheme="minorHAnsi"/>
          <w:sz w:val="22"/>
          <w:szCs w:val="22"/>
          <w:lang w:val="es-BO"/>
        </w:rPr>
      </w:pPr>
      <w:r w:rsidRPr="000E6EC1">
        <w:rPr>
          <w:rFonts w:ascii="Lato" w:eastAsia="MS Mincho" w:hAnsi="Lato" w:cstheme="minorHAnsi"/>
          <w:sz w:val="22"/>
          <w:szCs w:val="22"/>
          <w:lang w:val="es-BO"/>
        </w:rPr>
        <w:t>Los siguientes aspectos son referenciales y no limitativos</w:t>
      </w:r>
      <w:r w:rsidRPr="003D649B">
        <w:rPr>
          <w:rFonts w:ascii="Lato" w:eastAsia="MS Mincho" w:hAnsi="Lato" w:cstheme="minorHAnsi"/>
          <w:sz w:val="22"/>
          <w:szCs w:val="22"/>
          <w:lang w:val="es-BO"/>
        </w:rPr>
        <w:t xml:space="preserve"> para la elaboración de la propuesta.</w:t>
      </w:r>
    </w:p>
    <w:p w14:paraId="53866F94" w14:textId="77777777" w:rsidR="00DA0CCC" w:rsidRPr="003D649B" w:rsidRDefault="00DA0CCC" w:rsidP="00DA0CCC">
      <w:pPr>
        <w:numPr>
          <w:ilvl w:val="1"/>
          <w:numId w:val="4"/>
        </w:numPr>
        <w:tabs>
          <w:tab w:val="clear" w:pos="1788"/>
        </w:tabs>
        <w:spacing w:before="120" w:after="120"/>
        <w:ind w:left="1134" w:right="267" w:hanging="425"/>
        <w:jc w:val="both"/>
        <w:rPr>
          <w:rFonts w:ascii="Lato" w:hAnsi="Lato" w:cstheme="minorHAnsi"/>
          <w:sz w:val="22"/>
          <w:szCs w:val="22"/>
          <w:lang w:val="es-BO"/>
        </w:rPr>
      </w:pPr>
      <w:r w:rsidRPr="003D649B">
        <w:rPr>
          <w:rFonts w:ascii="Lato" w:eastAsia="MS Mincho" w:hAnsi="Lato" w:cstheme="minorHAnsi"/>
          <w:sz w:val="22"/>
          <w:szCs w:val="22"/>
          <w:lang w:val="es-BO"/>
        </w:rPr>
        <w:t>Plan de Trabajo y cronograma que incluya:</w:t>
      </w:r>
    </w:p>
    <w:p w14:paraId="677362B2" w14:textId="77AA70F1" w:rsidR="00DA0CCC" w:rsidRPr="003D649B" w:rsidRDefault="00DA0CCC" w:rsidP="3BB84379">
      <w:pPr>
        <w:pStyle w:val="Prrafodelista"/>
        <w:numPr>
          <w:ilvl w:val="2"/>
          <w:numId w:val="4"/>
        </w:numPr>
        <w:tabs>
          <w:tab w:val="clear" w:pos="2688"/>
        </w:tabs>
        <w:spacing w:before="120" w:after="120"/>
        <w:ind w:left="1418" w:right="267" w:hanging="284"/>
        <w:jc w:val="both"/>
        <w:rPr>
          <w:rFonts w:ascii="Lato" w:hAnsi="Lato" w:cstheme="minorBidi"/>
          <w:sz w:val="22"/>
          <w:szCs w:val="22"/>
          <w:lang w:val="es-BO"/>
        </w:rPr>
      </w:pPr>
      <w:r w:rsidRPr="3BB84379">
        <w:rPr>
          <w:rFonts w:ascii="Lato" w:eastAsia="MS Mincho" w:hAnsi="Lato" w:cstheme="minorBidi"/>
          <w:sz w:val="22"/>
          <w:szCs w:val="22"/>
          <w:lang w:val="es-BO"/>
        </w:rPr>
        <w:t>La metodología de investigación propuesta</w:t>
      </w:r>
      <w:r w:rsidR="500EA76E" w:rsidRPr="3BB84379">
        <w:rPr>
          <w:rFonts w:ascii="Lato" w:eastAsia="MS Mincho" w:hAnsi="Lato" w:cstheme="minorBidi"/>
          <w:sz w:val="22"/>
          <w:szCs w:val="22"/>
          <w:lang w:val="es-BO"/>
        </w:rPr>
        <w:t xml:space="preserve"> con enfoque de derechos e interseccional</w:t>
      </w:r>
      <w:r w:rsidRPr="3BB84379">
        <w:rPr>
          <w:rFonts w:ascii="Lato" w:eastAsia="MS Mincho" w:hAnsi="Lato" w:cstheme="minorBidi"/>
          <w:sz w:val="22"/>
          <w:szCs w:val="22"/>
          <w:lang w:val="es-BO"/>
        </w:rPr>
        <w:t>, que debe ser cuantitativa y cualitativa con</w:t>
      </w:r>
      <w:r w:rsidR="48AD21FD" w:rsidRPr="3BB84379">
        <w:rPr>
          <w:rFonts w:ascii="Lato" w:eastAsia="MS Mincho" w:hAnsi="Lato" w:cstheme="minorBidi"/>
          <w:sz w:val="22"/>
          <w:szCs w:val="22"/>
          <w:lang w:val="es-BO"/>
        </w:rPr>
        <w:t xml:space="preserve">sidernado también </w:t>
      </w:r>
      <w:r w:rsidRPr="3BB84379">
        <w:rPr>
          <w:rFonts w:ascii="Lato" w:eastAsia="MS Mincho" w:hAnsi="Lato" w:cstheme="minorBidi"/>
          <w:sz w:val="22"/>
          <w:szCs w:val="22"/>
          <w:lang w:val="es-BO"/>
        </w:rPr>
        <w:t>e</w:t>
      </w:r>
      <w:r w:rsidR="29B27D2E" w:rsidRPr="3BB84379">
        <w:rPr>
          <w:rFonts w:ascii="Lato" w:eastAsia="MS Mincho" w:hAnsi="Lato" w:cstheme="minorBidi"/>
          <w:sz w:val="22"/>
          <w:szCs w:val="22"/>
          <w:lang w:val="es-BO"/>
        </w:rPr>
        <w:t>l</w:t>
      </w:r>
      <w:r w:rsidRPr="3BB84379">
        <w:rPr>
          <w:rFonts w:ascii="Lato" w:eastAsia="MS Mincho" w:hAnsi="Lato" w:cstheme="minorBidi"/>
          <w:sz w:val="22"/>
          <w:szCs w:val="22"/>
          <w:lang w:val="es-BO"/>
        </w:rPr>
        <w:t xml:space="preserve"> enfoque colaborativo con los participantes</w:t>
      </w:r>
      <w:r w:rsidR="0046054A" w:rsidRPr="3BB84379">
        <w:rPr>
          <w:rFonts w:ascii="Lato" w:eastAsia="MS Mincho" w:hAnsi="Lato" w:cstheme="minorBidi"/>
          <w:sz w:val="22"/>
          <w:szCs w:val="22"/>
          <w:lang w:val="es-BO"/>
        </w:rPr>
        <w:t xml:space="preserve"> mujeres y hombres adultos</w:t>
      </w:r>
      <w:r w:rsidR="003C5CBB" w:rsidRPr="3BB84379">
        <w:rPr>
          <w:rFonts w:ascii="Lato" w:eastAsia="MS Mincho" w:hAnsi="Lato" w:cstheme="minorBidi"/>
          <w:sz w:val="22"/>
          <w:szCs w:val="22"/>
          <w:lang w:val="es-BO"/>
        </w:rPr>
        <w:t xml:space="preserve"> incluidos </w:t>
      </w:r>
      <w:r w:rsidR="0046054A" w:rsidRPr="3BB84379">
        <w:rPr>
          <w:rFonts w:ascii="Lato" w:eastAsia="MS Mincho" w:hAnsi="Lato" w:cstheme="minorBidi"/>
          <w:sz w:val="22"/>
          <w:szCs w:val="22"/>
          <w:lang w:val="es-BO"/>
        </w:rPr>
        <w:t xml:space="preserve">también </w:t>
      </w:r>
      <w:r w:rsidR="003C5CBB" w:rsidRPr="3BB84379">
        <w:rPr>
          <w:rFonts w:ascii="Lato" w:eastAsia="MS Mincho" w:hAnsi="Lato" w:cstheme="minorBidi"/>
          <w:sz w:val="22"/>
          <w:szCs w:val="22"/>
          <w:lang w:val="es-BO"/>
        </w:rPr>
        <w:t>adolescentes</w:t>
      </w:r>
      <w:r w:rsidR="00B46BA5" w:rsidRPr="3BB84379">
        <w:rPr>
          <w:rFonts w:ascii="Lato" w:eastAsia="MS Mincho" w:hAnsi="Lato" w:cstheme="minorBidi"/>
          <w:sz w:val="22"/>
          <w:szCs w:val="22"/>
          <w:lang w:val="es-BO"/>
        </w:rPr>
        <w:t xml:space="preserve"> </w:t>
      </w:r>
      <w:r w:rsidR="68EA1F4F" w:rsidRPr="3BB84379">
        <w:rPr>
          <w:rFonts w:ascii="Lato" w:eastAsia="MS Mincho" w:hAnsi="Lato" w:cstheme="minorBidi"/>
          <w:sz w:val="22"/>
          <w:szCs w:val="22"/>
          <w:lang w:val="es-BO"/>
        </w:rPr>
        <w:t xml:space="preserve">y jóvenes </w:t>
      </w:r>
      <w:r w:rsidR="00B46BA5" w:rsidRPr="3BB84379">
        <w:rPr>
          <w:rFonts w:ascii="Lato" w:eastAsia="MS Mincho" w:hAnsi="Lato" w:cstheme="minorBidi"/>
          <w:sz w:val="22"/>
          <w:szCs w:val="22"/>
          <w:lang w:val="es-BO"/>
        </w:rPr>
        <w:t>mujeres y hombres de 12 a 21 años</w:t>
      </w:r>
      <w:r w:rsidRPr="3BB84379">
        <w:rPr>
          <w:rFonts w:ascii="Lato" w:eastAsia="MS Mincho" w:hAnsi="Lato" w:cstheme="minorBidi"/>
          <w:sz w:val="22"/>
          <w:szCs w:val="22"/>
          <w:lang w:val="es-BO"/>
        </w:rPr>
        <w:t>.</w:t>
      </w:r>
    </w:p>
    <w:p w14:paraId="509E3003" w14:textId="77777777" w:rsidR="00DA0CCC" w:rsidRPr="003D649B" w:rsidRDefault="00DA0CCC" w:rsidP="00DA0CCC">
      <w:pPr>
        <w:pStyle w:val="Prrafodelista"/>
        <w:numPr>
          <w:ilvl w:val="2"/>
          <w:numId w:val="4"/>
        </w:numPr>
        <w:tabs>
          <w:tab w:val="clear" w:pos="2688"/>
        </w:tabs>
        <w:spacing w:before="120" w:after="120"/>
        <w:ind w:left="1418" w:right="267" w:hanging="284"/>
        <w:jc w:val="both"/>
        <w:rPr>
          <w:rFonts w:ascii="Lato" w:hAnsi="Lato" w:cstheme="minorHAnsi"/>
          <w:sz w:val="22"/>
          <w:szCs w:val="22"/>
          <w:lang w:val="es-BO"/>
        </w:rPr>
      </w:pPr>
      <w:r w:rsidRPr="003D649B">
        <w:rPr>
          <w:rFonts w:ascii="Lato" w:hAnsi="Lato" w:cstheme="minorHAnsi"/>
          <w:sz w:val="22"/>
          <w:szCs w:val="22"/>
          <w:lang w:val="es-BO"/>
        </w:rPr>
        <w:t>Enfoque técnico del documento.</w:t>
      </w:r>
    </w:p>
    <w:p w14:paraId="5FA4CBC3" w14:textId="77777777" w:rsidR="00DA0CCC" w:rsidRPr="003D649B" w:rsidRDefault="00DA0CCC" w:rsidP="00DA0CCC">
      <w:pPr>
        <w:pStyle w:val="Prrafodelista"/>
        <w:numPr>
          <w:ilvl w:val="2"/>
          <w:numId w:val="4"/>
        </w:numPr>
        <w:tabs>
          <w:tab w:val="clear" w:pos="2688"/>
        </w:tabs>
        <w:spacing w:before="120" w:after="120"/>
        <w:ind w:left="1418" w:right="267" w:hanging="284"/>
        <w:jc w:val="both"/>
        <w:rPr>
          <w:rFonts w:ascii="Lato" w:hAnsi="Lato" w:cstheme="minorHAnsi"/>
          <w:sz w:val="22"/>
          <w:szCs w:val="22"/>
          <w:lang w:val="es-BO"/>
        </w:rPr>
      </w:pPr>
      <w:r w:rsidRPr="003D649B">
        <w:rPr>
          <w:rFonts w:ascii="Lato" w:eastAsia="MS Mincho" w:hAnsi="Lato" w:cstheme="minorHAnsi"/>
          <w:sz w:val="22"/>
          <w:szCs w:val="22"/>
          <w:lang w:val="es-BO"/>
        </w:rPr>
        <w:t>Metodología de muestreo para el levantamiento de datos.</w:t>
      </w:r>
    </w:p>
    <w:p w14:paraId="5029EE87" w14:textId="77777777" w:rsidR="00DA0CCC" w:rsidRPr="003D649B" w:rsidRDefault="00DA0CCC" w:rsidP="00DA0CCC">
      <w:pPr>
        <w:pStyle w:val="Prrafodelista"/>
        <w:numPr>
          <w:ilvl w:val="2"/>
          <w:numId w:val="4"/>
        </w:numPr>
        <w:tabs>
          <w:tab w:val="clear" w:pos="2688"/>
        </w:tabs>
        <w:spacing w:before="120" w:after="120"/>
        <w:ind w:left="1418" w:right="267" w:hanging="284"/>
        <w:jc w:val="both"/>
        <w:rPr>
          <w:rFonts w:ascii="Lato" w:hAnsi="Lato" w:cstheme="minorHAnsi"/>
          <w:sz w:val="22"/>
          <w:szCs w:val="22"/>
          <w:lang w:val="es-BO"/>
        </w:rPr>
      </w:pPr>
      <w:r w:rsidRPr="003D649B">
        <w:rPr>
          <w:rFonts w:ascii="Lato" w:eastAsia="MS Mincho" w:hAnsi="Lato" w:cstheme="minorHAnsi"/>
          <w:sz w:val="22"/>
          <w:szCs w:val="22"/>
          <w:lang w:val="es-BO"/>
        </w:rPr>
        <w:t xml:space="preserve">Cronograma y </w:t>
      </w:r>
      <w:r w:rsidRPr="003D649B">
        <w:rPr>
          <w:rFonts w:ascii="Lato" w:hAnsi="Lato" w:cstheme="minorHAnsi"/>
          <w:sz w:val="22"/>
          <w:szCs w:val="22"/>
          <w:lang w:val="es-BO"/>
        </w:rPr>
        <w:t xml:space="preserve">presupuesto desglosado por las actividades que impliquen el desarrollo de cada una de las acciones. </w:t>
      </w:r>
    </w:p>
    <w:p w14:paraId="73B08017" w14:textId="77777777" w:rsidR="00DA0CCC" w:rsidRPr="003D649B" w:rsidRDefault="00DA0CCC" w:rsidP="00DA0CCC">
      <w:pPr>
        <w:numPr>
          <w:ilvl w:val="1"/>
          <w:numId w:val="4"/>
        </w:numPr>
        <w:tabs>
          <w:tab w:val="clear" w:pos="1788"/>
          <w:tab w:val="num" w:pos="1134"/>
        </w:tabs>
        <w:spacing w:before="120" w:line="276" w:lineRule="auto"/>
        <w:ind w:left="1134" w:right="193" w:hanging="425"/>
        <w:jc w:val="both"/>
        <w:rPr>
          <w:rFonts w:ascii="Lato" w:hAnsi="Lato" w:cstheme="minorHAnsi"/>
          <w:sz w:val="22"/>
          <w:szCs w:val="22"/>
          <w:lang w:val="es-BO"/>
        </w:rPr>
      </w:pPr>
      <w:r w:rsidRPr="003D649B">
        <w:rPr>
          <w:rFonts w:ascii="Lato" w:hAnsi="Lato" w:cstheme="minorHAnsi"/>
          <w:sz w:val="22"/>
          <w:szCs w:val="22"/>
          <w:lang w:val="es-BO"/>
        </w:rPr>
        <w:t xml:space="preserve">Revisión de información mínima requerida por parte de la </w:t>
      </w:r>
      <w:r w:rsidRPr="003D649B">
        <w:rPr>
          <w:rFonts w:ascii="Lato" w:eastAsia="MS Mincho" w:hAnsi="Lato" w:cstheme="minorHAnsi"/>
          <w:sz w:val="22"/>
          <w:szCs w:val="22"/>
          <w:lang w:val="es-BO"/>
        </w:rPr>
        <w:t>Empresa Consultora – Consultor/a</w:t>
      </w:r>
      <w:r w:rsidRPr="003D649B">
        <w:rPr>
          <w:rFonts w:ascii="Lato" w:hAnsi="Lato" w:cstheme="minorHAnsi"/>
          <w:sz w:val="22"/>
          <w:szCs w:val="22"/>
          <w:lang w:val="es-BO"/>
        </w:rPr>
        <w:t>:</w:t>
      </w:r>
    </w:p>
    <w:p w14:paraId="552EE465" w14:textId="77777777" w:rsidR="00DA0CCC" w:rsidRPr="003D649B" w:rsidRDefault="00DA0CCC" w:rsidP="00DA0CCC">
      <w:pPr>
        <w:pStyle w:val="Prrafodelista"/>
        <w:numPr>
          <w:ilvl w:val="1"/>
          <w:numId w:val="8"/>
        </w:numPr>
        <w:spacing w:before="120" w:after="120"/>
        <w:ind w:right="267"/>
        <w:jc w:val="both"/>
        <w:rPr>
          <w:rFonts w:ascii="Lato" w:hAnsi="Lato" w:cstheme="minorHAnsi"/>
          <w:sz w:val="22"/>
          <w:szCs w:val="22"/>
          <w:lang w:val="es-BO"/>
        </w:rPr>
      </w:pPr>
      <w:r w:rsidRPr="003D649B">
        <w:rPr>
          <w:rFonts w:ascii="Lato" w:hAnsi="Lato" w:cstheme="minorHAnsi"/>
          <w:sz w:val="22"/>
          <w:szCs w:val="22"/>
          <w:lang w:val="es-BO"/>
        </w:rPr>
        <w:t>Teoría de Cambio de SCI.</w:t>
      </w:r>
    </w:p>
    <w:p w14:paraId="3AAA4DDB" w14:textId="7DE0B1FB" w:rsidR="00DA0CCC" w:rsidRPr="00522C72" w:rsidRDefault="00DA0CCC" w:rsidP="00B40EB1">
      <w:pPr>
        <w:pStyle w:val="Prrafodelista"/>
        <w:numPr>
          <w:ilvl w:val="1"/>
          <w:numId w:val="8"/>
        </w:numPr>
        <w:spacing w:before="120" w:after="120"/>
        <w:ind w:right="267"/>
        <w:jc w:val="both"/>
        <w:rPr>
          <w:rFonts w:ascii="Lato" w:hAnsi="Lato" w:cstheme="minorHAnsi"/>
          <w:sz w:val="22"/>
          <w:szCs w:val="22"/>
          <w:lang w:val="es-BO"/>
        </w:rPr>
      </w:pPr>
      <w:r w:rsidRPr="00522C72">
        <w:rPr>
          <w:rFonts w:ascii="Lato" w:hAnsi="Lato" w:cstheme="minorHAnsi"/>
          <w:sz w:val="22"/>
          <w:szCs w:val="22"/>
          <w:lang w:val="es-BO"/>
        </w:rPr>
        <w:t>Propuesta y marco lógico del Proyecto.</w:t>
      </w:r>
    </w:p>
    <w:p w14:paraId="3279951D" w14:textId="77777777" w:rsidR="00DA0CCC" w:rsidRPr="003D649B" w:rsidRDefault="00DA0CCC" w:rsidP="00DA0CCC">
      <w:pPr>
        <w:pStyle w:val="Prrafodelista"/>
        <w:numPr>
          <w:ilvl w:val="1"/>
          <w:numId w:val="8"/>
        </w:numPr>
        <w:spacing w:before="120" w:after="120"/>
        <w:ind w:right="266"/>
        <w:jc w:val="both"/>
        <w:rPr>
          <w:rFonts w:ascii="Lato" w:hAnsi="Lato" w:cstheme="minorHAnsi"/>
          <w:sz w:val="22"/>
          <w:szCs w:val="22"/>
          <w:lang w:val="es-BO"/>
        </w:rPr>
      </w:pPr>
      <w:r w:rsidRPr="003D649B">
        <w:rPr>
          <w:rFonts w:ascii="Lato" w:hAnsi="Lato" w:cstheme="minorHAnsi"/>
          <w:sz w:val="22"/>
          <w:szCs w:val="22"/>
          <w:lang w:val="es-BO"/>
        </w:rPr>
        <w:t>Otra documentación pertinente.</w:t>
      </w:r>
    </w:p>
    <w:p w14:paraId="7D5A491B" w14:textId="5E9C385F" w:rsidR="00DA0CCC" w:rsidRPr="003D649B" w:rsidRDefault="00DA0CCC" w:rsidP="00DA0CCC">
      <w:pPr>
        <w:numPr>
          <w:ilvl w:val="1"/>
          <w:numId w:val="4"/>
        </w:numPr>
        <w:tabs>
          <w:tab w:val="clear" w:pos="1788"/>
        </w:tabs>
        <w:spacing w:before="120" w:after="120"/>
        <w:ind w:left="1134" w:right="267" w:hanging="425"/>
        <w:jc w:val="both"/>
        <w:rPr>
          <w:rFonts w:ascii="Lato" w:eastAsia="MS Mincho" w:hAnsi="Lato" w:cstheme="minorHAnsi"/>
          <w:sz w:val="22"/>
          <w:szCs w:val="22"/>
          <w:lang w:val="es-BO"/>
        </w:rPr>
      </w:pPr>
      <w:r w:rsidRPr="003D649B">
        <w:rPr>
          <w:rFonts w:ascii="Lato" w:eastAsia="MS Mincho" w:hAnsi="Lato" w:cstheme="minorHAnsi"/>
          <w:sz w:val="22"/>
          <w:szCs w:val="22"/>
          <w:lang w:val="es-BO"/>
        </w:rPr>
        <w:t xml:space="preserve">Elaboración de los instrumentos de recolección de datos cualitativos y cuantitativos a ser aplicados en la muestra seleccionada. </w:t>
      </w:r>
      <w:r w:rsidR="006170B5">
        <w:rPr>
          <w:rFonts w:ascii="Lato" w:eastAsia="MS Mincho" w:hAnsi="Lato" w:cstheme="minorHAnsi"/>
          <w:sz w:val="22"/>
          <w:szCs w:val="22"/>
          <w:lang w:val="es-BO"/>
        </w:rPr>
        <w:t>Los instrumentos serán validados y aprobados por Save the Children.</w:t>
      </w:r>
    </w:p>
    <w:p w14:paraId="0BB38D45" w14:textId="41EC361A" w:rsidR="00DA0CCC" w:rsidRPr="003D649B" w:rsidRDefault="00DA0CCC" w:rsidP="00DA0CCC">
      <w:pPr>
        <w:numPr>
          <w:ilvl w:val="1"/>
          <w:numId w:val="4"/>
        </w:numPr>
        <w:tabs>
          <w:tab w:val="clear" w:pos="1788"/>
        </w:tabs>
        <w:spacing w:before="120" w:after="120"/>
        <w:ind w:left="1134" w:right="267" w:hanging="425"/>
        <w:jc w:val="both"/>
        <w:rPr>
          <w:rFonts w:ascii="Lato" w:eastAsia="MS Mincho" w:hAnsi="Lato" w:cstheme="minorHAnsi"/>
          <w:sz w:val="22"/>
          <w:szCs w:val="22"/>
          <w:lang w:val="es-BO"/>
        </w:rPr>
      </w:pPr>
      <w:r w:rsidRPr="003D649B">
        <w:rPr>
          <w:rFonts w:ascii="Lato" w:eastAsia="MS Mincho" w:hAnsi="Lato" w:cstheme="minorHAnsi"/>
          <w:sz w:val="22"/>
          <w:szCs w:val="22"/>
          <w:lang w:val="es-BO"/>
        </w:rPr>
        <w:t xml:space="preserve">La recolección de datos </w:t>
      </w:r>
      <w:r w:rsidR="006170B5">
        <w:rPr>
          <w:rFonts w:ascii="Lato" w:eastAsia="MS Mincho" w:hAnsi="Lato" w:cstheme="minorHAnsi"/>
          <w:sz w:val="22"/>
          <w:szCs w:val="22"/>
          <w:lang w:val="es-BO"/>
        </w:rPr>
        <w:t xml:space="preserve">descrita en el anterior punto </w:t>
      </w:r>
      <w:r w:rsidR="005C5678">
        <w:rPr>
          <w:rFonts w:ascii="Lato" w:eastAsia="MS Mincho" w:hAnsi="Lato" w:cstheme="minorHAnsi"/>
          <w:sz w:val="22"/>
          <w:szCs w:val="22"/>
          <w:lang w:val="es-BO"/>
        </w:rPr>
        <w:t>c</w:t>
      </w:r>
      <w:r w:rsidR="006170B5">
        <w:rPr>
          <w:rFonts w:ascii="Lato" w:eastAsia="MS Mincho" w:hAnsi="Lato" w:cstheme="minorHAnsi"/>
          <w:sz w:val="22"/>
          <w:szCs w:val="22"/>
          <w:lang w:val="es-BO"/>
        </w:rPr>
        <w:t>.</w:t>
      </w:r>
      <w:r w:rsidRPr="003D649B">
        <w:rPr>
          <w:rFonts w:ascii="Lato" w:eastAsia="MS Mincho" w:hAnsi="Lato" w:cstheme="minorHAnsi"/>
          <w:sz w:val="22"/>
          <w:szCs w:val="22"/>
          <w:lang w:val="es-BO"/>
        </w:rPr>
        <w:t xml:space="preserve"> </w:t>
      </w:r>
      <w:r w:rsidR="006170B5">
        <w:rPr>
          <w:rFonts w:ascii="Lato" w:eastAsia="MS Mincho" w:hAnsi="Lato" w:cstheme="minorHAnsi"/>
          <w:sz w:val="22"/>
          <w:szCs w:val="22"/>
          <w:lang w:val="es-BO"/>
        </w:rPr>
        <w:t xml:space="preserve"> </w:t>
      </w:r>
      <w:r w:rsidRPr="003D649B">
        <w:rPr>
          <w:rFonts w:ascii="Lato" w:eastAsia="MS Mincho" w:hAnsi="Lato" w:cstheme="minorHAnsi"/>
          <w:sz w:val="22"/>
          <w:szCs w:val="22"/>
          <w:lang w:val="es-BO"/>
        </w:rPr>
        <w:t xml:space="preserve">se hará siguiendo el </w:t>
      </w:r>
      <w:r w:rsidRPr="003D649B">
        <w:rPr>
          <w:rFonts w:ascii="Lato" w:eastAsia="MS Mincho" w:hAnsi="Lato" w:cstheme="minorHAnsi"/>
          <w:sz w:val="22"/>
          <w:szCs w:val="22"/>
          <w:u w:val="single"/>
          <w:lang w:val="es-BO"/>
        </w:rPr>
        <w:t>Protocolo de protección de datos y mínimo uso de papel</w:t>
      </w:r>
      <w:r w:rsidRPr="003D649B">
        <w:rPr>
          <w:rFonts w:ascii="Lato" w:eastAsia="MS Mincho" w:hAnsi="Lato" w:cstheme="minorHAnsi"/>
          <w:sz w:val="22"/>
          <w:szCs w:val="22"/>
          <w:lang w:val="es-BO"/>
        </w:rPr>
        <w:t>.</w:t>
      </w:r>
    </w:p>
    <w:p w14:paraId="023F384F" w14:textId="77777777" w:rsidR="00DA0CCC" w:rsidRPr="003D649B" w:rsidRDefault="00DA0CCC" w:rsidP="00DA0CCC">
      <w:pPr>
        <w:spacing w:before="120" w:after="120"/>
        <w:ind w:left="1134" w:right="267"/>
        <w:jc w:val="both"/>
        <w:rPr>
          <w:rFonts w:ascii="Lato" w:eastAsia="MS Mincho" w:hAnsi="Lato" w:cstheme="minorHAnsi"/>
          <w:sz w:val="22"/>
          <w:szCs w:val="22"/>
          <w:lang w:val="es-BO"/>
        </w:rPr>
      </w:pPr>
      <w:r w:rsidRPr="003D649B">
        <w:rPr>
          <w:rFonts w:ascii="Lato" w:eastAsia="MS Mincho" w:hAnsi="Lato" w:cstheme="minorHAnsi"/>
          <w:sz w:val="22"/>
          <w:szCs w:val="22"/>
          <w:lang w:val="es-BO"/>
        </w:rPr>
        <w:t>Una vez aprobados los instrumentos de recolección de datos por parte de Save the Children, estos serán traspasados a una aplicación de Kobo (herramienta de recolección de datos on line) por parte del personal de Save the Children, quienes capacitarán en el uso de dicha herramienta al personal de la empresa consultora que hará la recolección en campo. Los datos serán almacenados en el servidor de Save the Children y serán proporcionados a la empresa consultora para que realice el trabajo correspondiente. Los datos proporcionados deben ser usados únicamente para los fines del estudio, comprometiéndose la empresa consultora borrar los mismos una vez finalice el estudio.</w:t>
      </w:r>
    </w:p>
    <w:p w14:paraId="4E5FD091" w14:textId="77777777" w:rsidR="00DA0CCC" w:rsidRPr="003D649B" w:rsidRDefault="00DA0CCC" w:rsidP="00DA0CCC">
      <w:pPr>
        <w:numPr>
          <w:ilvl w:val="1"/>
          <w:numId w:val="4"/>
        </w:numPr>
        <w:tabs>
          <w:tab w:val="clear" w:pos="1788"/>
        </w:tabs>
        <w:spacing w:before="120" w:after="120"/>
        <w:ind w:left="1134" w:right="267" w:hanging="425"/>
        <w:jc w:val="both"/>
        <w:rPr>
          <w:rFonts w:ascii="Lato" w:eastAsia="MS Mincho" w:hAnsi="Lato" w:cstheme="minorHAnsi"/>
          <w:sz w:val="22"/>
          <w:szCs w:val="22"/>
          <w:lang w:val="es-BO"/>
        </w:rPr>
      </w:pPr>
      <w:r w:rsidRPr="003D649B">
        <w:rPr>
          <w:rFonts w:ascii="Lato" w:hAnsi="Lato" w:cstheme="minorHAnsi"/>
          <w:sz w:val="22"/>
          <w:szCs w:val="22"/>
          <w:lang w:val="es-BO"/>
        </w:rPr>
        <w:t xml:space="preserve">Análisis cualitativo y cuantitativo de los datos para el estudio. </w:t>
      </w:r>
    </w:p>
    <w:p w14:paraId="4CD1286A" w14:textId="77777777" w:rsidR="00DA0CCC" w:rsidRPr="003D649B" w:rsidRDefault="00DA0CCC" w:rsidP="00DA0CCC">
      <w:pPr>
        <w:numPr>
          <w:ilvl w:val="1"/>
          <w:numId w:val="4"/>
        </w:numPr>
        <w:tabs>
          <w:tab w:val="clear" w:pos="1788"/>
        </w:tabs>
        <w:spacing w:before="120" w:after="120"/>
        <w:ind w:left="1134" w:right="267" w:hanging="425"/>
        <w:jc w:val="both"/>
        <w:rPr>
          <w:rFonts w:ascii="Lato" w:eastAsia="MS Mincho" w:hAnsi="Lato" w:cstheme="minorHAnsi"/>
          <w:sz w:val="22"/>
          <w:szCs w:val="22"/>
          <w:lang w:val="es-BO"/>
        </w:rPr>
      </w:pPr>
      <w:r w:rsidRPr="003D649B">
        <w:rPr>
          <w:rFonts w:ascii="Lato" w:eastAsia="MS Mincho" w:hAnsi="Lato" w:cstheme="minorHAnsi"/>
          <w:sz w:val="22"/>
          <w:szCs w:val="22"/>
          <w:lang w:val="es-BO"/>
        </w:rPr>
        <w:t>Conclusiones y recomendaciones.</w:t>
      </w:r>
    </w:p>
    <w:p w14:paraId="0F083DE8" w14:textId="77777777" w:rsidR="00DA0CCC" w:rsidRPr="00465022" w:rsidRDefault="00DA0CCC" w:rsidP="00DA0CCC">
      <w:pPr>
        <w:numPr>
          <w:ilvl w:val="1"/>
          <w:numId w:val="4"/>
        </w:numPr>
        <w:tabs>
          <w:tab w:val="clear" w:pos="1788"/>
        </w:tabs>
        <w:spacing w:before="120" w:after="120"/>
        <w:ind w:left="1134" w:right="267" w:hanging="425"/>
        <w:jc w:val="both"/>
        <w:rPr>
          <w:rFonts w:ascii="Lato" w:eastAsia="MS Mincho" w:hAnsi="Lato" w:cstheme="minorHAnsi"/>
          <w:sz w:val="22"/>
          <w:szCs w:val="22"/>
          <w:lang w:val="es-BO"/>
        </w:rPr>
      </w:pPr>
      <w:r w:rsidRPr="003D649B">
        <w:rPr>
          <w:rFonts w:ascii="Lato" w:hAnsi="Lato" w:cstheme="minorHAnsi"/>
          <w:sz w:val="22"/>
          <w:szCs w:val="22"/>
          <w:lang w:val="es-BO"/>
        </w:rPr>
        <w:t>Informe y presentación de la evaluación.</w:t>
      </w:r>
    </w:p>
    <w:p w14:paraId="3287A5E1" w14:textId="77777777" w:rsidR="00465022" w:rsidRDefault="00465022" w:rsidP="00465022">
      <w:pPr>
        <w:spacing w:before="120" w:after="120"/>
        <w:ind w:right="267"/>
        <w:jc w:val="both"/>
        <w:rPr>
          <w:rFonts w:ascii="Lato" w:hAnsi="Lato" w:cstheme="minorHAnsi"/>
          <w:sz w:val="22"/>
          <w:szCs w:val="22"/>
          <w:lang w:val="es-BO"/>
        </w:rPr>
      </w:pPr>
    </w:p>
    <w:p w14:paraId="50A31C69" w14:textId="77777777" w:rsidR="00465022" w:rsidRPr="003D649B" w:rsidRDefault="00465022" w:rsidP="00465022">
      <w:pPr>
        <w:spacing w:before="120" w:after="120"/>
        <w:ind w:right="267"/>
        <w:jc w:val="both"/>
        <w:rPr>
          <w:rFonts w:ascii="Lato" w:eastAsia="MS Mincho" w:hAnsi="Lato" w:cstheme="minorHAnsi"/>
          <w:sz w:val="22"/>
          <w:szCs w:val="22"/>
          <w:lang w:val="es-BO"/>
        </w:rPr>
      </w:pPr>
    </w:p>
    <w:p w14:paraId="0F2B90C7" w14:textId="551333D4" w:rsidR="00DA0CCC" w:rsidRPr="000E6EC1" w:rsidRDefault="00465022" w:rsidP="00DA0CCC">
      <w:pPr>
        <w:jc w:val="both"/>
        <w:rPr>
          <w:rFonts w:ascii="Oswald" w:hAnsi="Oswald" w:cstheme="minorHAnsi"/>
          <w:b/>
          <w:sz w:val="22"/>
          <w:szCs w:val="22"/>
          <w:lang w:val="es-BO"/>
        </w:rPr>
      </w:pPr>
      <w:r>
        <w:rPr>
          <w:rFonts w:ascii="Oswald" w:hAnsi="Oswald" w:cstheme="minorHAnsi"/>
          <w:b/>
          <w:sz w:val="22"/>
          <w:szCs w:val="22"/>
          <w:lang w:val="es-BO"/>
        </w:rPr>
        <w:lastRenderedPageBreak/>
        <w:t>5</w:t>
      </w:r>
      <w:r w:rsidR="00DA0CCC" w:rsidRPr="000E6EC1">
        <w:rPr>
          <w:rFonts w:ascii="Oswald" w:hAnsi="Oswald" w:cstheme="minorHAnsi"/>
          <w:b/>
          <w:sz w:val="22"/>
          <w:szCs w:val="22"/>
          <w:lang w:val="es-BO"/>
        </w:rPr>
        <w:t xml:space="preserve">. PRODUCTOS ESPERADOS: </w:t>
      </w:r>
    </w:p>
    <w:p w14:paraId="155DDD44" w14:textId="77777777" w:rsidR="00DA0CCC" w:rsidRPr="003D649B" w:rsidRDefault="00DA0CCC" w:rsidP="00DA0CCC">
      <w:pPr>
        <w:jc w:val="both"/>
        <w:rPr>
          <w:rFonts w:ascii="Oswald" w:hAnsi="Oswald" w:cstheme="minorHAnsi"/>
          <w:b/>
          <w:sz w:val="22"/>
          <w:szCs w:val="22"/>
          <w:lang w:val="es-BO"/>
        </w:rPr>
      </w:pPr>
    </w:p>
    <w:tbl>
      <w:tblPr>
        <w:tblStyle w:val="Tablaconcuadrcula"/>
        <w:tblW w:w="0" w:type="auto"/>
        <w:tblInd w:w="1080" w:type="dxa"/>
        <w:tblLook w:val="04A0" w:firstRow="1" w:lastRow="0" w:firstColumn="1" w:lastColumn="0" w:noHBand="0" w:noVBand="1"/>
      </w:tblPr>
      <w:tblGrid>
        <w:gridCol w:w="4494"/>
        <w:gridCol w:w="3254"/>
      </w:tblGrid>
      <w:tr w:rsidR="00DA0CCC" w:rsidRPr="003D649B" w14:paraId="4732A4B9" w14:textId="77777777" w:rsidTr="3BB84379">
        <w:tc>
          <w:tcPr>
            <w:tcW w:w="4494" w:type="dxa"/>
          </w:tcPr>
          <w:p w14:paraId="4CFE2B4E" w14:textId="77777777" w:rsidR="00DA0CCC" w:rsidRPr="003D649B" w:rsidRDefault="00DA0CCC" w:rsidP="002A1FCF">
            <w:pPr>
              <w:pStyle w:val="Prrafodelista"/>
              <w:ind w:left="0"/>
              <w:jc w:val="both"/>
              <w:rPr>
                <w:rFonts w:asciiTheme="minorHAnsi" w:hAnsiTheme="minorHAnsi" w:cstheme="minorHAnsi"/>
                <w:b/>
                <w:sz w:val="22"/>
                <w:szCs w:val="22"/>
                <w:lang w:val="es-BO"/>
              </w:rPr>
            </w:pPr>
            <w:r w:rsidRPr="003D649B">
              <w:rPr>
                <w:rFonts w:asciiTheme="minorHAnsi" w:hAnsiTheme="minorHAnsi" w:cstheme="minorHAnsi"/>
                <w:b/>
                <w:sz w:val="22"/>
                <w:szCs w:val="22"/>
                <w:lang w:val="es-BO"/>
              </w:rPr>
              <w:t>PRODUCTO</w:t>
            </w:r>
          </w:p>
        </w:tc>
        <w:tc>
          <w:tcPr>
            <w:tcW w:w="3254" w:type="dxa"/>
          </w:tcPr>
          <w:p w14:paraId="4DD0329E" w14:textId="77777777" w:rsidR="00DA0CCC" w:rsidRPr="003D649B" w:rsidRDefault="00DA0CCC" w:rsidP="002A1FCF">
            <w:pPr>
              <w:pStyle w:val="Prrafodelista"/>
              <w:ind w:left="0"/>
              <w:jc w:val="both"/>
              <w:rPr>
                <w:rFonts w:asciiTheme="minorHAnsi" w:hAnsiTheme="minorHAnsi" w:cstheme="minorHAnsi"/>
                <w:b/>
                <w:sz w:val="22"/>
                <w:szCs w:val="22"/>
                <w:lang w:val="es-BO"/>
              </w:rPr>
            </w:pPr>
            <w:r w:rsidRPr="003D649B">
              <w:rPr>
                <w:rFonts w:asciiTheme="minorHAnsi" w:hAnsiTheme="minorHAnsi" w:cstheme="minorHAnsi"/>
                <w:b/>
                <w:sz w:val="22"/>
                <w:szCs w:val="22"/>
                <w:lang w:val="es-BO"/>
              </w:rPr>
              <w:t>FECHA DE ENTREGA</w:t>
            </w:r>
          </w:p>
        </w:tc>
      </w:tr>
      <w:tr w:rsidR="00DA0CCC" w:rsidRPr="00352BA6" w14:paraId="513FCD9E" w14:textId="77777777" w:rsidTr="3BB84379">
        <w:tc>
          <w:tcPr>
            <w:tcW w:w="4494" w:type="dxa"/>
          </w:tcPr>
          <w:p w14:paraId="7CE6386D" w14:textId="28254538" w:rsidR="00DA0CCC" w:rsidRPr="003D649B" w:rsidRDefault="00DA0CCC" w:rsidP="002A1FCF">
            <w:pPr>
              <w:spacing w:before="120"/>
              <w:ind w:right="267"/>
              <w:jc w:val="both"/>
              <w:rPr>
                <w:rFonts w:asciiTheme="minorHAnsi" w:eastAsia="MS Mincho" w:hAnsiTheme="minorHAnsi" w:cstheme="minorHAnsi"/>
                <w:sz w:val="22"/>
                <w:szCs w:val="22"/>
                <w:lang w:val="es-BO"/>
              </w:rPr>
            </w:pPr>
            <w:r w:rsidRPr="003D649B">
              <w:rPr>
                <w:rFonts w:asciiTheme="minorHAnsi" w:hAnsiTheme="minorHAnsi" w:cstheme="minorHAnsi"/>
                <w:sz w:val="22"/>
                <w:szCs w:val="22"/>
                <w:lang w:val="es-BO"/>
              </w:rPr>
              <w:t>Producto</w:t>
            </w:r>
            <w:r w:rsidR="002F434D">
              <w:rPr>
                <w:rFonts w:asciiTheme="minorHAnsi" w:hAnsiTheme="minorHAnsi" w:cstheme="minorHAnsi"/>
                <w:sz w:val="22"/>
                <w:szCs w:val="22"/>
                <w:lang w:val="es-BO"/>
              </w:rPr>
              <w:t xml:space="preserve"> </w:t>
            </w:r>
            <w:r w:rsidRPr="003D649B">
              <w:rPr>
                <w:rFonts w:asciiTheme="minorHAnsi" w:hAnsiTheme="minorHAnsi" w:cstheme="minorHAnsi"/>
                <w:sz w:val="22"/>
                <w:szCs w:val="22"/>
                <w:lang w:val="es-BO"/>
              </w:rPr>
              <w:t xml:space="preserve">1. </w:t>
            </w:r>
            <w:r w:rsidRPr="003D649B">
              <w:rPr>
                <w:rFonts w:asciiTheme="minorHAnsi" w:eastAsia="MS Mincho" w:hAnsiTheme="minorHAnsi" w:cstheme="minorHAnsi"/>
                <w:sz w:val="22"/>
                <w:szCs w:val="22"/>
                <w:lang w:val="es-BO"/>
              </w:rPr>
              <w:t>Una propuesta Preliminar de trabajo que incluya:</w:t>
            </w:r>
          </w:p>
          <w:p w14:paraId="270FAB08" w14:textId="77777777" w:rsidR="00DA0CCC" w:rsidRPr="003D649B" w:rsidRDefault="00DA0CCC" w:rsidP="002A1FCF">
            <w:pPr>
              <w:spacing w:before="120"/>
              <w:ind w:right="267"/>
              <w:jc w:val="both"/>
              <w:rPr>
                <w:rFonts w:asciiTheme="minorHAnsi" w:eastAsia="MS Mincho" w:hAnsiTheme="minorHAnsi" w:cstheme="minorHAnsi"/>
                <w:sz w:val="22"/>
                <w:szCs w:val="22"/>
                <w:lang w:val="es-BO"/>
              </w:rPr>
            </w:pPr>
            <w:r w:rsidRPr="003D649B">
              <w:rPr>
                <w:rFonts w:asciiTheme="minorHAnsi" w:eastAsia="MS Mincho" w:hAnsiTheme="minorHAnsi" w:cstheme="minorHAnsi"/>
                <w:sz w:val="22"/>
                <w:szCs w:val="22"/>
                <w:lang w:val="es-BO"/>
              </w:rPr>
              <w:t>Plan de Trabajo, Cronograma de actividades, diseño metodológico los 5 días de la adjudicación de contrato.</w:t>
            </w:r>
          </w:p>
        </w:tc>
        <w:tc>
          <w:tcPr>
            <w:tcW w:w="3254" w:type="dxa"/>
          </w:tcPr>
          <w:p w14:paraId="1F210815" w14:textId="77777777" w:rsidR="00DA0CCC" w:rsidRPr="003D649B" w:rsidRDefault="00DA0CCC" w:rsidP="002A1FCF">
            <w:pPr>
              <w:pStyle w:val="Prrafodelista"/>
              <w:ind w:left="0"/>
              <w:jc w:val="both"/>
              <w:rPr>
                <w:rFonts w:asciiTheme="minorHAnsi" w:hAnsiTheme="minorHAnsi" w:cstheme="minorHAnsi"/>
                <w:sz w:val="22"/>
                <w:szCs w:val="22"/>
                <w:lang w:val="es-BO"/>
              </w:rPr>
            </w:pPr>
            <w:r w:rsidRPr="003D649B">
              <w:rPr>
                <w:rFonts w:asciiTheme="minorHAnsi" w:hAnsiTheme="minorHAnsi" w:cstheme="minorHAnsi"/>
                <w:sz w:val="22"/>
                <w:szCs w:val="22"/>
                <w:lang w:val="es-BO"/>
              </w:rPr>
              <w:t xml:space="preserve">A los 5 días de la adjudicación y firma de contrato  </w:t>
            </w:r>
          </w:p>
        </w:tc>
      </w:tr>
      <w:tr w:rsidR="00DA0CCC" w:rsidRPr="00352BA6" w14:paraId="3D413460" w14:textId="77777777" w:rsidTr="3BB84379">
        <w:tc>
          <w:tcPr>
            <w:tcW w:w="4494" w:type="dxa"/>
          </w:tcPr>
          <w:p w14:paraId="3C882DD0" w14:textId="47888DA0" w:rsidR="00DA0CCC" w:rsidRDefault="00DA0CCC" w:rsidP="005C5678">
            <w:pPr>
              <w:spacing w:before="120"/>
              <w:ind w:right="267"/>
              <w:jc w:val="both"/>
              <w:rPr>
                <w:rFonts w:asciiTheme="minorHAnsi" w:hAnsiTheme="minorHAnsi" w:cstheme="minorHAnsi"/>
                <w:sz w:val="22"/>
                <w:szCs w:val="22"/>
                <w:lang w:val="es-BO"/>
              </w:rPr>
            </w:pPr>
            <w:r w:rsidRPr="003D649B">
              <w:rPr>
                <w:rFonts w:asciiTheme="minorHAnsi" w:hAnsiTheme="minorHAnsi" w:cstheme="minorHAnsi"/>
                <w:sz w:val="22"/>
                <w:szCs w:val="22"/>
                <w:lang w:val="es-BO"/>
              </w:rPr>
              <w:t xml:space="preserve">Producto 2. </w:t>
            </w:r>
            <w:r w:rsidR="005C5678">
              <w:rPr>
                <w:rFonts w:asciiTheme="minorHAnsi" w:hAnsiTheme="minorHAnsi" w:cstheme="minorHAnsi"/>
                <w:sz w:val="22"/>
                <w:szCs w:val="22"/>
                <w:lang w:val="es-BO"/>
              </w:rPr>
              <w:t>Elaboración del Protocolo de Estudio en base a los parámetros y requerimientos de Save the Children.</w:t>
            </w:r>
          </w:p>
          <w:p w14:paraId="4F526AFD" w14:textId="00999D46" w:rsidR="00DA0CCC" w:rsidRPr="003D649B" w:rsidRDefault="005C5678" w:rsidP="3BB84379">
            <w:pPr>
              <w:spacing w:before="120"/>
              <w:ind w:right="267"/>
              <w:jc w:val="both"/>
              <w:rPr>
                <w:rFonts w:asciiTheme="minorHAnsi" w:eastAsia="MS Mincho" w:hAnsiTheme="minorHAnsi" w:cstheme="minorBidi"/>
                <w:sz w:val="22"/>
                <w:szCs w:val="22"/>
                <w:lang w:val="es-BO"/>
              </w:rPr>
            </w:pPr>
            <w:r w:rsidRPr="3BB84379">
              <w:rPr>
                <w:rFonts w:asciiTheme="minorHAnsi" w:hAnsiTheme="minorHAnsi" w:cstheme="minorBidi"/>
                <w:sz w:val="22"/>
                <w:szCs w:val="22"/>
                <w:lang w:val="es-BO"/>
              </w:rPr>
              <w:t>El protocolo de estudio contiene los requerimientos esenciales del estudio, desde el diseño del estudio, diseño de la muestra, herramientas de recolección de datos, protocolos de salvaguarda, entre otros.</w:t>
            </w:r>
          </w:p>
        </w:tc>
        <w:tc>
          <w:tcPr>
            <w:tcW w:w="3254" w:type="dxa"/>
          </w:tcPr>
          <w:p w14:paraId="27DF515D" w14:textId="2FF27A01" w:rsidR="00DA0CCC" w:rsidRPr="003D649B" w:rsidRDefault="00DA0CCC" w:rsidP="002A1FCF">
            <w:pPr>
              <w:pStyle w:val="Prrafodelista"/>
              <w:ind w:left="0"/>
              <w:jc w:val="both"/>
              <w:rPr>
                <w:rFonts w:asciiTheme="minorHAnsi" w:hAnsiTheme="minorHAnsi" w:cstheme="minorHAnsi"/>
                <w:sz w:val="22"/>
                <w:szCs w:val="22"/>
                <w:lang w:val="es-BO"/>
              </w:rPr>
            </w:pPr>
            <w:r w:rsidRPr="003D649B">
              <w:rPr>
                <w:rFonts w:asciiTheme="minorHAnsi" w:hAnsiTheme="minorHAnsi" w:cstheme="minorHAnsi"/>
                <w:sz w:val="22"/>
                <w:szCs w:val="22"/>
                <w:lang w:val="es-BO"/>
              </w:rPr>
              <w:t xml:space="preserve"> A los </w:t>
            </w:r>
            <w:r w:rsidR="00593E83">
              <w:rPr>
                <w:rFonts w:asciiTheme="minorHAnsi" w:hAnsiTheme="minorHAnsi" w:cstheme="minorHAnsi"/>
                <w:sz w:val="22"/>
                <w:szCs w:val="22"/>
                <w:lang w:val="es-BO"/>
              </w:rPr>
              <w:t>20</w:t>
            </w:r>
            <w:r w:rsidRPr="003D649B">
              <w:rPr>
                <w:rFonts w:asciiTheme="minorHAnsi" w:hAnsiTheme="minorHAnsi" w:cstheme="minorHAnsi"/>
                <w:sz w:val="22"/>
                <w:szCs w:val="22"/>
                <w:lang w:val="es-BO"/>
              </w:rPr>
              <w:t xml:space="preserve"> días de la adjudicación y firma de contrato  </w:t>
            </w:r>
          </w:p>
        </w:tc>
      </w:tr>
      <w:tr w:rsidR="00DA0CCC" w:rsidRPr="00352BA6" w14:paraId="3CB30A41" w14:textId="77777777" w:rsidTr="3BB84379">
        <w:tc>
          <w:tcPr>
            <w:tcW w:w="4494" w:type="dxa"/>
          </w:tcPr>
          <w:p w14:paraId="09832DAE" w14:textId="77777777" w:rsidR="00DA0CCC" w:rsidRPr="003D649B" w:rsidRDefault="00DA0CCC" w:rsidP="002A1FCF">
            <w:pPr>
              <w:spacing w:before="120"/>
              <w:ind w:right="267"/>
              <w:jc w:val="both"/>
              <w:rPr>
                <w:rFonts w:asciiTheme="minorHAnsi" w:eastAsia="MS Mincho" w:hAnsiTheme="minorHAnsi" w:cstheme="minorHAnsi"/>
                <w:sz w:val="22"/>
                <w:szCs w:val="22"/>
                <w:lang w:val="es-BO"/>
              </w:rPr>
            </w:pPr>
            <w:r w:rsidRPr="003D649B">
              <w:rPr>
                <w:rFonts w:asciiTheme="minorHAnsi" w:hAnsiTheme="minorHAnsi" w:cstheme="minorHAnsi"/>
                <w:sz w:val="22"/>
                <w:szCs w:val="22"/>
                <w:lang w:val="es-BO"/>
              </w:rPr>
              <w:t xml:space="preserve">Producto 3. </w:t>
            </w:r>
            <w:bookmarkStart w:id="0" w:name="_Hlk221028566"/>
            <w:r w:rsidRPr="003D649B">
              <w:rPr>
                <w:rFonts w:asciiTheme="minorHAnsi" w:eastAsia="MS Mincho" w:hAnsiTheme="minorHAnsi" w:cstheme="minorHAnsi"/>
                <w:sz w:val="22"/>
                <w:szCs w:val="22"/>
                <w:lang w:val="es-BO"/>
              </w:rPr>
              <w:t>Informe preliminar de hallazgos</w:t>
            </w:r>
            <w:bookmarkEnd w:id="0"/>
            <w:r w:rsidRPr="003D649B">
              <w:rPr>
                <w:rFonts w:asciiTheme="minorHAnsi" w:eastAsia="MS Mincho" w:hAnsiTheme="minorHAnsi" w:cstheme="minorHAnsi"/>
                <w:sz w:val="22"/>
                <w:szCs w:val="22"/>
                <w:lang w:val="es-BO"/>
              </w:rPr>
              <w:t xml:space="preserve">, resultados relevantes, producto del proceso de levantamiento de información en campo. </w:t>
            </w:r>
          </w:p>
          <w:p w14:paraId="087C27C8" w14:textId="77777777" w:rsidR="00DA0CCC" w:rsidRPr="003D649B" w:rsidRDefault="00DA0CCC" w:rsidP="002A1FCF">
            <w:pPr>
              <w:pStyle w:val="Prrafodelista"/>
              <w:ind w:left="0"/>
              <w:jc w:val="both"/>
              <w:rPr>
                <w:rFonts w:asciiTheme="minorHAnsi" w:hAnsiTheme="minorHAnsi" w:cstheme="minorHAnsi"/>
                <w:sz w:val="22"/>
                <w:szCs w:val="22"/>
                <w:lang w:val="es-BO"/>
              </w:rPr>
            </w:pPr>
          </w:p>
        </w:tc>
        <w:tc>
          <w:tcPr>
            <w:tcW w:w="3254" w:type="dxa"/>
          </w:tcPr>
          <w:p w14:paraId="1E0EE6A5" w14:textId="2DF0C1ED" w:rsidR="00DA0CCC" w:rsidRPr="003D649B" w:rsidRDefault="00DA0CCC" w:rsidP="002A1FCF">
            <w:pPr>
              <w:pStyle w:val="Prrafodelista"/>
              <w:ind w:left="0"/>
              <w:jc w:val="both"/>
              <w:rPr>
                <w:rFonts w:asciiTheme="minorHAnsi" w:hAnsiTheme="minorHAnsi" w:cstheme="minorHAnsi"/>
                <w:sz w:val="22"/>
                <w:szCs w:val="22"/>
                <w:lang w:val="es-BO"/>
              </w:rPr>
            </w:pPr>
            <w:bookmarkStart w:id="1" w:name="_Hlk221028693"/>
            <w:r w:rsidRPr="003D649B">
              <w:rPr>
                <w:rFonts w:asciiTheme="minorHAnsi" w:hAnsiTheme="minorHAnsi" w:cstheme="minorHAnsi"/>
                <w:sz w:val="22"/>
                <w:szCs w:val="22"/>
                <w:lang w:val="es-BO"/>
              </w:rPr>
              <w:t xml:space="preserve">A los </w:t>
            </w:r>
            <w:r>
              <w:rPr>
                <w:rFonts w:asciiTheme="minorHAnsi" w:hAnsiTheme="minorHAnsi" w:cstheme="minorHAnsi"/>
                <w:sz w:val="22"/>
                <w:szCs w:val="22"/>
                <w:lang w:val="es-BO"/>
              </w:rPr>
              <w:t>5</w:t>
            </w:r>
            <w:r w:rsidR="005C5678">
              <w:rPr>
                <w:rFonts w:asciiTheme="minorHAnsi" w:hAnsiTheme="minorHAnsi" w:cstheme="minorHAnsi"/>
                <w:sz w:val="22"/>
                <w:szCs w:val="22"/>
                <w:lang w:val="es-BO"/>
              </w:rPr>
              <w:t>0</w:t>
            </w:r>
            <w:r w:rsidRPr="003D649B">
              <w:rPr>
                <w:rFonts w:asciiTheme="minorHAnsi" w:hAnsiTheme="minorHAnsi" w:cstheme="minorHAnsi"/>
                <w:sz w:val="22"/>
                <w:szCs w:val="22"/>
                <w:lang w:val="es-BO"/>
              </w:rPr>
              <w:t xml:space="preserve"> días de la adjudicación y firma de contrato  </w:t>
            </w:r>
            <w:bookmarkEnd w:id="1"/>
          </w:p>
        </w:tc>
      </w:tr>
      <w:tr w:rsidR="00DA0CCC" w:rsidRPr="00352BA6" w14:paraId="002D1D6D" w14:textId="77777777" w:rsidTr="3BB84379">
        <w:trPr>
          <w:trHeight w:val="332"/>
        </w:trPr>
        <w:tc>
          <w:tcPr>
            <w:tcW w:w="4494" w:type="dxa"/>
          </w:tcPr>
          <w:p w14:paraId="7CE2311C" w14:textId="77777777" w:rsidR="00DA0CCC" w:rsidRPr="003D649B" w:rsidRDefault="00DA0CCC" w:rsidP="002A1FCF">
            <w:pPr>
              <w:spacing w:before="120" w:after="120"/>
              <w:ind w:right="267"/>
              <w:jc w:val="both"/>
              <w:rPr>
                <w:rFonts w:asciiTheme="minorHAnsi" w:eastAsia="MS Mincho" w:hAnsiTheme="minorHAnsi" w:cstheme="minorHAnsi"/>
                <w:sz w:val="22"/>
                <w:szCs w:val="22"/>
                <w:lang w:val="es-BO"/>
              </w:rPr>
            </w:pPr>
            <w:r w:rsidRPr="003D649B">
              <w:rPr>
                <w:rFonts w:asciiTheme="minorHAnsi" w:eastAsia="MS Mincho" w:hAnsiTheme="minorHAnsi" w:cstheme="minorHAnsi"/>
                <w:sz w:val="22"/>
                <w:szCs w:val="22"/>
                <w:lang w:val="es-BO"/>
              </w:rPr>
              <w:t>Producto 4: Informe final de la evaluación, que debe contener mínimamente:</w:t>
            </w:r>
          </w:p>
          <w:p w14:paraId="0C830A8B" w14:textId="77777777" w:rsidR="00DA0CCC" w:rsidRPr="003D649B" w:rsidRDefault="00DA0CCC" w:rsidP="002A1FCF">
            <w:pPr>
              <w:jc w:val="both"/>
              <w:rPr>
                <w:rFonts w:asciiTheme="minorHAnsi" w:hAnsiTheme="minorHAnsi" w:cstheme="minorHAnsi"/>
                <w:sz w:val="22"/>
                <w:szCs w:val="22"/>
                <w:lang w:val="es-BO"/>
              </w:rPr>
            </w:pPr>
            <w:r w:rsidRPr="003D649B">
              <w:rPr>
                <w:rFonts w:asciiTheme="minorHAnsi" w:hAnsiTheme="minorHAnsi" w:cstheme="minorHAnsi"/>
                <w:sz w:val="22"/>
                <w:szCs w:val="22"/>
                <w:lang w:val="es-BO"/>
              </w:rPr>
              <w:t>- Resumen ejecutivo de 3-5 páginas.</w:t>
            </w:r>
          </w:p>
          <w:p w14:paraId="1A382448" w14:textId="77777777" w:rsidR="00DA0CCC" w:rsidRPr="003D649B" w:rsidRDefault="00DA0CCC" w:rsidP="3BB84379">
            <w:pPr>
              <w:jc w:val="both"/>
              <w:rPr>
                <w:rFonts w:asciiTheme="minorHAnsi" w:hAnsiTheme="minorHAnsi" w:cstheme="minorBidi"/>
                <w:sz w:val="22"/>
                <w:szCs w:val="22"/>
                <w:lang w:val="es-BO"/>
              </w:rPr>
            </w:pPr>
            <w:r w:rsidRPr="3BB84379">
              <w:rPr>
                <w:rFonts w:asciiTheme="minorHAnsi" w:hAnsiTheme="minorHAnsi" w:cstheme="minorBidi"/>
                <w:sz w:val="22"/>
                <w:szCs w:val="22"/>
                <w:lang w:val="es-BO"/>
              </w:rPr>
              <w:t xml:space="preserve">- Presentación de datos y análisis cualitativo y cuantitativo, que muestren el nivel inicial de los indicadores. </w:t>
            </w:r>
          </w:p>
          <w:p w14:paraId="76D490F4" w14:textId="7C9674EA" w:rsidR="00DA0CCC" w:rsidRPr="003D649B" w:rsidRDefault="00DA0CCC" w:rsidP="002A1FCF">
            <w:pPr>
              <w:jc w:val="both"/>
              <w:rPr>
                <w:rFonts w:asciiTheme="minorHAnsi" w:hAnsiTheme="minorHAnsi" w:cstheme="minorHAnsi"/>
                <w:sz w:val="22"/>
                <w:szCs w:val="22"/>
                <w:lang w:val="es-BO"/>
              </w:rPr>
            </w:pPr>
            <w:r w:rsidRPr="003D649B">
              <w:rPr>
                <w:rFonts w:asciiTheme="minorHAnsi" w:hAnsiTheme="minorHAnsi" w:cstheme="minorHAnsi"/>
                <w:sz w:val="22"/>
                <w:szCs w:val="22"/>
                <w:lang w:val="es-BO"/>
              </w:rPr>
              <w:t>- Metodología utilizada e instrumentos de aplicados</w:t>
            </w:r>
            <w:r w:rsidR="006A7CFD">
              <w:rPr>
                <w:rFonts w:asciiTheme="minorHAnsi" w:hAnsiTheme="minorHAnsi" w:cstheme="minorHAnsi"/>
                <w:sz w:val="22"/>
                <w:szCs w:val="22"/>
                <w:lang w:val="es-BO"/>
              </w:rPr>
              <w:t>.</w:t>
            </w:r>
          </w:p>
          <w:p w14:paraId="3CF4B1CF" w14:textId="77777777" w:rsidR="00DA0CCC" w:rsidRPr="003D649B" w:rsidRDefault="00DA0CCC" w:rsidP="002A1FCF">
            <w:pPr>
              <w:jc w:val="both"/>
              <w:rPr>
                <w:rFonts w:asciiTheme="minorHAnsi" w:hAnsiTheme="minorHAnsi" w:cstheme="minorHAnsi"/>
                <w:sz w:val="22"/>
                <w:szCs w:val="22"/>
                <w:lang w:val="es-BO"/>
              </w:rPr>
            </w:pPr>
            <w:r w:rsidRPr="003D649B">
              <w:rPr>
                <w:rFonts w:asciiTheme="minorHAnsi" w:hAnsiTheme="minorHAnsi" w:cstheme="minorHAnsi"/>
                <w:sz w:val="22"/>
                <w:szCs w:val="22"/>
                <w:lang w:val="es-BO"/>
              </w:rPr>
              <w:t xml:space="preserve">- Conclusiones y recomendaciones </w:t>
            </w:r>
          </w:p>
          <w:p w14:paraId="12563987" w14:textId="77777777" w:rsidR="00DA0CCC" w:rsidRPr="003D649B" w:rsidRDefault="00DA0CCC" w:rsidP="002A1FCF">
            <w:pPr>
              <w:jc w:val="both"/>
              <w:rPr>
                <w:rFonts w:asciiTheme="minorHAnsi" w:hAnsiTheme="minorHAnsi" w:cstheme="minorHAnsi"/>
                <w:sz w:val="22"/>
                <w:szCs w:val="22"/>
                <w:lang w:val="es-BO"/>
              </w:rPr>
            </w:pPr>
            <w:r w:rsidRPr="003D649B">
              <w:rPr>
                <w:rFonts w:asciiTheme="minorHAnsi" w:hAnsiTheme="minorHAnsi" w:cstheme="minorHAnsi"/>
                <w:sz w:val="22"/>
                <w:szCs w:val="22"/>
                <w:lang w:val="es-BO"/>
              </w:rPr>
              <w:t>- Bibliografía de consulta.</w:t>
            </w:r>
          </w:p>
          <w:p w14:paraId="10E9B607" w14:textId="77777777" w:rsidR="00DA0CCC" w:rsidRPr="003D649B" w:rsidRDefault="00DA0CCC" w:rsidP="002A1FCF">
            <w:pPr>
              <w:jc w:val="both"/>
              <w:rPr>
                <w:rFonts w:asciiTheme="minorHAnsi" w:hAnsiTheme="minorHAnsi" w:cstheme="minorHAnsi"/>
                <w:sz w:val="22"/>
                <w:szCs w:val="22"/>
                <w:lang w:val="es-BO"/>
              </w:rPr>
            </w:pPr>
            <w:r w:rsidRPr="003D649B">
              <w:rPr>
                <w:rFonts w:asciiTheme="minorHAnsi" w:hAnsiTheme="minorHAnsi" w:cstheme="minorHAnsi"/>
                <w:sz w:val="22"/>
                <w:szCs w:val="22"/>
                <w:lang w:val="es-BO"/>
              </w:rPr>
              <w:t xml:space="preserve">- Base de datos </w:t>
            </w:r>
            <w:r w:rsidRPr="003D649B">
              <w:rPr>
                <w:rFonts w:asciiTheme="minorHAnsi" w:eastAsia="MS Mincho" w:hAnsiTheme="minorHAnsi" w:cstheme="minorHAnsi"/>
                <w:sz w:val="22"/>
                <w:szCs w:val="22"/>
                <w:lang w:val="es-BO"/>
              </w:rPr>
              <w:t xml:space="preserve">de los cuadros y gráficos generados. </w:t>
            </w:r>
          </w:p>
          <w:p w14:paraId="70F8F70B" w14:textId="77777777" w:rsidR="00DA0CCC" w:rsidRPr="003D649B" w:rsidRDefault="00DA0CCC" w:rsidP="002A1FCF">
            <w:pPr>
              <w:jc w:val="both"/>
              <w:rPr>
                <w:rFonts w:asciiTheme="minorHAnsi" w:hAnsiTheme="minorHAnsi" w:cstheme="minorHAnsi"/>
                <w:sz w:val="22"/>
                <w:szCs w:val="22"/>
                <w:lang w:val="es-BO"/>
              </w:rPr>
            </w:pPr>
            <w:r w:rsidRPr="003D649B">
              <w:rPr>
                <w:rFonts w:asciiTheme="minorHAnsi" w:hAnsiTheme="minorHAnsi" w:cstheme="minorHAnsi"/>
                <w:sz w:val="22"/>
                <w:szCs w:val="22"/>
                <w:lang w:val="es-BO"/>
              </w:rPr>
              <w:t xml:space="preserve">- Una presentación en Power Point que presente los principales hallazgos encontrados en el proceso de la evaluación, la cual será presentada al equipo de SCI en una reunión. </w:t>
            </w:r>
          </w:p>
          <w:p w14:paraId="1A2A4C4C" w14:textId="77777777" w:rsidR="00DA0CCC" w:rsidRPr="003D649B" w:rsidRDefault="00DA0CCC" w:rsidP="002A1FCF">
            <w:pPr>
              <w:pStyle w:val="Prrafodelista"/>
              <w:ind w:left="0"/>
              <w:rPr>
                <w:rFonts w:asciiTheme="minorHAnsi" w:hAnsiTheme="minorHAnsi" w:cstheme="minorHAnsi"/>
                <w:sz w:val="22"/>
                <w:szCs w:val="22"/>
                <w:lang w:val="es-BO"/>
              </w:rPr>
            </w:pPr>
          </w:p>
        </w:tc>
        <w:tc>
          <w:tcPr>
            <w:tcW w:w="3254" w:type="dxa"/>
          </w:tcPr>
          <w:p w14:paraId="63BDB747" w14:textId="7AD11E49" w:rsidR="00DA0CCC" w:rsidRPr="003D649B" w:rsidRDefault="00DA0CCC" w:rsidP="002A1FCF">
            <w:pPr>
              <w:pStyle w:val="Prrafodelista"/>
              <w:ind w:left="0"/>
              <w:jc w:val="both"/>
              <w:rPr>
                <w:rFonts w:asciiTheme="minorHAnsi" w:hAnsiTheme="minorHAnsi" w:cstheme="minorHAnsi"/>
                <w:sz w:val="22"/>
                <w:szCs w:val="22"/>
                <w:lang w:val="es-BO"/>
              </w:rPr>
            </w:pPr>
            <w:r w:rsidRPr="003D649B">
              <w:rPr>
                <w:rFonts w:asciiTheme="minorHAnsi" w:hAnsiTheme="minorHAnsi" w:cstheme="minorHAnsi"/>
                <w:sz w:val="22"/>
                <w:szCs w:val="22"/>
                <w:lang w:val="es-BO"/>
              </w:rPr>
              <w:t xml:space="preserve">A los </w:t>
            </w:r>
            <w:r w:rsidR="005C5678">
              <w:rPr>
                <w:rFonts w:asciiTheme="minorHAnsi" w:hAnsiTheme="minorHAnsi" w:cstheme="minorHAnsi"/>
                <w:sz w:val="22"/>
                <w:szCs w:val="22"/>
                <w:lang w:val="es-BO"/>
              </w:rPr>
              <w:t>60</w:t>
            </w:r>
            <w:r w:rsidRPr="003D649B">
              <w:rPr>
                <w:rFonts w:asciiTheme="minorHAnsi" w:hAnsiTheme="minorHAnsi" w:cstheme="minorHAnsi"/>
                <w:sz w:val="22"/>
                <w:szCs w:val="22"/>
                <w:lang w:val="es-BO"/>
              </w:rPr>
              <w:t xml:space="preserve"> días de la adjudicación y firma de contrato  </w:t>
            </w:r>
          </w:p>
        </w:tc>
      </w:tr>
    </w:tbl>
    <w:p w14:paraId="5DCE9106" w14:textId="77777777" w:rsidR="00DA0CCC" w:rsidRPr="003D649B" w:rsidRDefault="00DA0CCC" w:rsidP="00DA0CCC">
      <w:pPr>
        <w:jc w:val="both"/>
        <w:rPr>
          <w:rFonts w:asciiTheme="minorHAnsi" w:hAnsiTheme="minorHAnsi" w:cstheme="minorHAnsi"/>
          <w:sz w:val="22"/>
          <w:szCs w:val="22"/>
          <w:lang w:val="es-BO"/>
        </w:rPr>
      </w:pPr>
    </w:p>
    <w:p w14:paraId="589E7663" w14:textId="77777777" w:rsidR="00DA0CCC" w:rsidRPr="003D649B" w:rsidRDefault="00DA0CCC" w:rsidP="00DA0CCC">
      <w:pPr>
        <w:jc w:val="both"/>
        <w:rPr>
          <w:rFonts w:ascii="Lato" w:hAnsi="Lato" w:cstheme="minorHAnsi"/>
          <w:sz w:val="22"/>
          <w:szCs w:val="22"/>
          <w:lang w:val="es-BO"/>
        </w:rPr>
      </w:pPr>
      <w:r w:rsidRPr="003D649B">
        <w:rPr>
          <w:rFonts w:ascii="Lato" w:hAnsi="Lato" w:cstheme="minorHAnsi"/>
          <w:sz w:val="22"/>
          <w:szCs w:val="22"/>
          <w:lang w:val="es-BO"/>
        </w:rPr>
        <w:t>El informe final deberá ser presentado en tres ejemplares impresos y con soporte magnético, en tipo de letra Lato tamaño 11, a espacio simple.</w:t>
      </w:r>
    </w:p>
    <w:p w14:paraId="523088B5" w14:textId="77777777" w:rsidR="00DA0CCC" w:rsidRPr="003D649B" w:rsidRDefault="00DA0CCC" w:rsidP="00DA0CCC">
      <w:pPr>
        <w:jc w:val="both"/>
        <w:rPr>
          <w:rFonts w:ascii="Lato" w:hAnsi="Lato" w:cstheme="minorHAnsi"/>
          <w:sz w:val="22"/>
          <w:szCs w:val="22"/>
          <w:lang w:val="es-BO"/>
        </w:rPr>
      </w:pPr>
    </w:p>
    <w:p w14:paraId="2AF9724E" w14:textId="77777777" w:rsidR="00DA0CCC" w:rsidRPr="003D649B" w:rsidRDefault="00DA0CCC" w:rsidP="00DA0CCC">
      <w:pPr>
        <w:jc w:val="both"/>
        <w:rPr>
          <w:rFonts w:ascii="Lato" w:hAnsi="Lato" w:cstheme="minorHAnsi"/>
          <w:sz w:val="22"/>
          <w:szCs w:val="22"/>
          <w:lang w:val="es-BO"/>
        </w:rPr>
      </w:pPr>
      <w:r w:rsidRPr="003D649B">
        <w:rPr>
          <w:rFonts w:ascii="Lato" w:hAnsi="Lato" w:cstheme="minorHAnsi"/>
          <w:sz w:val="22"/>
          <w:szCs w:val="22"/>
          <w:lang w:val="es-BO"/>
        </w:rPr>
        <w:t>El informe final deberá contar con la aprobación de las siguientes instancias en Save the Children:</w:t>
      </w:r>
    </w:p>
    <w:p w14:paraId="3EA2D90D" w14:textId="77777777" w:rsidR="00DA0CCC" w:rsidRDefault="00DA0CCC" w:rsidP="00DA0CCC">
      <w:pPr>
        <w:jc w:val="both"/>
        <w:rPr>
          <w:rFonts w:ascii="Lato" w:hAnsi="Lato" w:cstheme="minorHAnsi"/>
          <w:sz w:val="22"/>
          <w:szCs w:val="22"/>
          <w:lang w:val="es-BO"/>
        </w:rPr>
      </w:pPr>
    </w:p>
    <w:p w14:paraId="086DA2D7" w14:textId="5A31133C" w:rsidR="00DA0CCC" w:rsidRPr="003D649B" w:rsidRDefault="005C5678" w:rsidP="00DA0CCC">
      <w:pPr>
        <w:jc w:val="both"/>
        <w:rPr>
          <w:rFonts w:ascii="Lato" w:hAnsi="Lato" w:cstheme="minorHAnsi"/>
          <w:sz w:val="22"/>
          <w:szCs w:val="22"/>
          <w:lang w:val="es-BO"/>
        </w:rPr>
      </w:pPr>
      <w:r>
        <w:rPr>
          <w:rFonts w:ascii="Lato" w:hAnsi="Lato" w:cstheme="minorHAnsi"/>
          <w:sz w:val="22"/>
          <w:szCs w:val="22"/>
          <w:lang w:val="es-BO"/>
        </w:rPr>
        <w:lastRenderedPageBreak/>
        <w:t>Asesor Nacional de MERA</w:t>
      </w:r>
      <w:r w:rsidR="00DA0CCC" w:rsidRPr="003D649B">
        <w:rPr>
          <w:rFonts w:ascii="Lato" w:hAnsi="Lato" w:cstheme="minorHAnsi"/>
          <w:sz w:val="22"/>
          <w:szCs w:val="22"/>
          <w:lang w:val="es-BO"/>
        </w:rPr>
        <w:t xml:space="preserve">, Experta temática en </w:t>
      </w:r>
      <w:r>
        <w:rPr>
          <w:rFonts w:ascii="Lato" w:hAnsi="Lato" w:cstheme="minorHAnsi"/>
          <w:sz w:val="22"/>
          <w:szCs w:val="22"/>
          <w:lang w:val="es-BO"/>
        </w:rPr>
        <w:t>Género y</w:t>
      </w:r>
      <w:r w:rsidR="006A7CFD">
        <w:rPr>
          <w:rFonts w:ascii="Lato" w:hAnsi="Lato" w:cstheme="minorHAnsi"/>
          <w:sz w:val="22"/>
          <w:szCs w:val="22"/>
          <w:lang w:val="es-BO"/>
        </w:rPr>
        <w:t xml:space="preserve"> Coordinación del Proyecto.</w:t>
      </w:r>
    </w:p>
    <w:p w14:paraId="710CC0C8" w14:textId="77777777" w:rsidR="00DA0CCC" w:rsidRPr="003D649B" w:rsidRDefault="00DA0CCC" w:rsidP="00DA0CCC">
      <w:pPr>
        <w:spacing w:before="120"/>
        <w:ind w:right="-1"/>
        <w:jc w:val="both"/>
        <w:rPr>
          <w:rFonts w:ascii="Lato" w:eastAsia="MS Mincho" w:hAnsi="Lato" w:cstheme="minorHAnsi"/>
          <w:sz w:val="22"/>
          <w:szCs w:val="22"/>
          <w:lang w:val="es-BO"/>
        </w:rPr>
      </w:pPr>
      <w:r w:rsidRPr="003D649B">
        <w:rPr>
          <w:rFonts w:ascii="Lato" w:hAnsi="Lato" w:cstheme="minorHAnsi"/>
          <w:sz w:val="22"/>
          <w:szCs w:val="22"/>
          <w:lang w:val="es-BO"/>
        </w:rPr>
        <w:t xml:space="preserve">Los formatos requeridos son: WORD para textos, EXCEL para números. Las encuestas deberán ser levantadas utilizando la herramienta KOBO, como se explicó </w:t>
      </w:r>
      <w:r w:rsidRPr="003D649B">
        <w:rPr>
          <w:rFonts w:ascii="Lato" w:eastAsia="MS Mincho" w:hAnsi="Lato" w:cstheme="minorHAnsi"/>
          <w:sz w:val="22"/>
          <w:szCs w:val="22"/>
          <w:lang w:val="es-BO"/>
        </w:rPr>
        <w:t>el inciso d) del punto 6.</w:t>
      </w:r>
    </w:p>
    <w:p w14:paraId="114CBF15" w14:textId="77777777" w:rsidR="00DA0CCC" w:rsidRPr="003D649B" w:rsidRDefault="00DA0CCC" w:rsidP="00DA0CCC">
      <w:pPr>
        <w:spacing w:before="120"/>
        <w:ind w:right="-1"/>
        <w:jc w:val="both"/>
        <w:rPr>
          <w:rFonts w:asciiTheme="minorHAnsi" w:hAnsiTheme="minorHAnsi" w:cstheme="minorHAnsi"/>
          <w:sz w:val="22"/>
          <w:szCs w:val="22"/>
          <w:lang w:val="es-BO"/>
        </w:rPr>
      </w:pPr>
    </w:p>
    <w:p w14:paraId="484B3702" w14:textId="1E18852D" w:rsidR="00DA0CCC" w:rsidRPr="000E6EC1" w:rsidRDefault="00465022" w:rsidP="00DA0CCC">
      <w:pPr>
        <w:jc w:val="both"/>
        <w:rPr>
          <w:rFonts w:ascii="Oswald" w:hAnsi="Oswald" w:cstheme="minorHAnsi"/>
          <w:b/>
          <w:sz w:val="22"/>
          <w:szCs w:val="22"/>
          <w:lang w:val="es-BO"/>
        </w:rPr>
      </w:pPr>
      <w:r>
        <w:rPr>
          <w:rFonts w:ascii="Oswald" w:hAnsi="Oswald" w:cstheme="minorHAnsi"/>
          <w:b/>
          <w:sz w:val="22"/>
          <w:szCs w:val="22"/>
          <w:lang w:val="es-BO"/>
        </w:rPr>
        <w:t>6</w:t>
      </w:r>
      <w:r w:rsidR="00DA0CCC" w:rsidRPr="000E6EC1">
        <w:rPr>
          <w:rFonts w:ascii="Oswald" w:hAnsi="Oswald" w:cstheme="minorHAnsi"/>
          <w:b/>
          <w:sz w:val="22"/>
          <w:szCs w:val="22"/>
          <w:lang w:val="es-BO"/>
        </w:rPr>
        <w:t>. COORDINACIÓN Y SUPERVISIÓN:</w:t>
      </w:r>
    </w:p>
    <w:p w14:paraId="088A3247" w14:textId="77777777" w:rsidR="00DA0CCC" w:rsidRPr="003D649B" w:rsidRDefault="00DA0CCC" w:rsidP="00DA0CCC">
      <w:pPr>
        <w:pStyle w:val="Prrafodelista"/>
        <w:ind w:left="360"/>
        <w:jc w:val="both"/>
        <w:rPr>
          <w:rFonts w:ascii="Lato" w:hAnsi="Lato" w:cstheme="minorHAnsi"/>
          <w:b/>
          <w:sz w:val="22"/>
          <w:szCs w:val="22"/>
          <w:lang w:val="es-BO"/>
        </w:rPr>
      </w:pPr>
    </w:p>
    <w:p w14:paraId="38B78C82" w14:textId="792823FE" w:rsidR="00DA0CCC" w:rsidRPr="003D649B" w:rsidRDefault="00DA0CCC" w:rsidP="00DA0CCC">
      <w:pPr>
        <w:jc w:val="both"/>
        <w:rPr>
          <w:rFonts w:ascii="Lato" w:hAnsi="Lato" w:cstheme="minorHAnsi"/>
          <w:sz w:val="22"/>
          <w:szCs w:val="22"/>
          <w:lang w:val="es-BO"/>
        </w:rPr>
      </w:pPr>
      <w:r w:rsidRPr="003D649B">
        <w:rPr>
          <w:rFonts w:ascii="Lato" w:hAnsi="Lato" w:cstheme="minorHAnsi"/>
          <w:sz w:val="22"/>
          <w:szCs w:val="22"/>
          <w:lang w:val="es-BO"/>
        </w:rPr>
        <w:t xml:space="preserve">Todas las actividades previstas en los términos de referencia serán coordinadas y supervisadas </w:t>
      </w:r>
      <w:r w:rsidR="00F77B4E">
        <w:rPr>
          <w:rFonts w:ascii="Lato" w:hAnsi="Lato" w:cstheme="minorHAnsi"/>
          <w:sz w:val="22"/>
          <w:szCs w:val="22"/>
          <w:lang w:val="es-BO"/>
        </w:rPr>
        <w:t xml:space="preserve">por </w:t>
      </w:r>
      <w:r w:rsidR="005C5678">
        <w:rPr>
          <w:rFonts w:ascii="Lato" w:hAnsi="Lato" w:cstheme="minorHAnsi"/>
          <w:sz w:val="22"/>
          <w:szCs w:val="22"/>
          <w:lang w:val="es-BO"/>
        </w:rPr>
        <w:t>el personal local y n</w:t>
      </w:r>
      <w:r w:rsidRPr="003D649B">
        <w:rPr>
          <w:rFonts w:ascii="Lato" w:hAnsi="Lato" w:cstheme="minorHAnsi"/>
          <w:sz w:val="22"/>
          <w:szCs w:val="22"/>
          <w:lang w:val="es-BO"/>
        </w:rPr>
        <w:t xml:space="preserve">acional de </w:t>
      </w:r>
      <w:r w:rsidR="00F77B4E">
        <w:rPr>
          <w:rFonts w:ascii="Lato" w:hAnsi="Lato" w:cstheme="minorHAnsi"/>
          <w:sz w:val="22"/>
          <w:szCs w:val="22"/>
          <w:lang w:val="es-BO"/>
        </w:rPr>
        <w:t>MERA,</w:t>
      </w:r>
      <w:r w:rsidRPr="003D649B">
        <w:rPr>
          <w:rFonts w:ascii="Lato" w:hAnsi="Lato" w:cstheme="minorHAnsi"/>
          <w:sz w:val="22"/>
          <w:szCs w:val="22"/>
          <w:lang w:val="es-BO"/>
        </w:rPr>
        <w:t xml:space="preserve"> con el asesoramiento de la TE en </w:t>
      </w:r>
      <w:r w:rsidR="005C5678">
        <w:rPr>
          <w:rFonts w:ascii="Lato" w:hAnsi="Lato" w:cstheme="minorHAnsi"/>
          <w:sz w:val="22"/>
          <w:szCs w:val="22"/>
          <w:lang w:val="es-BO"/>
        </w:rPr>
        <w:t xml:space="preserve">Género </w:t>
      </w:r>
      <w:r w:rsidR="00F77B4E">
        <w:rPr>
          <w:rFonts w:ascii="Lato" w:hAnsi="Lato" w:cstheme="minorHAnsi"/>
          <w:sz w:val="22"/>
          <w:szCs w:val="22"/>
          <w:lang w:val="es-BO"/>
        </w:rPr>
        <w:t xml:space="preserve">y </w:t>
      </w:r>
      <w:r w:rsidR="00F77B4E" w:rsidRPr="003D649B">
        <w:rPr>
          <w:rFonts w:ascii="Lato" w:hAnsi="Lato" w:cstheme="minorHAnsi"/>
          <w:sz w:val="22"/>
          <w:szCs w:val="22"/>
          <w:lang w:val="es-BO"/>
        </w:rPr>
        <w:t>la Coordinación del Proyecto</w:t>
      </w:r>
      <w:r w:rsidR="005C5678">
        <w:rPr>
          <w:rFonts w:ascii="Lato" w:hAnsi="Lato" w:cstheme="minorHAnsi"/>
          <w:sz w:val="22"/>
          <w:szCs w:val="22"/>
          <w:lang w:val="es-BO"/>
        </w:rPr>
        <w:t xml:space="preserve"> de Save the Children</w:t>
      </w:r>
      <w:r w:rsidR="00F77B4E">
        <w:rPr>
          <w:rFonts w:ascii="Lato" w:hAnsi="Lato" w:cstheme="minorHAnsi"/>
          <w:sz w:val="22"/>
          <w:szCs w:val="22"/>
          <w:lang w:val="es-BO"/>
        </w:rPr>
        <w:t>, instancia que proveerá el soporte necesario para que la consultora pueda desarrollar el plan de trabajo aprobado.</w:t>
      </w:r>
    </w:p>
    <w:p w14:paraId="74963256" w14:textId="77777777" w:rsidR="00DA0CCC" w:rsidRPr="003D649B" w:rsidRDefault="00DA0CCC" w:rsidP="00DA0CCC">
      <w:pPr>
        <w:jc w:val="both"/>
        <w:rPr>
          <w:rFonts w:asciiTheme="minorHAnsi" w:hAnsiTheme="minorHAnsi" w:cstheme="minorHAnsi"/>
          <w:b/>
          <w:sz w:val="22"/>
          <w:szCs w:val="22"/>
          <w:lang w:val="es-BO"/>
        </w:rPr>
      </w:pPr>
    </w:p>
    <w:p w14:paraId="411608A6" w14:textId="4ACD0651" w:rsidR="00DA0CCC" w:rsidRPr="000E6EC1" w:rsidRDefault="00465022" w:rsidP="00DA0CCC">
      <w:pPr>
        <w:jc w:val="both"/>
        <w:rPr>
          <w:rFonts w:ascii="Oswald" w:hAnsi="Oswald" w:cstheme="minorHAnsi"/>
          <w:b/>
          <w:sz w:val="22"/>
          <w:szCs w:val="22"/>
          <w:lang w:val="es-BO"/>
        </w:rPr>
      </w:pPr>
      <w:r>
        <w:rPr>
          <w:rFonts w:ascii="Oswald" w:hAnsi="Oswald" w:cstheme="minorHAnsi"/>
          <w:b/>
          <w:sz w:val="22"/>
          <w:szCs w:val="22"/>
          <w:lang w:val="es-BO"/>
        </w:rPr>
        <w:t>7</w:t>
      </w:r>
      <w:r w:rsidR="00DA0CCC" w:rsidRPr="000E6EC1">
        <w:rPr>
          <w:rFonts w:ascii="Oswald" w:hAnsi="Oswald" w:cstheme="minorHAnsi"/>
          <w:b/>
          <w:sz w:val="22"/>
          <w:szCs w:val="22"/>
          <w:lang w:val="es-BO"/>
        </w:rPr>
        <w:t>. DURACIÓN DE LA CONSULTORÍA:</w:t>
      </w:r>
    </w:p>
    <w:p w14:paraId="0556A871" w14:textId="77777777" w:rsidR="00DA0CCC" w:rsidRPr="003D649B" w:rsidRDefault="00DA0CCC" w:rsidP="00DA0CCC">
      <w:pPr>
        <w:jc w:val="both"/>
        <w:rPr>
          <w:rFonts w:asciiTheme="minorHAnsi" w:hAnsiTheme="minorHAnsi" w:cstheme="minorHAnsi"/>
          <w:b/>
          <w:sz w:val="22"/>
          <w:szCs w:val="22"/>
          <w:lang w:val="es-BO"/>
        </w:rPr>
      </w:pPr>
    </w:p>
    <w:p w14:paraId="6888AC3F" w14:textId="2C1C73C0" w:rsidR="00DA0CCC" w:rsidRPr="006F2EA6" w:rsidRDefault="00DA0CCC" w:rsidP="00DA0CCC">
      <w:pPr>
        <w:spacing w:after="240"/>
        <w:jc w:val="both"/>
        <w:rPr>
          <w:rFonts w:ascii="Lato" w:hAnsi="Lato" w:cstheme="minorHAnsi"/>
          <w:sz w:val="22"/>
          <w:szCs w:val="22"/>
          <w:lang w:val="es-BO"/>
        </w:rPr>
      </w:pPr>
      <w:r w:rsidRPr="006F2EA6">
        <w:rPr>
          <w:rFonts w:ascii="Lato" w:hAnsi="Lato" w:cstheme="minorHAnsi"/>
          <w:sz w:val="22"/>
          <w:szCs w:val="22"/>
          <w:lang w:val="es-BO"/>
        </w:rPr>
        <w:t xml:space="preserve">Se ha previsto una duración de </w:t>
      </w:r>
      <w:r w:rsidR="005C5678" w:rsidRPr="006F2EA6">
        <w:rPr>
          <w:rFonts w:ascii="Lato" w:hAnsi="Lato" w:cstheme="minorHAnsi"/>
          <w:b/>
          <w:bCs/>
          <w:sz w:val="22"/>
          <w:szCs w:val="22"/>
          <w:lang w:val="es-BO"/>
        </w:rPr>
        <w:t>60</w:t>
      </w:r>
      <w:r w:rsidRPr="006F2EA6">
        <w:rPr>
          <w:rFonts w:ascii="Lato" w:hAnsi="Lato" w:cstheme="minorHAnsi"/>
          <w:b/>
          <w:bCs/>
          <w:sz w:val="22"/>
          <w:szCs w:val="22"/>
          <w:lang w:val="es-BO"/>
        </w:rPr>
        <w:t xml:space="preserve"> días c</w:t>
      </w:r>
      <w:r w:rsidRPr="006F2EA6">
        <w:rPr>
          <w:rFonts w:ascii="Lato" w:hAnsi="Lato" w:cstheme="minorHAnsi"/>
          <w:b/>
          <w:sz w:val="22"/>
          <w:szCs w:val="22"/>
          <w:lang w:val="es-BO"/>
        </w:rPr>
        <w:t>alendario</w:t>
      </w:r>
      <w:r w:rsidRPr="006F2EA6">
        <w:rPr>
          <w:rFonts w:ascii="Lato" w:hAnsi="Lato" w:cstheme="minorHAnsi"/>
          <w:sz w:val="22"/>
          <w:szCs w:val="22"/>
          <w:lang w:val="es-BO"/>
        </w:rPr>
        <w:t xml:space="preserve">, a partir de la suscripción del contrato. </w:t>
      </w:r>
    </w:p>
    <w:p w14:paraId="5E44EBBD" w14:textId="70D85C72" w:rsidR="00DA0CCC" w:rsidRPr="006F2EA6" w:rsidRDefault="00DA0CCC" w:rsidP="3BB84379">
      <w:pPr>
        <w:spacing w:after="240"/>
        <w:jc w:val="both"/>
        <w:rPr>
          <w:rFonts w:ascii="Lato" w:hAnsi="Lato" w:cstheme="minorBidi"/>
          <w:sz w:val="22"/>
          <w:szCs w:val="22"/>
          <w:lang w:val="es-BO"/>
        </w:rPr>
      </w:pPr>
      <w:bookmarkStart w:id="2" w:name="_Hlk221028218"/>
      <w:r w:rsidRPr="006F2EA6">
        <w:rPr>
          <w:rFonts w:ascii="Lato" w:hAnsi="Lato" w:cstheme="minorBidi"/>
          <w:sz w:val="22"/>
          <w:szCs w:val="22"/>
          <w:lang w:val="es-BO"/>
        </w:rPr>
        <w:t>Fecha estimada de inicio</w:t>
      </w:r>
      <w:r w:rsidR="005C5678" w:rsidRPr="006F2EA6">
        <w:rPr>
          <w:rFonts w:ascii="Lato" w:hAnsi="Lato" w:cstheme="minorBidi"/>
          <w:b/>
          <w:bCs/>
          <w:sz w:val="22"/>
          <w:szCs w:val="22"/>
          <w:lang w:val="es-BO"/>
        </w:rPr>
        <w:t xml:space="preserve">: </w:t>
      </w:r>
      <w:r w:rsidR="7F3688BD" w:rsidRPr="006F2EA6">
        <w:rPr>
          <w:rFonts w:ascii="Lato" w:hAnsi="Lato" w:cstheme="minorBidi"/>
          <w:b/>
          <w:bCs/>
          <w:sz w:val="22"/>
          <w:szCs w:val="22"/>
          <w:lang w:val="es-BO"/>
        </w:rPr>
        <w:t>2</w:t>
      </w:r>
      <w:r w:rsidR="00593E83" w:rsidRPr="006F2EA6">
        <w:rPr>
          <w:rFonts w:ascii="Lato" w:hAnsi="Lato" w:cstheme="minorBidi"/>
          <w:b/>
          <w:bCs/>
          <w:sz w:val="22"/>
          <w:szCs w:val="22"/>
          <w:lang w:val="es-BO"/>
        </w:rPr>
        <w:t xml:space="preserve"> de </w:t>
      </w:r>
      <w:r w:rsidR="0046054A" w:rsidRPr="006F2EA6">
        <w:rPr>
          <w:rFonts w:ascii="Lato" w:hAnsi="Lato" w:cstheme="minorBidi"/>
          <w:b/>
          <w:bCs/>
          <w:sz w:val="22"/>
          <w:szCs w:val="22"/>
          <w:lang w:val="es-BO"/>
        </w:rPr>
        <w:t>febrero</w:t>
      </w:r>
      <w:r w:rsidR="00593E83" w:rsidRPr="006F2EA6">
        <w:rPr>
          <w:rFonts w:ascii="Lato" w:hAnsi="Lato" w:cstheme="minorBidi"/>
          <w:b/>
          <w:bCs/>
          <w:sz w:val="22"/>
          <w:szCs w:val="22"/>
          <w:lang w:val="es-BO"/>
        </w:rPr>
        <w:t xml:space="preserve"> de 202</w:t>
      </w:r>
      <w:r w:rsidR="000E6EC1" w:rsidRPr="006F2EA6">
        <w:rPr>
          <w:rFonts w:ascii="Lato" w:hAnsi="Lato" w:cstheme="minorBidi"/>
          <w:b/>
          <w:bCs/>
          <w:sz w:val="22"/>
          <w:szCs w:val="22"/>
          <w:lang w:val="es-BO"/>
        </w:rPr>
        <w:t>6</w:t>
      </w:r>
      <w:r w:rsidR="00593E83" w:rsidRPr="006F2EA6">
        <w:rPr>
          <w:rFonts w:ascii="Lato" w:hAnsi="Lato" w:cstheme="minorBidi"/>
          <w:b/>
          <w:bCs/>
          <w:sz w:val="22"/>
          <w:szCs w:val="22"/>
          <w:lang w:val="es-BO"/>
        </w:rPr>
        <w:t>.</w:t>
      </w:r>
      <w:bookmarkEnd w:id="2"/>
    </w:p>
    <w:p w14:paraId="15149F5C" w14:textId="39299802" w:rsidR="00DA0CCC" w:rsidRPr="000E6EC1" w:rsidRDefault="00465022" w:rsidP="00DA0CCC">
      <w:pPr>
        <w:jc w:val="both"/>
        <w:rPr>
          <w:rFonts w:ascii="Oswald" w:hAnsi="Oswald" w:cstheme="minorHAnsi"/>
          <w:b/>
          <w:sz w:val="22"/>
          <w:szCs w:val="22"/>
          <w:lang w:val="es-BO"/>
        </w:rPr>
      </w:pPr>
      <w:r>
        <w:rPr>
          <w:rFonts w:ascii="Oswald" w:hAnsi="Oswald" w:cstheme="minorHAnsi"/>
          <w:b/>
          <w:sz w:val="22"/>
          <w:szCs w:val="22"/>
          <w:lang w:val="es-BO"/>
        </w:rPr>
        <w:t>8</w:t>
      </w:r>
      <w:r w:rsidR="00DA0CCC" w:rsidRPr="000E6EC1">
        <w:rPr>
          <w:rFonts w:ascii="Oswald" w:hAnsi="Oswald" w:cstheme="minorHAnsi"/>
          <w:b/>
          <w:sz w:val="22"/>
          <w:szCs w:val="22"/>
          <w:lang w:val="es-BO"/>
        </w:rPr>
        <w:t>. PERFIL REQUERIDO:</w:t>
      </w:r>
    </w:p>
    <w:p w14:paraId="53323CE6" w14:textId="77777777" w:rsidR="00DA0CCC" w:rsidRPr="000E6EC1" w:rsidRDefault="00DA0CCC" w:rsidP="00DA0CCC">
      <w:pPr>
        <w:jc w:val="both"/>
        <w:rPr>
          <w:rFonts w:ascii="Lato" w:hAnsi="Lato" w:cstheme="minorHAnsi"/>
          <w:b/>
          <w:sz w:val="22"/>
          <w:szCs w:val="22"/>
          <w:lang w:val="es-BO"/>
        </w:rPr>
      </w:pPr>
    </w:p>
    <w:p w14:paraId="49573166" w14:textId="6D78ED55" w:rsidR="00DA0CCC" w:rsidRPr="003D649B" w:rsidRDefault="00DA0CCC" w:rsidP="00DA0CCC">
      <w:pPr>
        <w:rPr>
          <w:rFonts w:ascii="Lato" w:hAnsi="Lato" w:cstheme="minorHAnsi"/>
          <w:bCs/>
          <w:sz w:val="22"/>
          <w:szCs w:val="22"/>
          <w:lang w:val="es-BO"/>
        </w:rPr>
      </w:pPr>
      <w:r w:rsidRPr="003D649B">
        <w:rPr>
          <w:rFonts w:ascii="Lato" w:hAnsi="Lato" w:cstheme="minorHAnsi"/>
          <w:bCs/>
          <w:sz w:val="22"/>
          <w:szCs w:val="22"/>
          <w:lang w:val="es-BO"/>
        </w:rPr>
        <w:t>Se requiere una empresa consultora o sociedad accidental legalmente establecida, o consultor</w:t>
      </w:r>
      <w:r w:rsidR="006170B5">
        <w:rPr>
          <w:rFonts w:ascii="Lato" w:hAnsi="Lato" w:cstheme="minorHAnsi"/>
          <w:bCs/>
          <w:sz w:val="22"/>
          <w:szCs w:val="22"/>
          <w:lang w:val="es-BO"/>
        </w:rPr>
        <w:t xml:space="preserve">es, cuyo equipo deberá ser conformado por al menos dos profesionales </w:t>
      </w:r>
      <w:r w:rsidRPr="003D649B">
        <w:rPr>
          <w:rFonts w:ascii="Lato" w:hAnsi="Lato" w:cstheme="minorHAnsi"/>
          <w:bCs/>
          <w:sz w:val="22"/>
          <w:szCs w:val="22"/>
          <w:lang w:val="es-BO"/>
        </w:rPr>
        <w:t xml:space="preserve">con formación demostrable en: </w:t>
      </w:r>
    </w:p>
    <w:p w14:paraId="310EFAD6" w14:textId="77777777" w:rsidR="00DA0CCC" w:rsidRPr="003D649B" w:rsidRDefault="00DA0CCC" w:rsidP="00DA0CCC">
      <w:pPr>
        <w:rPr>
          <w:rFonts w:ascii="Lato" w:hAnsi="Lato" w:cstheme="minorHAnsi"/>
          <w:bCs/>
          <w:sz w:val="22"/>
          <w:szCs w:val="22"/>
          <w:lang w:val="es-BO"/>
        </w:rPr>
      </w:pPr>
    </w:p>
    <w:p w14:paraId="26B9A2FC" w14:textId="3247FFB1" w:rsidR="00DA0CCC" w:rsidRDefault="00DA0CCC" w:rsidP="00DA0CCC">
      <w:pPr>
        <w:pStyle w:val="Prrafodelista"/>
        <w:numPr>
          <w:ilvl w:val="2"/>
          <w:numId w:val="6"/>
        </w:numPr>
        <w:autoSpaceDE w:val="0"/>
        <w:autoSpaceDN w:val="0"/>
        <w:adjustRightInd w:val="0"/>
        <w:ind w:left="1560" w:hanging="284"/>
        <w:jc w:val="both"/>
        <w:rPr>
          <w:rFonts w:ascii="Lato" w:eastAsia="Calibri" w:hAnsi="Lato" w:cstheme="minorHAnsi"/>
          <w:sz w:val="22"/>
          <w:szCs w:val="22"/>
          <w:lang w:val="es-BO"/>
        </w:rPr>
      </w:pPr>
      <w:r w:rsidRPr="003D649B">
        <w:rPr>
          <w:rFonts w:ascii="Lato" w:eastAsia="Calibri" w:hAnsi="Lato" w:cstheme="minorHAnsi"/>
          <w:sz w:val="22"/>
          <w:szCs w:val="22"/>
          <w:lang w:val="es-BO"/>
        </w:rPr>
        <w:t>Licenciatura en ciencias sociales</w:t>
      </w:r>
      <w:r w:rsidR="00522C72">
        <w:rPr>
          <w:rFonts w:ascii="Lato" w:eastAsia="Calibri" w:hAnsi="Lato" w:cstheme="minorHAnsi"/>
          <w:sz w:val="22"/>
          <w:szCs w:val="22"/>
          <w:lang w:val="es-BO"/>
        </w:rPr>
        <w:t>, ciencias de la educación, ciencias económicas,</w:t>
      </w:r>
      <w:r w:rsidRPr="003D649B">
        <w:rPr>
          <w:rFonts w:ascii="Lato" w:eastAsia="Calibri" w:hAnsi="Lato" w:cstheme="minorHAnsi"/>
          <w:sz w:val="22"/>
          <w:szCs w:val="22"/>
          <w:lang w:val="es-BO"/>
        </w:rPr>
        <w:t xml:space="preserve"> </w:t>
      </w:r>
      <w:r w:rsidR="00522C72">
        <w:rPr>
          <w:rFonts w:ascii="Lato" w:eastAsia="Calibri" w:hAnsi="Lato" w:cstheme="minorHAnsi"/>
          <w:sz w:val="22"/>
          <w:szCs w:val="22"/>
          <w:lang w:val="es-BO"/>
        </w:rPr>
        <w:t xml:space="preserve">psicología </w:t>
      </w:r>
      <w:r w:rsidRPr="003D649B">
        <w:rPr>
          <w:rFonts w:ascii="Lato" w:eastAsia="Calibri" w:hAnsi="Lato" w:cstheme="minorHAnsi"/>
          <w:sz w:val="22"/>
          <w:szCs w:val="22"/>
          <w:lang w:val="es-BO"/>
        </w:rPr>
        <w:t>u otra rama del área social.</w:t>
      </w:r>
    </w:p>
    <w:p w14:paraId="3AAE5CB6" w14:textId="77777777" w:rsidR="00DA0CCC" w:rsidRPr="003D649B" w:rsidRDefault="00DA0CCC" w:rsidP="00DA0CCC">
      <w:pPr>
        <w:autoSpaceDE w:val="0"/>
        <w:autoSpaceDN w:val="0"/>
        <w:adjustRightInd w:val="0"/>
        <w:rPr>
          <w:rFonts w:ascii="Lato" w:eastAsia="MS Mincho" w:hAnsi="Lato" w:cstheme="minorHAnsi"/>
          <w:sz w:val="22"/>
          <w:szCs w:val="22"/>
          <w:lang w:val="es-BO"/>
        </w:rPr>
      </w:pPr>
    </w:p>
    <w:p w14:paraId="4E2790AD" w14:textId="77777777" w:rsidR="00DA0CCC" w:rsidRPr="003D649B" w:rsidRDefault="00DA0CCC" w:rsidP="00DA0CCC">
      <w:pPr>
        <w:autoSpaceDE w:val="0"/>
        <w:autoSpaceDN w:val="0"/>
        <w:adjustRightInd w:val="0"/>
        <w:rPr>
          <w:rFonts w:ascii="Lato" w:eastAsia="MS Mincho" w:hAnsi="Lato" w:cstheme="minorHAnsi"/>
          <w:sz w:val="22"/>
          <w:szCs w:val="22"/>
          <w:lang w:val="es-BO"/>
        </w:rPr>
      </w:pPr>
      <w:r w:rsidRPr="003D649B">
        <w:rPr>
          <w:rFonts w:ascii="Lato" w:eastAsia="MS Mincho" w:hAnsi="Lato" w:cstheme="minorHAnsi"/>
          <w:sz w:val="22"/>
          <w:szCs w:val="22"/>
          <w:lang w:val="es-BO"/>
        </w:rPr>
        <w:t>Con conocimientos probados en:</w:t>
      </w:r>
    </w:p>
    <w:p w14:paraId="5EE61F87" w14:textId="2A7AD348" w:rsidR="00DA0CCC" w:rsidRPr="006170B5" w:rsidRDefault="006170B5" w:rsidP="00BE77C2">
      <w:pPr>
        <w:pStyle w:val="Prrafodelista"/>
        <w:numPr>
          <w:ilvl w:val="2"/>
          <w:numId w:val="6"/>
        </w:numPr>
        <w:autoSpaceDE w:val="0"/>
        <w:autoSpaceDN w:val="0"/>
        <w:adjustRightInd w:val="0"/>
        <w:ind w:left="1560" w:hanging="284"/>
        <w:jc w:val="both"/>
        <w:rPr>
          <w:rFonts w:ascii="Lato" w:eastAsia="MS Mincho" w:hAnsi="Lato" w:cstheme="minorHAnsi"/>
          <w:sz w:val="22"/>
          <w:szCs w:val="22"/>
          <w:lang w:val="es-BO"/>
        </w:rPr>
      </w:pPr>
      <w:r w:rsidRPr="006170B5">
        <w:rPr>
          <w:rFonts w:ascii="Lato" w:eastAsia="Calibri" w:hAnsi="Lato" w:cstheme="minorHAnsi"/>
          <w:sz w:val="22"/>
          <w:szCs w:val="22"/>
          <w:lang w:val="es-BO"/>
        </w:rPr>
        <w:t xml:space="preserve">Al menos uno de los profesionales debe </w:t>
      </w:r>
      <w:r>
        <w:rPr>
          <w:rFonts w:ascii="Lato" w:eastAsia="Calibri" w:hAnsi="Lato" w:cstheme="minorHAnsi"/>
          <w:sz w:val="22"/>
          <w:szCs w:val="22"/>
          <w:lang w:val="es-BO"/>
        </w:rPr>
        <w:t>tener c</w:t>
      </w:r>
      <w:r w:rsidR="00522C72" w:rsidRPr="006170B5">
        <w:rPr>
          <w:rFonts w:ascii="Lato" w:eastAsia="MS Mincho" w:hAnsi="Lato" w:cstheme="minorHAnsi"/>
          <w:sz w:val="22"/>
          <w:szCs w:val="22"/>
          <w:lang w:val="es-BO"/>
        </w:rPr>
        <w:t xml:space="preserve">onocimiento </w:t>
      </w:r>
      <w:r>
        <w:rPr>
          <w:rFonts w:ascii="Lato" w:eastAsia="MS Mincho" w:hAnsi="Lato" w:cstheme="minorHAnsi"/>
          <w:sz w:val="22"/>
          <w:szCs w:val="22"/>
          <w:lang w:val="es-BO"/>
        </w:rPr>
        <w:t xml:space="preserve">y </w:t>
      </w:r>
      <w:proofErr w:type="spellStart"/>
      <w:r>
        <w:rPr>
          <w:rFonts w:ascii="Lato" w:eastAsia="MS Mincho" w:hAnsi="Lato" w:cstheme="minorHAnsi"/>
          <w:sz w:val="22"/>
          <w:szCs w:val="22"/>
          <w:lang w:val="es-BO"/>
        </w:rPr>
        <w:t>expertis</w:t>
      </w:r>
      <w:proofErr w:type="spellEnd"/>
      <w:r>
        <w:rPr>
          <w:rFonts w:ascii="Lato" w:eastAsia="MS Mincho" w:hAnsi="Lato" w:cstheme="minorHAnsi"/>
          <w:sz w:val="22"/>
          <w:szCs w:val="22"/>
          <w:lang w:val="es-BO"/>
        </w:rPr>
        <w:t xml:space="preserve"> en </w:t>
      </w:r>
      <w:r w:rsidR="00593E83">
        <w:rPr>
          <w:rFonts w:ascii="Lato" w:eastAsia="MS Mincho" w:hAnsi="Lato" w:cstheme="minorHAnsi"/>
          <w:sz w:val="22"/>
          <w:szCs w:val="22"/>
          <w:lang w:val="es-BO"/>
        </w:rPr>
        <w:t>la temática de Violencia Basada en Género</w:t>
      </w:r>
      <w:r w:rsidR="00522C72" w:rsidRPr="006170B5">
        <w:rPr>
          <w:rFonts w:ascii="Lato" w:eastAsia="MS Mincho" w:hAnsi="Lato" w:cstheme="minorHAnsi"/>
          <w:sz w:val="22"/>
          <w:szCs w:val="22"/>
          <w:lang w:val="es-BO"/>
        </w:rPr>
        <w:t>.</w:t>
      </w:r>
    </w:p>
    <w:p w14:paraId="3D546059" w14:textId="77777777" w:rsidR="00DA0CCC" w:rsidRPr="003D649B" w:rsidRDefault="00DA0CCC" w:rsidP="00DA0CCC">
      <w:pPr>
        <w:pStyle w:val="Default"/>
        <w:numPr>
          <w:ilvl w:val="2"/>
          <w:numId w:val="6"/>
        </w:numPr>
        <w:ind w:left="1560" w:hanging="284"/>
        <w:jc w:val="both"/>
        <w:rPr>
          <w:rFonts w:ascii="Lato" w:eastAsia="MS Mincho" w:hAnsi="Lato" w:cstheme="minorHAnsi"/>
          <w:color w:val="auto"/>
          <w:sz w:val="22"/>
          <w:szCs w:val="22"/>
          <w:lang w:val="es-BO"/>
        </w:rPr>
      </w:pPr>
      <w:r w:rsidRPr="003D649B">
        <w:rPr>
          <w:rFonts w:ascii="Lato" w:eastAsia="MS Mincho" w:hAnsi="Lato" w:cstheme="minorHAnsi"/>
          <w:color w:val="auto"/>
          <w:sz w:val="22"/>
          <w:szCs w:val="22"/>
          <w:lang w:val="es-BO"/>
        </w:rPr>
        <w:t xml:space="preserve">Conocimiento y experiencia en la elaboración de </w:t>
      </w:r>
      <w:r w:rsidRPr="003D649B">
        <w:rPr>
          <w:rFonts w:ascii="Lato" w:hAnsi="Lato" w:cstheme="minorHAnsi"/>
          <w:bCs/>
          <w:color w:val="auto"/>
          <w:sz w:val="22"/>
          <w:szCs w:val="22"/>
          <w:lang w:val="es-BO"/>
        </w:rPr>
        <w:t>líneas de base, evaluaciones de medio término y evaluaciones finales de proyectos, programas en desarrollo y otros relacionados a la temática.</w:t>
      </w:r>
    </w:p>
    <w:p w14:paraId="69011C28" w14:textId="357278D7" w:rsidR="00DA0CCC" w:rsidRPr="003D649B" w:rsidRDefault="00DA0CCC" w:rsidP="00DA0CCC">
      <w:pPr>
        <w:pStyle w:val="Default"/>
        <w:numPr>
          <w:ilvl w:val="2"/>
          <w:numId w:val="6"/>
        </w:numPr>
        <w:ind w:left="1560" w:hanging="284"/>
        <w:jc w:val="both"/>
        <w:rPr>
          <w:rFonts w:ascii="Lato" w:eastAsia="MS Mincho" w:hAnsi="Lato" w:cstheme="minorHAnsi"/>
          <w:color w:val="auto"/>
          <w:sz w:val="22"/>
          <w:szCs w:val="22"/>
          <w:lang w:val="es-BO"/>
        </w:rPr>
      </w:pPr>
      <w:r w:rsidRPr="003D649B">
        <w:rPr>
          <w:rFonts w:ascii="Lato" w:hAnsi="Lato" w:cstheme="minorHAnsi"/>
          <w:bCs/>
          <w:color w:val="auto"/>
          <w:sz w:val="22"/>
          <w:szCs w:val="22"/>
          <w:lang w:val="es-BO"/>
        </w:rPr>
        <w:t xml:space="preserve">Conocimientos y experiencia sobre el funcionamiento </w:t>
      </w:r>
      <w:r w:rsidR="00593E83">
        <w:rPr>
          <w:rFonts w:ascii="Lato" w:hAnsi="Lato" w:cstheme="minorHAnsi"/>
          <w:bCs/>
          <w:color w:val="auto"/>
          <w:sz w:val="22"/>
          <w:szCs w:val="22"/>
          <w:lang w:val="es-BO"/>
        </w:rPr>
        <w:t>de las instancias públicas relacionadas con la prevención de la violencia basada en género, como ser Defensorías, SLIM, FELCV, Juzgados y otras instancias.</w:t>
      </w:r>
    </w:p>
    <w:p w14:paraId="6AA224F6" w14:textId="0392B005" w:rsidR="00DA0CCC" w:rsidRPr="003D649B" w:rsidRDefault="00DA0CCC" w:rsidP="00DA0CCC">
      <w:pPr>
        <w:pStyle w:val="Default"/>
        <w:numPr>
          <w:ilvl w:val="2"/>
          <w:numId w:val="6"/>
        </w:numPr>
        <w:ind w:left="1560" w:hanging="284"/>
        <w:jc w:val="both"/>
        <w:rPr>
          <w:rFonts w:ascii="Lato" w:eastAsia="MS Mincho" w:hAnsi="Lato" w:cstheme="minorHAnsi"/>
          <w:color w:val="auto"/>
          <w:sz w:val="22"/>
          <w:szCs w:val="22"/>
          <w:lang w:val="es-BO"/>
        </w:rPr>
      </w:pPr>
      <w:r w:rsidRPr="003D649B">
        <w:rPr>
          <w:rFonts w:ascii="Lato" w:hAnsi="Lato" w:cstheme="minorHAnsi"/>
          <w:bCs/>
          <w:color w:val="auto"/>
          <w:sz w:val="22"/>
          <w:szCs w:val="22"/>
          <w:lang w:val="es-BO"/>
        </w:rPr>
        <w:t>Conocimientos de metodologías participativas.</w:t>
      </w:r>
    </w:p>
    <w:p w14:paraId="6970E9ED" w14:textId="77777777" w:rsidR="00DA0CCC" w:rsidRPr="003D649B" w:rsidRDefault="00DA0CCC" w:rsidP="00DA0CCC">
      <w:pPr>
        <w:pStyle w:val="Default"/>
        <w:numPr>
          <w:ilvl w:val="2"/>
          <w:numId w:val="6"/>
        </w:numPr>
        <w:ind w:left="1560" w:hanging="284"/>
        <w:jc w:val="both"/>
        <w:rPr>
          <w:rFonts w:ascii="Lato" w:eastAsia="MS Mincho" w:hAnsi="Lato" w:cstheme="minorHAnsi"/>
          <w:color w:val="auto"/>
          <w:sz w:val="22"/>
          <w:szCs w:val="22"/>
          <w:lang w:val="es-BO"/>
        </w:rPr>
      </w:pPr>
      <w:r w:rsidRPr="003D649B">
        <w:rPr>
          <w:rFonts w:ascii="Lato" w:hAnsi="Lato" w:cstheme="minorHAnsi"/>
          <w:bCs/>
          <w:color w:val="auto"/>
          <w:sz w:val="22"/>
          <w:szCs w:val="22"/>
          <w:lang w:val="es-BO"/>
        </w:rPr>
        <w:t>Conocimientos sobre enfoque de derechos, enfoque de género e interculturalidad.</w:t>
      </w:r>
    </w:p>
    <w:p w14:paraId="2BCB0CE7" w14:textId="77777777" w:rsidR="00DA0CCC" w:rsidRPr="003D649B" w:rsidRDefault="00DA0CCC" w:rsidP="00DA0CCC">
      <w:pPr>
        <w:pStyle w:val="Default"/>
        <w:numPr>
          <w:ilvl w:val="2"/>
          <w:numId w:val="6"/>
        </w:numPr>
        <w:ind w:left="1560" w:hanging="284"/>
        <w:jc w:val="both"/>
        <w:rPr>
          <w:rFonts w:ascii="Lato" w:eastAsia="MS Mincho" w:hAnsi="Lato" w:cstheme="minorHAnsi"/>
          <w:color w:val="auto"/>
          <w:sz w:val="22"/>
          <w:szCs w:val="22"/>
          <w:lang w:val="es-BO"/>
        </w:rPr>
      </w:pPr>
      <w:r w:rsidRPr="003D649B">
        <w:rPr>
          <w:rFonts w:ascii="Lato" w:hAnsi="Lato" w:cstheme="minorHAnsi"/>
          <w:bCs/>
          <w:color w:val="auto"/>
          <w:sz w:val="22"/>
          <w:szCs w:val="22"/>
          <w:lang w:val="es-BO"/>
        </w:rPr>
        <w:t>Manejo y aplicación del enfoque de protección integral de los derechos del niño (deseable).</w:t>
      </w:r>
    </w:p>
    <w:p w14:paraId="450A0EC5" w14:textId="77777777" w:rsidR="00DA0CCC" w:rsidRPr="003D649B" w:rsidRDefault="00DA0CCC" w:rsidP="00DA0CCC">
      <w:pPr>
        <w:pStyle w:val="Default"/>
        <w:jc w:val="both"/>
        <w:rPr>
          <w:rFonts w:ascii="Lato" w:eastAsia="MS Mincho" w:hAnsi="Lato" w:cstheme="minorHAnsi"/>
          <w:color w:val="auto"/>
          <w:sz w:val="22"/>
          <w:szCs w:val="22"/>
          <w:lang w:val="es-BO"/>
        </w:rPr>
      </w:pPr>
      <w:r w:rsidRPr="003D649B">
        <w:rPr>
          <w:rFonts w:ascii="Lato" w:eastAsia="MS Mincho" w:hAnsi="Lato" w:cstheme="minorHAnsi"/>
          <w:color w:val="auto"/>
          <w:sz w:val="22"/>
          <w:szCs w:val="22"/>
          <w:lang w:val="es-BO"/>
        </w:rPr>
        <w:t>Experiencia probada:</w:t>
      </w:r>
    </w:p>
    <w:p w14:paraId="2DE57542" w14:textId="77777777" w:rsidR="00DA0CCC" w:rsidRPr="003D649B" w:rsidRDefault="00DA0CCC" w:rsidP="00DA0CCC">
      <w:pPr>
        <w:pStyle w:val="Default"/>
        <w:numPr>
          <w:ilvl w:val="2"/>
          <w:numId w:val="6"/>
        </w:numPr>
        <w:ind w:left="1560" w:hanging="284"/>
        <w:jc w:val="both"/>
        <w:rPr>
          <w:rFonts w:ascii="Lato" w:eastAsia="MS Mincho" w:hAnsi="Lato" w:cstheme="minorHAnsi"/>
          <w:color w:val="auto"/>
          <w:sz w:val="22"/>
          <w:szCs w:val="22"/>
          <w:lang w:val="es-BO"/>
        </w:rPr>
      </w:pPr>
      <w:r w:rsidRPr="003D649B">
        <w:rPr>
          <w:rFonts w:ascii="Lato" w:eastAsia="MS Mincho" w:hAnsi="Lato" w:cstheme="minorHAnsi"/>
          <w:color w:val="auto"/>
          <w:sz w:val="22"/>
          <w:szCs w:val="22"/>
          <w:lang w:val="es-BO"/>
        </w:rPr>
        <w:t>Mínimo tres (3) años en estudios similares.</w:t>
      </w:r>
    </w:p>
    <w:p w14:paraId="56D028B6" w14:textId="0A5B59F6" w:rsidR="00DA0CCC" w:rsidRPr="003D649B" w:rsidRDefault="00DA0CCC" w:rsidP="3BB84379">
      <w:pPr>
        <w:pStyle w:val="Default"/>
        <w:numPr>
          <w:ilvl w:val="2"/>
          <w:numId w:val="6"/>
        </w:numPr>
        <w:ind w:left="1560" w:hanging="284"/>
        <w:jc w:val="both"/>
        <w:rPr>
          <w:rFonts w:ascii="Lato" w:eastAsia="MS Mincho" w:hAnsi="Lato" w:cstheme="minorBidi"/>
          <w:color w:val="auto"/>
          <w:sz w:val="22"/>
          <w:szCs w:val="22"/>
          <w:lang w:val="es-BO"/>
        </w:rPr>
      </w:pPr>
      <w:r w:rsidRPr="3BB84379">
        <w:rPr>
          <w:rFonts w:ascii="Lato" w:eastAsia="MS Mincho" w:hAnsi="Lato" w:cstheme="minorBidi"/>
          <w:color w:val="auto"/>
          <w:sz w:val="22"/>
          <w:szCs w:val="22"/>
          <w:lang w:val="es-BO"/>
        </w:rPr>
        <w:t xml:space="preserve">Será valorizada la experiencia de trabajo con ONGs </w:t>
      </w:r>
      <w:r w:rsidR="00593E83" w:rsidRPr="3BB84379">
        <w:rPr>
          <w:rFonts w:ascii="Lato" w:eastAsia="MS Mincho" w:hAnsi="Lato" w:cstheme="minorBidi"/>
          <w:color w:val="auto"/>
          <w:sz w:val="22"/>
          <w:szCs w:val="22"/>
          <w:lang w:val="es-BO"/>
        </w:rPr>
        <w:t xml:space="preserve">nacionales o </w:t>
      </w:r>
      <w:r w:rsidRPr="3BB84379">
        <w:rPr>
          <w:rFonts w:ascii="Lato" w:eastAsia="MS Mincho" w:hAnsi="Lato" w:cstheme="minorBidi"/>
          <w:color w:val="auto"/>
          <w:sz w:val="22"/>
          <w:szCs w:val="22"/>
          <w:lang w:val="es-BO"/>
        </w:rPr>
        <w:t>internacionales relacionadas con la temática.</w:t>
      </w:r>
    </w:p>
    <w:p w14:paraId="7FE8F64C" w14:textId="459CA26A" w:rsidR="3BB84379" w:rsidRDefault="3BB84379" w:rsidP="3BB84379">
      <w:pPr>
        <w:pStyle w:val="Default"/>
        <w:ind w:left="1560" w:hanging="284"/>
        <w:jc w:val="both"/>
        <w:rPr>
          <w:rFonts w:ascii="Lato" w:eastAsia="MS Mincho" w:hAnsi="Lato" w:cstheme="minorBidi"/>
          <w:color w:val="auto"/>
          <w:sz w:val="22"/>
          <w:szCs w:val="22"/>
          <w:lang w:val="es-BO"/>
        </w:rPr>
      </w:pPr>
    </w:p>
    <w:p w14:paraId="38B23655" w14:textId="77777777" w:rsidR="00465022" w:rsidRDefault="00465022" w:rsidP="3BB84379">
      <w:pPr>
        <w:pStyle w:val="Default"/>
        <w:ind w:left="1560" w:hanging="284"/>
        <w:jc w:val="both"/>
        <w:rPr>
          <w:rFonts w:ascii="Lato" w:eastAsia="MS Mincho" w:hAnsi="Lato" w:cstheme="minorBidi"/>
          <w:color w:val="auto"/>
          <w:sz w:val="22"/>
          <w:szCs w:val="22"/>
          <w:lang w:val="es-BO"/>
        </w:rPr>
      </w:pPr>
    </w:p>
    <w:p w14:paraId="1D6E8071" w14:textId="77777777" w:rsidR="00465022" w:rsidRDefault="00465022" w:rsidP="3BB84379">
      <w:pPr>
        <w:pStyle w:val="Default"/>
        <w:ind w:left="1560" w:hanging="284"/>
        <w:jc w:val="both"/>
        <w:rPr>
          <w:rFonts w:ascii="Lato" w:eastAsia="MS Mincho" w:hAnsi="Lato" w:cstheme="minorBidi"/>
          <w:color w:val="auto"/>
          <w:sz w:val="22"/>
          <w:szCs w:val="22"/>
          <w:lang w:val="es-BO"/>
        </w:rPr>
      </w:pPr>
    </w:p>
    <w:p w14:paraId="1D81263A" w14:textId="60346071" w:rsidR="00DA0CCC" w:rsidRPr="000E6EC1" w:rsidRDefault="00465022" w:rsidP="00DA0CCC">
      <w:pPr>
        <w:jc w:val="both"/>
        <w:rPr>
          <w:rFonts w:ascii="Oswald" w:hAnsi="Oswald"/>
          <w:b/>
          <w:sz w:val="22"/>
          <w:szCs w:val="22"/>
          <w:lang w:val="es-BO"/>
        </w:rPr>
      </w:pPr>
      <w:r>
        <w:rPr>
          <w:rFonts w:ascii="Oswald" w:hAnsi="Oswald"/>
          <w:b/>
          <w:sz w:val="22"/>
          <w:szCs w:val="22"/>
          <w:lang w:val="es-BO"/>
        </w:rPr>
        <w:lastRenderedPageBreak/>
        <w:t>9</w:t>
      </w:r>
      <w:r w:rsidR="00DA0CCC" w:rsidRPr="000E6EC1">
        <w:rPr>
          <w:rFonts w:ascii="Oswald" w:hAnsi="Oswald"/>
          <w:b/>
          <w:sz w:val="22"/>
          <w:szCs w:val="22"/>
          <w:lang w:val="es-BO"/>
        </w:rPr>
        <w:t>. MARCO DE SALVAGUARDA INSTITUCIONAL DE SAVE THE CHILDREN</w:t>
      </w:r>
    </w:p>
    <w:p w14:paraId="7EA451DD" w14:textId="77777777" w:rsidR="00DA0CCC" w:rsidRDefault="00DA0CCC" w:rsidP="00DA0CCC">
      <w:pPr>
        <w:jc w:val="both"/>
        <w:rPr>
          <w:rFonts w:ascii="Oswald" w:hAnsi="Oswald"/>
          <w:bCs/>
          <w:sz w:val="22"/>
          <w:szCs w:val="22"/>
          <w:lang w:val="es-BO"/>
        </w:rPr>
      </w:pPr>
    </w:p>
    <w:p w14:paraId="00E5807A" w14:textId="77777777" w:rsidR="00DA0CCC" w:rsidRPr="00186543" w:rsidRDefault="00DA0CCC" w:rsidP="00DA0CCC">
      <w:pPr>
        <w:jc w:val="both"/>
        <w:rPr>
          <w:rFonts w:ascii="Lato" w:hAnsi="Lato"/>
          <w:bCs/>
          <w:sz w:val="22"/>
          <w:szCs w:val="22"/>
          <w:lang w:val="es-BO"/>
        </w:rPr>
      </w:pPr>
      <w:r w:rsidRPr="00186543">
        <w:rPr>
          <w:rFonts w:ascii="Lato" w:hAnsi="Lato"/>
          <w:bCs/>
          <w:sz w:val="22"/>
          <w:szCs w:val="22"/>
          <w:lang w:val="es-BO"/>
        </w:rPr>
        <w:t xml:space="preserve">Save the Children tiene como responsabilidad individual y colectiva asegurar que todas las niñas, niños adolescentes y adultos estén protegidos de actos deliberados o no intencionales que conducen a riesgos o a daños reales, con especial atención en aquellos que forman parte de nuestras intervenciones. Es por ello </w:t>
      </w:r>
      <w:proofErr w:type="gramStart"/>
      <w:r w:rsidRPr="00186543">
        <w:rPr>
          <w:rFonts w:ascii="Lato" w:hAnsi="Lato"/>
          <w:bCs/>
          <w:sz w:val="22"/>
          <w:szCs w:val="22"/>
          <w:lang w:val="es-BO"/>
        </w:rPr>
        <w:t>que</w:t>
      </w:r>
      <w:proofErr w:type="gramEnd"/>
      <w:r w:rsidRPr="00186543">
        <w:rPr>
          <w:rFonts w:ascii="Lato" w:hAnsi="Lato"/>
          <w:bCs/>
          <w:sz w:val="22"/>
          <w:szCs w:val="22"/>
          <w:lang w:val="es-BO"/>
        </w:rPr>
        <w:t>, cuenta con Políticas de Salvaguarda, un código de conducta y herramientas de programación segura para prevenir riesgos y cualquier daño que pueda ser causado por su propio personal, representantes, consultores, socios, voluntarios, contratistas o visitantes, programas, proyectos u operaciones a nuestros beneficiarios.</w:t>
      </w:r>
    </w:p>
    <w:p w14:paraId="7F7E7F17" w14:textId="77777777" w:rsidR="00DA0CCC" w:rsidRPr="00186543" w:rsidRDefault="00DA0CCC" w:rsidP="00DA0CCC">
      <w:pPr>
        <w:jc w:val="both"/>
        <w:rPr>
          <w:rFonts w:ascii="Lato" w:hAnsi="Lato"/>
          <w:bCs/>
          <w:sz w:val="22"/>
          <w:szCs w:val="22"/>
          <w:lang w:val="es-BO"/>
        </w:rPr>
      </w:pPr>
    </w:p>
    <w:p w14:paraId="32DE8D18" w14:textId="78495501" w:rsidR="00DA0CCC" w:rsidRDefault="00DA0CCC" w:rsidP="00DA0CCC">
      <w:pPr>
        <w:jc w:val="both"/>
        <w:rPr>
          <w:rFonts w:ascii="Lato" w:hAnsi="Lato"/>
          <w:bCs/>
          <w:sz w:val="22"/>
          <w:szCs w:val="22"/>
          <w:lang w:val="es-BO"/>
        </w:rPr>
      </w:pPr>
      <w:r w:rsidRPr="00186543">
        <w:rPr>
          <w:rFonts w:ascii="Lato" w:hAnsi="Lato"/>
          <w:bCs/>
          <w:sz w:val="22"/>
          <w:szCs w:val="22"/>
          <w:lang w:val="es-BO"/>
        </w:rPr>
        <w:t>Las políticas contempladas en nuestro marco de salvaguarda son: Salvaguarda de la niñez (CSG), Protección ante la Explotación, el abuso y el acoso Sexual (PSEAH), Política Anti</w:t>
      </w:r>
      <w:r w:rsidR="00CF1BC5">
        <w:rPr>
          <w:rFonts w:ascii="Lato" w:hAnsi="Lato"/>
          <w:bCs/>
          <w:sz w:val="22"/>
          <w:szCs w:val="22"/>
          <w:lang w:val="es-BO"/>
        </w:rPr>
        <w:t xml:space="preserve"> </w:t>
      </w:r>
      <w:r w:rsidRPr="00186543">
        <w:rPr>
          <w:rFonts w:ascii="Lato" w:hAnsi="Lato"/>
          <w:bCs/>
          <w:sz w:val="22"/>
          <w:szCs w:val="22"/>
          <w:lang w:val="es-BO"/>
        </w:rPr>
        <w:t xml:space="preserve">-acoso, Intimidación y </w:t>
      </w:r>
      <w:proofErr w:type="gramStart"/>
      <w:r w:rsidRPr="00186543">
        <w:rPr>
          <w:rFonts w:ascii="Lato" w:hAnsi="Lato"/>
          <w:bCs/>
          <w:sz w:val="22"/>
          <w:szCs w:val="22"/>
          <w:lang w:val="es-BO"/>
        </w:rPr>
        <w:t>Bullying</w:t>
      </w:r>
      <w:proofErr w:type="gramEnd"/>
      <w:r w:rsidRPr="00186543">
        <w:rPr>
          <w:rFonts w:ascii="Lato" w:hAnsi="Lato"/>
          <w:bCs/>
          <w:sz w:val="22"/>
          <w:szCs w:val="22"/>
          <w:lang w:val="es-BO"/>
        </w:rPr>
        <w:t>; y, Código de conducta.</w:t>
      </w:r>
      <w:r>
        <w:rPr>
          <w:rFonts w:ascii="Lato" w:hAnsi="Lato"/>
          <w:bCs/>
          <w:sz w:val="22"/>
          <w:szCs w:val="22"/>
          <w:lang w:val="es-BO"/>
        </w:rPr>
        <w:t xml:space="preserve"> </w:t>
      </w:r>
      <w:r w:rsidRPr="00186543">
        <w:rPr>
          <w:rFonts w:ascii="Lato" w:hAnsi="Lato"/>
          <w:bCs/>
          <w:sz w:val="22"/>
          <w:szCs w:val="22"/>
          <w:lang w:val="es-BO"/>
        </w:rPr>
        <w:t>En cumplimiento de las políticas de CSG, PSEAH y nuestro código de conducta, se solicitará:</w:t>
      </w:r>
    </w:p>
    <w:p w14:paraId="1ED79AC7" w14:textId="77777777" w:rsidR="00DA0CCC" w:rsidRPr="00186543" w:rsidRDefault="00DA0CCC" w:rsidP="00DA0CCC">
      <w:pPr>
        <w:jc w:val="both"/>
        <w:rPr>
          <w:rFonts w:ascii="Lato" w:hAnsi="Lato"/>
          <w:bCs/>
          <w:sz w:val="22"/>
          <w:szCs w:val="22"/>
          <w:lang w:val="es-BO"/>
        </w:rPr>
      </w:pPr>
    </w:p>
    <w:p w14:paraId="50597B97" w14:textId="77777777" w:rsidR="00DA0CCC" w:rsidRPr="00186543" w:rsidRDefault="00DA0CCC" w:rsidP="00DA0CCC">
      <w:pPr>
        <w:jc w:val="both"/>
        <w:rPr>
          <w:rFonts w:ascii="Lato" w:hAnsi="Lato"/>
          <w:bCs/>
          <w:sz w:val="22"/>
          <w:szCs w:val="22"/>
          <w:lang w:val="es-BO"/>
        </w:rPr>
      </w:pPr>
      <w:r w:rsidRPr="00186543">
        <w:rPr>
          <w:rFonts w:ascii="Lato" w:hAnsi="Lato"/>
          <w:bCs/>
          <w:sz w:val="22"/>
          <w:szCs w:val="22"/>
          <w:lang w:val="es-BO"/>
        </w:rPr>
        <w:t>Durante el proceso de contratación:</w:t>
      </w:r>
    </w:p>
    <w:p w14:paraId="13E72BA5" w14:textId="77777777" w:rsidR="00DA0CCC" w:rsidRPr="00186543" w:rsidRDefault="00DA0CCC" w:rsidP="00DA0CCC">
      <w:pPr>
        <w:pStyle w:val="Prrafodelista"/>
        <w:numPr>
          <w:ilvl w:val="0"/>
          <w:numId w:val="35"/>
        </w:numPr>
        <w:jc w:val="both"/>
        <w:rPr>
          <w:rFonts w:ascii="Lato" w:hAnsi="Lato"/>
          <w:bCs/>
          <w:sz w:val="22"/>
          <w:szCs w:val="22"/>
          <w:lang w:val="es-BO"/>
        </w:rPr>
      </w:pPr>
      <w:r w:rsidRPr="00186543">
        <w:rPr>
          <w:rFonts w:ascii="Lato" w:hAnsi="Lato"/>
          <w:bCs/>
          <w:sz w:val="22"/>
          <w:szCs w:val="22"/>
          <w:lang w:val="es-BO"/>
        </w:rPr>
        <w:t>Firma de compromiso de políticas.</w:t>
      </w:r>
    </w:p>
    <w:p w14:paraId="26821FFA" w14:textId="77777777" w:rsidR="00DA0CCC" w:rsidRDefault="00DA0CCC" w:rsidP="00DA0CCC">
      <w:pPr>
        <w:pStyle w:val="Prrafodelista"/>
        <w:numPr>
          <w:ilvl w:val="0"/>
          <w:numId w:val="35"/>
        </w:numPr>
        <w:jc w:val="both"/>
        <w:rPr>
          <w:rFonts w:ascii="Lato" w:hAnsi="Lato"/>
          <w:bCs/>
          <w:sz w:val="22"/>
          <w:szCs w:val="22"/>
          <w:lang w:val="es-BO"/>
        </w:rPr>
      </w:pPr>
      <w:r w:rsidRPr="00186543">
        <w:rPr>
          <w:rFonts w:ascii="Lato" w:hAnsi="Lato"/>
          <w:bCs/>
          <w:sz w:val="22"/>
          <w:szCs w:val="22"/>
          <w:lang w:val="es-BO"/>
        </w:rPr>
        <w:t>Firma de adhesión al código de conducta.</w:t>
      </w:r>
    </w:p>
    <w:p w14:paraId="691174C9" w14:textId="77777777" w:rsidR="00DA0CCC" w:rsidRPr="00186543" w:rsidRDefault="00DA0CCC" w:rsidP="00DA0CCC">
      <w:pPr>
        <w:pStyle w:val="Prrafodelista"/>
        <w:jc w:val="both"/>
        <w:rPr>
          <w:rFonts w:ascii="Lato" w:hAnsi="Lato"/>
          <w:bCs/>
          <w:sz w:val="22"/>
          <w:szCs w:val="22"/>
          <w:lang w:val="es-BO"/>
        </w:rPr>
      </w:pPr>
    </w:p>
    <w:p w14:paraId="5DBA4159" w14:textId="77777777" w:rsidR="00DA0CCC" w:rsidRPr="00186543" w:rsidRDefault="00DA0CCC" w:rsidP="00DA0CCC">
      <w:pPr>
        <w:jc w:val="both"/>
        <w:rPr>
          <w:rFonts w:ascii="Lato" w:hAnsi="Lato"/>
          <w:bCs/>
          <w:sz w:val="22"/>
          <w:szCs w:val="22"/>
          <w:lang w:val="es-BO"/>
        </w:rPr>
      </w:pPr>
      <w:r w:rsidRPr="00186543">
        <w:rPr>
          <w:rFonts w:ascii="Lato" w:hAnsi="Lato"/>
          <w:bCs/>
          <w:sz w:val="22"/>
          <w:szCs w:val="22"/>
          <w:lang w:val="es-BO"/>
        </w:rPr>
        <w:t>Después de la contratación y antes del inicio de actividades:</w:t>
      </w:r>
    </w:p>
    <w:p w14:paraId="4D69D69D" w14:textId="77777777" w:rsidR="00DA0CCC" w:rsidRPr="00186543" w:rsidRDefault="00DA0CCC" w:rsidP="00DA0CCC">
      <w:pPr>
        <w:pStyle w:val="Prrafodelista"/>
        <w:numPr>
          <w:ilvl w:val="0"/>
          <w:numId w:val="36"/>
        </w:numPr>
        <w:ind w:left="709" w:hanging="349"/>
        <w:jc w:val="both"/>
        <w:rPr>
          <w:rFonts w:ascii="Lato" w:hAnsi="Lato"/>
          <w:bCs/>
          <w:sz w:val="22"/>
          <w:szCs w:val="22"/>
          <w:lang w:val="es-BO"/>
        </w:rPr>
      </w:pPr>
      <w:r w:rsidRPr="00186543">
        <w:rPr>
          <w:rFonts w:ascii="Lato" w:hAnsi="Lato"/>
          <w:bCs/>
          <w:sz w:val="22"/>
          <w:szCs w:val="22"/>
          <w:lang w:val="es-BO"/>
        </w:rPr>
        <w:t>Participar de una capacitación sobre salvaguarda, proporcionada por Save the Children (consultor/a y su equipo de profesionales, voluntarios o de apoyo)</w:t>
      </w:r>
      <w:r>
        <w:rPr>
          <w:rFonts w:ascii="Lato" w:hAnsi="Lato"/>
          <w:bCs/>
          <w:sz w:val="22"/>
          <w:szCs w:val="22"/>
          <w:lang w:val="es-BO"/>
        </w:rPr>
        <w:t>.</w:t>
      </w:r>
    </w:p>
    <w:p w14:paraId="705B125C" w14:textId="77777777" w:rsidR="00DA0CCC" w:rsidRDefault="00DA0CCC" w:rsidP="00DA0CCC">
      <w:pPr>
        <w:pStyle w:val="Prrafodelista"/>
        <w:numPr>
          <w:ilvl w:val="0"/>
          <w:numId w:val="36"/>
        </w:numPr>
        <w:ind w:left="709" w:hanging="349"/>
        <w:jc w:val="both"/>
        <w:rPr>
          <w:rFonts w:ascii="Lato" w:hAnsi="Lato"/>
          <w:bCs/>
          <w:sz w:val="22"/>
          <w:szCs w:val="22"/>
          <w:lang w:val="es-BO"/>
        </w:rPr>
      </w:pPr>
      <w:r w:rsidRPr="00186543">
        <w:rPr>
          <w:rFonts w:ascii="Lato" w:hAnsi="Lato"/>
          <w:bCs/>
          <w:sz w:val="22"/>
          <w:szCs w:val="22"/>
          <w:lang w:val="es-BO"/>
        </w:rPr>
        <w:t>Conocer los mecanismos de reporte y retroalimentación</w:t>
      </w:r>
      <w:r>
        <w:rPr>
          <w:rFonts w:ascii="Lato" w:hAnsi="Lato"/>
          <w:bCs/>
          <w:sz w:val="22"/>
          <w:szCs w:val="22"/>
          <w:lang w:val="es-BO"/>
        </w:rPr>
        <w:t>.</w:t>
      </w:r>
    </w:p>
    <w:p w14:paraId="70DC3EA4" w14:textId="77777777" w:rsidR="00DA0CCC" w:rsidRPr="00186543" w:rsidRDefault="00DA0CCC" w:rsidP="00DA0CCC">
      <w:pPr>
        <w:pStyle w:val="Prrafodelista"/>
        <w:ind w:left="709"/>
        <w:jc w:val="both"/>
        <w:rPr>
          <w:rFonts w:ascii="Lato" w:hAnsi="Lato"/>
          <w:bCs/>
          <w:sz w:val="22"/>
          <w:szCs w:val="22"/>
          <w:lang w:val="es-BO"/>
        </w:rPr>
      </w:pPr>
    </w:p>
    <w:p w14:paraId="4C5C1715" w14:textId="77777777" w:rsidR="00DA0CCC" w:rsidRPr="00186543" w:rsidRDefault="00DA0CCC" w:rsidP="00DA0CCC">
      <w:pPr>
        <w:jc w:val="both"/>
        <w:rPr>
          <w:rFonts w:ascii="Lato" w:hAnsi="Lato"/>
          <w:bCs/>
          <w:sz w:val="22"/>
          <w:szCs w:val="22"/>
          <w:lang w:val="es-BO"/>
        </w:rPr>
      </w:pPr>
      <w:r w:rsidRPr="00186543">
        <w:rPr>
          <w:rFonts w:ascii="Lato" w:hAnsi="Lato"/>
          <w:bCs/>
          <w:sz w:val="22"/>
          <w:szCs w:val="22"/>
          <w:lang w:val="es-BO"/>
        </w:rPr>
        <w:t>Como parte del trabajo, se compromete a:</w:t>
      </w:r>
    </w:p>
    <w:p w14:paraId="03EE6410" w14:textId="77777777" w:rsidR="00DA0CCC" w:rsidRPr="00186543" w:rsidRDefault="00DA0CCC" w:rsidP="00DA0CCC">
      <w:pPr>
        <w:pStyle w:val="Prrafodelista"/>
        <w:numPr>
          <w:ilvl w:val="0"/>
          <w:numId w:val="36"/>
        </w:numPr>
        <w:ind w:left="709" w:hanging="349"/>
        <w:jc w:val="both"/>
        <w:rPr>
          <w:rFonts w:ascii="Lato" w:hAnsi="Lato"/>
          <w:bCs/>
          <w:sz w:val="22"/>
          <w:szCs w:val="22"/>
          <w:lang w:val="es-BO"/>
        </w:rPr>
      </w:pPr>
      <w:r w:rsidRPr="00186543">
        <w:rPr>
          <w:rFonts w:ascii="Lato" w:hAnsi="Lato"/>
          <w:bCs/>
          <w:sz w:val="22"/>
          <w:szCs w:val="22"/>
          <w:lang w:val="es-BO"/>
        </w:rPr>
        <w:t xml:space="preserve">Cumplir con las políticas y procedimientos de SC tales como salvaguarda de la niñez, indicación espontánea, contra el acoso y </w:t>
      </w:r>
      <w:proofErr w:type="gramStart"/>
      <w:r w:rsidRPr="00186543">
        <w:rPr>
          <w:rFonts w:ascii="Lato" w:hAnsi="Lato"/>
          <w:bCs/>
          <w:sz w:val="22"/>
          <w:szCs w:val="22"/>
          <w:lang w:val="es-BO"/>
        </w:rPr>
        <w:t>bullying</w:t>
      </w:r>
      <w:proofErr w:type="gramEnd"/>
      <w:r w:rsidRPr="00186543">
        <w:rPr>
          <w:rFonts w:ascii="Lato" w:hAnsi="Lato"/>
          <w:bCs/>
          <w:sz w:val="22"/>
          <w:szCs w:val="22"/>
          <w:lang w:val="es-BO"/>
        </w:rPr>
        <w:t>, Fraude, Salud y Seguridad y otras políticas pertinentes.</w:t>
      </w:r>
    </w:p>
    <w:p w14:paraId="6B816EB6" w14:textId="77777777" w:rsidR="00DA0CCC" w:rsidRPr="00186543" w:rsidRDefault="00DA0CCC" w:rsidP="00DA0CCC">
      <w:pPr>
        <w:pStyle w:val="Prrafodelista"/>
        <w:numPr>
          <w:ilvl w:val="0"/>
          <w:numId w:val="36"/>
        </w:numPr>
        <w:ind w:left="709" w:hanging="349"/>
        <w:jc w:val="both"/>
        <w:rPr>
          <w:rFonts w:ascii="Lato" w:hAnsi="Lato"/>
          <w:bCs/>
          <w:sz w:val="22"/>
          <w:szCs w:val="22"/>
          <w:lang w:val="es-BO"/>
        </w:rPr>
      </w:pPr>
      <w:r w:rsidRPr="00186543">
        <w:rPr>
          <w:rFonts w:ascii="Lato" w:hAnsi="Lato"/>
          <w:bCs/>
          <w:sz w:val="22"/>
          <w:szCs w:val="22"/>
          <w:lang w:val="es-BO"/>
        </w:rPr>
        <w:t>Reportar cualquier incidente de abuso, violencia física, emocional o negligencia que afecte a algún niño, niña o adolescente, utilizando los mecanismos de reporte de SC.</w:t>
      </w:r>
    </w:p>
    <w:p w14:paraId="5F811F19" w14:textId="77777777" w:rsidR="00DA0CCC" w:rsidRPr="00186543" w:rsidRDefault="00DA0CCC" w:rsidP="00DA0CCC">
      <w:pPr>
        <w:pStyle w:val="Prrafodelista"/>
        <w:numPr>
          <w:ilvl w:val="0"/>
          <w:numId w:val="36"/>
        </w:numPr>
        <w:ind w:left="709" w:hanging="349"/>
        <w:jc w:val="both"/>
        <w:rPr>
          <w:rFonts w:ascii="Lato" w:hAnsi="Lato"/>
          <w:bCs/>
          <w:sz w:val="22"/>
          <w:szCs w:val="22"/>
          <w:lang w:val="es-BO"/>
        </w:rPr>
      </w:pPr>
      <w:r w:rsidRPr="00186543">
        <w:rPr>
          <w:rFonts w:ascii="Lato" w:hAnsi="Lato"/>
          <w:bCs/>
          <w:sz w:val="22"/>
          <w:szCs w:val="22"/>
          <w:lang w:val="es-BO"/>
        </w:rPr>
        <w:t>Reportar cualquier incidente de abuso o explotación contra adultos beneficiarios, utilizando los mecanismos de reporte de SC.</w:t>
      </w:r>
    </w:p>
    <w:p w14:paraId="7792D9F8" w14:textId="77777777" w:rsidR="00DA0CCC" w:rsidRPr="00186543" w:rsidRDefault="00DA0CCC" w:rsidP="00DA0CCC">
      <w:pPr>
        <w:pStyle w:val="Prrafodelista"/>
        <w:numPr>
          <w:ilvl w:val="0"/>
          <w:numId w:val="36"/>
        </w:numPr>
        <w:ind w:left="709" w:hanging="349"/>
        <w:jc w:val="both"/>
        <w:rPr>
          <w:rFonts w:ascii="Lato" w:hAnsi="Lato"/>
          <w:bCs/>
          <w:sz w:val="22"/>
          <w:szCs w:val="22"/>
          <w:lang w:val="es-BO"/>
        </w:rPr>
      </w:pPr>
      <w:r w:rsidRPr="00186543">
        <w:rPr>
          <w:rFonts w:ascii="Lato" w:hAnsi="Lato"/>
          <w:bCs/>
          <w:sz w:val="22"/>
          <w:szCs w:val="22"/>
          <w:lang w:val="es-BO"/>
        </w:rPr>
        <w:t>Reportar cualquier incumplimiento del Código de Conducta de Save the Children, utilizando los mecanismos de reporte de SC.</w:t>
      </w:r>
    </w:p>
    <w:p w14:paraId="57C101C4" w14:textId="77777777" w:rsidR="00DA0CCC" w:rsidRDefault="00DA0CCC" w:rsidP="00DA0CCC">
      <w:pPr>
        <w:jc w:val="both"/>
        <w:rPr>
          <w:rFonts w:ascii="Lato" w:hAnsi="Lato"/>
          <w:bCs/>
          <w:sz w:val="22"/>
          <w:szCs w:val="22"/>
          <w:lang w:val="es-BO"/>
        </w:rPr>
      </w:pPr>
    </w:p>
    <w:p w14:paraId="226DB404" w14:textId="06068C41" w:rsidR="00DA0CCC" w:rsidRPr="00186543" w:rsidRDefault="00DA0CCC" w:rsidP="00DA0CCC">
      <w:pPr>
        <w:jc w:val="both"/>
        <w:rPr>
          <w:rFonts w:ascii="Lato" w:hAnsi="Lato"/>
          <w:bCs/>
          <w:sz w:val="22"/>
          <w:szCs w:val="22"/>
          <w:lang w:val="es-BO"/>
        </w:rPr>
      </w:pPr>
      <w:r w:rsidRPr="00186543">
        <w:rPr>
          <w:rFonts w:ascii="Lato" w:hAnsi="Lato"/>
          <w:bCs/>
          <w:sz w:val="22"/>
          <w:szCs w:val="22"/>
          <w:lang w:val="es-BO"/>
        </w:rPr>
        <w:t>En este contexto, el equipo consultor está en la obligatoriedad de realizar el curso de Salvaguarda de manera previa al inicio de actividades inherentes a la consultoría.</w:t>
      </w:r>
    </w:p>
    <w:p w14:paraId="659FC1F0" w14:textId="77777777" w:rsidR="00DA0CCC" w:rsidRPr="00186543" w:rsidRDefault="00DA0CCC" w:rsidP="00DA0CCC">
      <w:pPr>
        <w:jc w:val="both"/>
        <w:rPr>
          <w:rFonts w:ascii="Lato" w:hAnsi="Lato"/>
          <w:b/>
          <w:sz w:val="22"/>
          <w:szCs w:val="22"/>
          <w:lang w:val="es-BO"/>
        </w:rPr>
      </w:pPr>
    </w:p>
    <w:p w14:paraId="3CDFEEC7" w14:textId="4544BDA7" w:rsidR="00DA0CCC" w:rsidRPr="003D649B" w:rsidRDefault="00DA0CCC" w:rsidP="00DA0CCC">
      <w:pPr>
        <w:jc w:val="both"/>
        <w:rPr>
          <w:rFonts w:ascii="Oswald" w:hAnsi="Oswald"/>
          <w:b/>
          <w:sz w:val="22"/>
          <w:szCs w:val="22"/>
          <w:lang w:val="es-BO"/>
        </w:rPr>
      </w:pPr>
      <w:r w:rsidRPr="003D649B">
        <w:rPr>
          <w:rFonts w:ascii="Oswald" w:hAnsi="Oswald"/>
          <w:b/>
          <w:sz w:val="22"/>
          <w:szCs w:val="22"/>
          <w:lang w:val="es-BO"/>
        </w:rPr>
        <w:t xml:space="preserve"> </w:t>
      </w:r>
      <w:r w:rsidR="00465022">
        <w:rPr>
          <w:rFonts w:ascii="Oswald" w:hAnsi="Oswald"/>
          <w:b/>
          <w:sz w:val="22"/>
          <w:szCs w:val="22"/>
          <w:lang w:val="es-BO"/>
        </w:rPr>
        <w:t>10</w:t>
      </w:r>
      <w:r>
        <w:rPr>
          <w:rFonts w:ascii="Oswald" w:hAnsi="Oswald"/>
          <w:b/>
          <w:sz w:val="22"/>
          <w:szCs w:val="22"/>
          <w:lang w:val="es-BO"/>
        </w:rPr>
        <w:t>.</w:t>
      </w:r>
      <w:r w:rsidRPr="003D649B">
        <w:rPr>
          <w:rFonts w:ascii="Oswald" w:hAnsi="Oswald"/>
          <w:b/>
          <w:sz w:val="22"/>
          <w:szCs w:val="22"/>
          <w:lang w:val="es-BO"/>
        </w:rPr>
        <w:t xml:space="preserve"> DE ENTREGA DE PROPUESTAS</w:t>
      </w:r>
    </w:p>
    <w:p w14:paraId="1D427BD8" w14:textId="30302ACF" w:rsidR="00DA0CCC" w:rsidRPr="00352BA6" w:rsidRDefault="00DA0CCC" w:rsidP="00662E55">
      <w:pPr>
        <w:pStyle w:val="Prrafodelista"/>
        <w:numPr>
          <w:ilvl w:val="0"/>
          <w:numId w:val="6"/>
        </w:numPr>
        <w:jc w:val="both"/>
        <w:rPr>
          <w:rFonts w:ascii="Lato" w:hAnsi="Lato"/>
          <w:color w:val="000000" w:themeColor="text1"/>
          <w:sz w:val="22"/>
          <w:szCs w:val="22"/>
          <w:lang w:val="es-BO"/>
        </w:rPr>
      </w:pPr>
      <w:r w:rsidRPr="00352BA6">
        <w:rPr>
          <w:rFonts w:ascii="Lato" w:hAnsi="Lato"/>
          <w:color w:val="000000" w:themeColor="text1"/>
          <w:sz w:val="22"/>
          <w:szCs w:val="22"/>
          <w:lang w:val="es-BO"/>
        </w:rPr>
        <w:t xml:space="preserve">Las propuestas técnica y financiera serán recibidas hasta el </w:t>
      </w:r>
      <w:r w:rsidR="007860EB" w:rsidRPr="00352BA6">
        <w:rPr>
          <w:rFonts w:ascii="Lato" w:hAnsi="Lato"/>
          <w:b/>
          <w:bCs/>
          <w:color w:val="5B9BD5" w:themeColor="accent1"/>
          <w:sz w:val="22"/>
          <w:szCs w:val="22"/>
          <w:lang w:val="es-BO"/>
        </w:rPr>
        <w:t>1</w:t>
      </w:r>
      <w:r w:rsidR="00352BA6" w:rsidRPr="00352BA6">
        <w:rPr>
          <w:rFonts w:ascii="Lato" w:hAnsi="Lato"/>
          <w:b/>
          <w:bCs/>
          <w:color w:val="5B9BD5" w:themeColor="accent1"/>
          <w:sz w:val="22"/>
          <w:szCs w:val="22"/>
          <w:lang w:val="es-BO"/>
        </w:rPr>
        <w:t>8</w:t>
      </w:r>
      <w:r w:rsidR="000E6EC1" w:rsidRPr="00352BA6">
        <w:rPr>
          <w:rFonts w:ascii="Lato" w:hAnsi="Lato"/>
          <w:b/>
          <w:bCs/>
          <w:color w:val="5B9BD5" w:themeColor="accent1"/>
          <w:sz w:val="22"/>
          <w:szCs w:val="22"/>
          <w:lang w:val="es-BO"/>
        </w:rPr>
        <w:t xml:space="preserve"> </w:t>
      </w:r>
      <w:r w:rsidR="00593E83" w:rsidRPr="00352BA6">
        <w:rPr>
          <w:rFonts w:ascii="Lato" w:hAnsi="Lato"/>
          <w:b/>
          <w:bCs/>
          <w:color w:val="5B9BD5" w:themeColor="accent1"/>
          <w:sz w:val="22"/>
          <w:szCs w:val="22"/>
          <w:lang w:val="es-BO"/>
        </w:rPr>
        <w:t xml:space="preserve">de </w:t>
      </w:r>
      <w:r w:rsidR="000E6EC1" w:rsidRPr="00352BA6">
        <w:rPr>
          <w:rFonts w:ascii="Lato" w:hAnsi="Lato"/>
          <w:b/>
          <w:bCs/>
          <w:color w:val="5B9BD5" w:themeColor="accent1"/>
          <w:sz w:val="22"/>
          <w:szCs w:val="22"/>
          <w:lang w:val="es-BO"/>
        </w:rPr>
        <w:t xml:space="preserve">febrero </w:t>
      </w:r>
      <w:r w:rsidR="00593E83" w:rsidRPr="00352BA6">
        <w:rPr>
          <w:rFonts w:ascii="Lato" w:hAnsi="Lato"/>
          <w:b/>
          <w:bCs/>
          <w:color w:val="5B9BD5" w:themeColor="accent1"/>
          <w:sz w:val="22"/>
          <w:szCs w:val="22"/>
          <w:lang w:val="es-BO"/>
        </w:rPr>
        <w:t xml:space="preserve">de </w:t>
      </w:r>
      <w:proofErr w:type="gramStart"/>
      <w:r w:rsidR="00593E83" w:rsidRPr="00352BA6">
        <w:rPr>
          <w:rFonts w:ascii="Lato" w:hAnsi="Lato"/>
          <w:b/>
          <w:bCs/>
          <w:color w:val="5B9BD5" w:themeColor="accent1"/>
          <w:sz w:val="22"/>
          <w:szCs w:val="22"/>
          <w:lang w:val="es-BO"/>
        </w:rPr>
        <w:t>202</w:t>
      </w:r>
      <w:r w:rsidR="000E6EC1" w:rsidRPr="00352BA6">
        <w:rPr>
          <w:rFonts w:ascii="Lato" w:hAnsi="Lato"/>
          <w:b/>
          <w:bCs/>
          <w:color w:val="5B9BD5" w:themeColor="accent1"/>
          <w:sz w:val="22"/>
          <w:szCs w:val="22"/>
          <w:lang w:val="es-BO"/>
        </w:rPr>
        <w:t>6</w:t>
      </w:r>
      <w:r w:rsidRPr="00352BA6">
        <w:rPr>
          <w:rFonts w:ascii="Lato" w:hAnsi="Lato"/>
          <w:color w:val="5B9BD5" w:themeColor="accent1"/>
          <w:sz w:val="22"/>
          <w:szCs w:val="22"/>
          <w:lang w:val="es-BO"/>
        </w:rPr>
        <w:t xml:space="preserve"> </w:t>
      </w:r>
      <w:r w:rsidR="00352BA6" w:rsidRPr="00352BA6">
        <w:rPr>
          <w:rFonts w:ascii="Lato" w:hAnsi="Lato"/>
          <w:color w:val="5B9BD5" w:themeColor="accent1"/>
          <w:sz w:val="22"/>
          <w:szCs w:val="22"/>
          <w:lang w:val="es-BO"/>
        </w:rPr>
        <w:t xml:space="preserve"> </w:t>
      </w:r>
      <w:proofErr w:type="spellStart"/>
      <w:r w:rsidR="00352BA6" w:rsidRPr="00352BA6">
        <w:rPr>
          <w:rFonts w:ascii="Lato" w:hAnsi="Lato"/>
          <w:color w:val="5B9BD5" w:themeColor="accent1"/>
          <w:sz w:val="22"/>
          <w:szCs w:val="22"/>
          <w:lang w:val="es-BO"/>
        </w:rPr>
        <w:t>Hrs</w:t>
      </w:r>
      <w:proofErr w:type="spellEnd"/>
      <w:proofErr w:type="gramEnd"/>
      <w:r w:rsidR="00352BA6" w:rsidRPr="00352BA6">
        <w:rPr>
          <w:rFonts w:ascii="Lato" w:hAnsi="Lato"/>
          <w:color w:val="5B9BD5" w:themeColor="accent1"/>
          <w:sz w:val="22"/>
          <w:szCs w:val="22"/>
          <w:lang w:val="es-BO"/>
        </w:rPr>
        <w:t xml:space="preserve">, 12:30 </w:t>
      </w:r>
      <w:r w:rsidRPr="00352BA6">
        <w:rPr>
          <w:rFonts w:ascii="Lato" w:hAnsi="Lato"/>
          <w:color w:val="000000" w:themeColor="text1"/>
          <w:sz w:val="22"/>
          <w:szCs w:val="22"/>
          <w:lang w:val="es-BO"/>
        </w:rPr>
        <w:t>en la dirección</w:t>
      </w:r>
      <w:r w:rsidR="00352BA6" w:rsidRPr="00352BA6">
        <w:rPr>
          <w:rFonts w:ascii="Lato" w:hAnsi="Lato"/>
          <w:color w:val="000000" w:themeColor="text1"/>
          <w:sz w:val="22"/>
          <w:szCs w:val="22"/>
          <w:lang w:val="es-BO"/>
        </w:rPr>
        <w:t xml:space="preserve"> calle 4 No. 333 zona Achumani o/</w:t>
      </w:r>
      <w:r w:rsidRPr="00352BA6">
        <w:rPr>
          <w:rFonts w:ascii="Lato" w:hAnsi="Lato"/>
          <w:color w:val="000000" w:themeColor="text1"/>
          <w:sz w:val="22"/>
          <w:szCs w:val="22"/>
          <w:lang w:val="es-BO"/>
        </w:rPr>
        <w:t xml:space="preserve">y </w:t>
      </w:r>
      <w:r w:rsidR="00352BA6" w:rsidRPr="00352BA6">
        <w:rPr>
          <w:rFonts w:ascii="Lato" w:hAnsi="Lato"/>
          <w:color w:val="000000" w:themeColor="text1"/>
          <w:sz w:val="22"/>
          <w:szCs w:val="22"/>
          <w:lang w:val="es-BO"/>
        </w:rPr>
        <w:t>correo especificado</w:t>
      </w:r>
      <w:r w:rsidRPr="00352BA6">
        <w:rPr>
          <w:rFonts w:ascii="Lato" w:hAnsi="Lato"/>
          <w:color w:val="000000" w:themeColor="text1"/>
          <w:sz w:val="22"/>
          <w:szCs w:val="22"/>
          <w:lang w:val="es-BO"/>
        </w:rPr>
        <w:t xml:space="preserve"> en la convocatoria</w:t>
      </w:r>
      <w:r w:rsidR="00352BA6" w:rsidRPr="00352BA6">
        <w:rPr>
          <w:rFonts w:ascii="Lato" w:hAnsi="Lato"/>
          <w:color w:val="000000" w:themeColor="text1"/>
          <w:sz w:val="22"/>
          <w:szCs w:val="22"/>
          <w:lang w:val="es-BO"/>
        </w:rPr>
        <w:t xml:space="preserve">, </w:t>
      </w:r>
      <w:r w:rsidR="00352BA6" w:rsidRPr="00352BA6">
        <w:rPr>
          <w:lang w:val="es-BO"/>
        </w:rPr>
        <w:t>bolivia.logistica@savethehildren.org</w:t>
      </w:r>
    </w:p>
    <w:p w14:paraId="7D825C4F" w14:textId="77777777" w:rsidR="00DA0CCC" w:rsidRPr="003D649B" w:rsidRDefault="00DA0CCC" w:rsidP="00DA0CCC">
      <w:pPr>
        <w:pStyle w:val="Prrafodelista"/>
        <w:ind w:left="1068"/>
        <w:jc w:val="both"/>
        <w:rPr>
          <w:rFonts w:ascii="Lato" w:hAnsi="Lato"/>
          <w:color w:val="000000" w:themeColor="text1"/>
          <w:sz w:val="22"/>
          <w:szCs w:val="22"/>
          <w:lang w:val="es-BO"/>
        </w:rPr>
      </w:pPr>
    </w:p>
    <w:p w14:paraId="0D1C3292" w14:textId="3CA9D1A4" w:rsidR="00DA0CCC" w:rsidRPr="003D649B" w:rsidRDefault="00DA0CCC" w:rsidP="00DA0CCC">
      <w:pPr>
        <w:jc w:val="both"/>
        <w:rPr>
          <w:rFonts w:ascii="Oswald" w:hAnsi="Oswald"/>
          <w:b/>
          <w:sz w:val="22"/>
          <w:szCs w:val="22"/>
          <w:lang w:val="es-BO"/>
        </w:rPr>
      </w:pPr>
      <w:r w:rsidRPr="003D649B">
        <w:rPr>
          <w:rFonts w:ascii="Oswald" w:hAnsi="Oswald"/>
          <w:b/>
          <w:sz w:val="22"/>
          <w:szCs w:val="22"/>
          <w:lang w:val="es-BO"/>
        </w:rPr>
        <w:t>1</w:t>
      </w:r>
      <w:r w:rsidR="00465022">
        <w:rPr>
          <w:rFonts w:ascii="Oswald" w:hAnsi="Oswald"/>
          <w:b/>
          <w:sz w:val="22"/>
          <w:szCs w:val="22"/>
          <w:lang w:val="es-BO"/>
        </w:rPr>
        <w:t>1</w:t>
      </w:r>
      <w:r w:rsidRPr="003D649B">
        <w:rPr>
          <w:rFonts w:ascii="Oswald" w:hAnsi="Oswald"/>
          <w:b/>
          <w:sz w:val="22"/>
          <w:szCs w:val="22"/>
          <w:lang w:val="es-BO"/>
        </w:rPr>
        <w:t>. PROPIEDAD INTELECTUAL</w:t>
      </w:r>
    </w:p>
    <w:p w14:paraId="0DCCC5DC" w14:textId="77777777" w:rsidR="00DA0CCC" w:rsidRPr="003D649B" w:rsidRDefault="00DA0CCC" w:rsidP="00DA0CCC">
      <w:pPr>
        <w:jc w:val="both"/>
        <w:rPr>
          <w:rFonts w:ascii="Lato" w:hAnsi="Lato"/>
          <w:color w:val="000000" w:themeColor="text1"/>
          <w:sz w:val="22"/>
          <w:szCs w:val="22"/>
          <w:lang w:val="es-BO"/>
        </w:rPr>
      </w:pPr>
      <w:r w:rsidRPr="003D649B">
        <w:rPr>
          <w:rFonts w:ascii="Lato" w:hAnsi="Lato"/>
          <w:color w:val="000000" w:themeColor="text1"/>
          <w:sz w:val="22"/>
          <w:szCs w:val="22"/>
          <w:lang w:val="es-BO"/>
        </w:rPr>
        <w:t xml:space="preserve">Los productos de la presente consultoría será propiedad intelectual y exclusiva de Save the Children, por lo que cualquier uso de la información sin autorización por personas ajenas se considerará una contravención al contrato suscrito. </w:t>
      </w:r>
    </w:p>
    <w:p w14:paraId="03CF52F4" w14:textId="77777777" w:rsidR="00DA0CCC" w:rsidRPr="003D649B" w:rsidRDefault="00DA0CCC" w:rsidP="00DA0CCC">
      <w:pPr>
        <w:jc w:val="both"/>
        <w:rPr>
          <w:rFonts w:ascii="Oswald" w:hAnsi="Oswald"/>
          <w:color w:val="000000" w:themeColor="text1"/>
          <w:sz w:val="22"/>
          <w:szCs w:val="22"/>
          <w:lang w:val="es-BO"/>
        </w:rPr>
      </w:pPr>
    </w:p>
    <w:p w14:paraId="43AE1FCD" w14:textId="74381B8B" w:rsidR="00DA0CCC" w:rsidRPr="00892E9A" w:rsidRDefault="00DA0CCC" w:rsidP="00DA0CCC">
      <w:pPr>
        <w:jc w:val="both"/>
        <w:rPr>
          <w:rFonts w:ascii="Oswald" w:hAnsi="Oswald"/>
          <w:b/>
          <w:sz w:val="22"/>
          <w:szCs w:val="22"/>
          <w:lang w:val="es-BO"/>
        </w:rPr>
      </w:pPr>
      <w:r w:rsidRPr="003D649B">
        <w:rPr>
          <w:rFonts w:ascii="Oswald" w:hAnsi="Oswald"/>
          <w:b/>
          <w:sz w:val="22"/>
          <w:szCs w:val="22"/>
          <w:lang w:val="es-BO"/>
        </w:rPr>
        <w:t>1</w:t>
      </w:r>
      <w:r w:rsidR="00465022">
        <w:rPr>
          <w:rFonts w:ascii="Oswald" w:hAnsi="Oswald"/>
          <w:b/>
          <w:sz w:val="22"/>
          <w:szCs w:val="22"/>
          <w:lang w:val="es-BO"/>
        </w:rPr>
        <w:t>2</w:t>
      </w:r>
      <w:r w:rsidRPr="003D649B">
        <w:rPr>
          <w:rFonts w:ascii="Oswald" w:hAnsi="Oswald"/>
          <w:b/>
          <w:sz w:val="22"/>
          <w:szCs w:val="22"/>
          <w:lang w:val="es-BO"/>
        </w:rPr>
        <w:t xml:space="preserve">. </w:t>
      </w:r>
      <w:r w:rsidRPr="00892E9A">
        <w:rPr>
          <w:rFonts w:ascii="Oswald" w:hAnsi="Oswald"/>
          <w:b/>
          <w:sz w:val="22"/>
          <w:szCs w:val="22"/>
          <w:lang w:val="es-BO"/>
        </w:rPr>
        <w:t>CONDICIONES ADMINISTRATIVAS</w:t>
      </w:r>
    </w:p>
    <w:p w14:paraId="0A06C80E" w14:textId="777DEDCD" w:rsidR="00DA0CCC" w:rsidRPr="00892E9A" w:rsidRDefault="00DA0CCC" w:rsidP="00DA0CCC">
      <w:pPr>
        <w:jc w:val="both"/>
        <w:rPr>
          <w:rFonts w:ascii="Lato" w:hAnsi="Lato"/>
          <w:bCs/>
          <w:sz w:val="22"/>
          <w:szCs w:val="22"/>
          <w:lang w:val="es-BO"/>
        </w:rPr>
      </w:pPr>
      <w:r w:rsidRPr="00892E9A">
        <w:rPr>
          <w:rFonts w:ascii="Lato" w:hAnsi="Lato"/>
          <w:bCs/>
          <w:sz w:val="22"/>
          <w:szCs w:val="22"/>
          <w:lang w:val="es-BO"/>
        </w:rPr>
        <w:t xml:space="preserve">El costo de la consultoría debe considerar cualquier gasto que incurra la empresa consultora o sociedad accidental como gastos de transporte, equipos y otros pertinentes al cumplimiento de los objetivos y alcances de la consultoría, incluyendo pago de los impuestos de ley y aporte a la </w:t>
      </w:r>
      <w:r w:rsidR="00D413DD" w:rsidRPr="00D413DD">
        <w:rPr>
          <w:rFonts w:ascii="Lato" w:hAnsi="Lato"/>
          <w:bCs/>
          <w:color w:val="5B9BD5" w:themeColor="accent1"/>
          <w:sz w:val="22"/>
          <w:szCs w:val="22"/>
          <w:lang w:val="es-BO"/>
        </w:rPr>
        <w:t>Gestora Pública</w:t>
      </w:r>
      <w:r w:rsidRPr="00D413DD">
        <w:rPr>
          <w:rFonts w:ascii="Lato" w:hAnsi="Lato"/>
          <w:bCs/>
          <w:color w:val="5B9BD5" w:themeColor="accent1"/>
          <w:sz w:val="22"/>
          <w:szCs w:val="22"/>
          <w:lang w:val="es-BO"/>
        </w:rPr>
        <w:t xml:space="preserve"> </w:t>
      </w:r>
      <w:r w:rsidR="009C0EAE">
        <w:rPr>
          <w:rFonts w:ascii="Lato" w:hAnsi="Lato"/>
          <w:bCs/>
          <w:color w:val="5B9BD5" w:themeColor="accent1"/>
          <w:sz w:val="22"/>
          <w:szCs w:val="22"/>
          <w:lang w:val="es-BO"/>
        </w:rPr>
        <w:t xml:space="preserve">de la Seguridad Social </w:t>
      </w:r>
      <w:r w:rsidR="00AC7E94">
        <w:rPr>
          <w:rFonts w:ascii="Lato" w:hAnsi="Lato"/>
          <w:bCs/>
          <w:color w:val="5B9BD5" w:themeColor="accent1"/>
          <w:sz w:val="22"/>
          <w:szCs w:val="22"/>
          <w:lang w:val="es-BO"/>
        </w:rPr>
        <w:t xml:space="preserve">a Largo Plazo </w:t>
      </w:r>
      <w:r w:rsidRPr="00892E9A">
        <w:rPr>
          <w:rFonts w:ascii="Lato" w:hAnsi="Lato"/>
          <w:bCs/>
          <w:sz w:val="22"/>
          <w:szCs w:val="22"/>
          <w:lang w:val="es-BO"/>
        </w:rPr>
        <w:t xml:space="preserve">si corresponde. Se prevé una penalización del 1% del importe total, por día de incumplimiento en los plazos establecidos. </w:t>
      </w:r>
    </w:p>
    <w:p w14:paraId="413566A0" w14:textId="77777777" w:rsidR="00DA0CCC" w:rsidRPr="00892E9A" w:rsidRDefault="00DA0CCC" w:rsidP="00DA0CCC">
      <w:pPr>
        <w:jc w:val="both"/>
        <w:rPr>
          <w:rFonts w:ascii="Lato" w:hAnsi="Lato"/>
          <w:bCs/>
          <w:sz w:val="22"/>
          <w:szCs w:val="22"/>
          <w:lang w:val="es-BO"/>
        </w:rPr>
      </w:pPr>
    </w:p>
    <w:p w14:paraId="38AEE20A" w14:textId="77777777" w:rsidR="00DA0CCC" w:rsidRDefault="00DA0CCC" w:rsidP="00DA0CCC">
      <w:pPr>
        <w:jc w:val="both"/>
        <w:rPr>
          <w:rFonts w:ascii="Lato" w:hAnsi="Lato"/>
          <w:bCs/>
          <w:sz w:val="22"/>
          <w:szCs w:val="22"/>
          <w:lang w:val="es-BO"/>
        </w:rPr>
      </w:pPr>
      <w:r w:rsidRPr="00892E9A">
        <w:rPr>
          <w:rFonts w:ascii="Lato" w:hAnsi="Lato"/>
          <w:bCs/>
          <w:sz w:val="22"/>
          <w:szCs w:val="22"/>
          <w:lang w:val="es-BO"/>
        </w:rPr>
        <w:t>Una vez que los consultores hayan sido seleccionados, y de forma previa a su contratación, deberán ser capacitados respecto al Código de Conducta y a la Política de Protección Infantil de SCI y deberán firmar un documento en el que se comprometen a observar de manera obligatoria lo establecido en ambas. Estos requisitos responden al mandato institucional de SCI de garantizar la integridad y protección de niñ</w:t>
      </w:r>
      <w:r>
        <w:rPr>
          <w:rFonts w:ascii="Lato" w:hAnsi="Lato"/>
          <w:bCs/>
          <w:sz w:val="22"/>
          <w:szCs w:val="22"/>
          <w:lang w:val="es-BO"/>
        </w:rPr>
        <w:t>a</w:t>
      </w:r>
      <w:r w:rsidRPr="00892E9A">
        <w:rPr>
          <w:rFonts w:ascii="Lato" w:hAnsi="Lato"/>
          <w:bCs/>
          <w:sz w:val="22"/>
          <w:szCs w:val="22"/>
          <w:lang w:val="es-BO"/>
        </w:rPr>
        <w:t>s, niñ</w:t>
      </w:r>
      <w:r>
        <w:rPr>
          <w:rFonts w:ascii="Lato" w:hAnsi="Lato"/>
          <w:bCs/>
          <w:sz w:val="22"/>
          <w:szCs w:val="22"/>
          <w:lang w:val="es-BO"/>
        </w:rPr>
        <w:t>o</w:t>
      </w:r>
      <w:r w:rsidRPr="00892E9A">
        <w:rPr>
          <w:rFonts w:ascii="Lato" w:hAnsi="Lato"/>
          <w:bCs/>
          <w:sz w:val="22"/>
          <w:szCs w:val="22"/>
          <w:lang w:val="es-BO"/>
        </w:rPr>
        <w:t>s y adolescentes por parte de todo el personal relacionado con la institución.</w:t>
      </w:r>
    </w:p>
    <w:p w14:paraId="28227246" w14:textId="77777777" w:rsidR="00DA0CCC" w:rsidRPr="00892E9A" w:rsidRDefault="00DA0CCC" w:rsidP="00DA0CCC">
      <w:pPr>
        <w:jc w:val="both"/>
        <w:rPr>
          <w:rFonts w:ascii="Lato" w:hAnsi="Lato"/>
          <w:bCs/>
          <w:sz w:val="22"/>
          <w:szCs w:val="22"/>
          <w:lang w:val="es-BO"/>
        </w:rPr>
      </w:pPr>
    </w:p>
    <w:p w14:paraId="4C86BCB3" w14:textId="49BB403E" w:rsidR="00DA0CCC" w:rsidRPr="00EE1E07" w:rsidRDefault="00DA0CCC" w:rsidP="00DA0CCC">
      <w:pPr>
        <w:jc w:val="both"/>
        <w:rPr>
          <w:rFonts w:ascii="Oswald" w:hAnsi="Oswald"/>
          <w:b/>
          <w:sz w:val="22"/>
          <w:szCs w:val="22"/>
          <w:lang w:val="es-BO"/>
        </w:rPr>
      </w:pPr>
      <w:r w:rsidRPr="00EE1E07">
        <w:rPr>
          <w:rFonts w:ascii="Oswald" w:hAnsi="Oswald"/>
          <w:b/>
          <w:sz w:val="22"/>
          <w:szCs w:val="22"/>
          <w:lang w:val="es-BO"/>
        </w:rPr>
        <w:t>1</w:t>
      </w:r>
      <w:r w:rsidR="00465022">
        <w:rPr>
          <w:rFonts w:ascii="Oswald" w:hAnsi="Oswald"/>
          <w:b/>
          <w:sz w:val="22"/>
          <w:szCs w:val="22"/>
          <w:lang w:val="es-BO"/>
        </w:rPr>
        <w:t>3</w:t>
      </w:r>
      <w:r w:rsidRPr="00EE1E07">
        <w:rPr>
          <w:rFonts w:ascii="Oswald" w:hAnsi="Oswald"/>
          <w:b/>
          <w:sz w:val="22"/>
          <w:szCs w:val="22"/>
          <w:lang w:val="es-BO"/>
        </w:rPr>
        <w:t>. DOCUMENTOS PARA ANEXAR A LA PROPUESTA</w:t>
      </w:r>
    </w:p>
    <w:p w14:paraId="6801EDA0" w14:textId="77777777" w:rsidR="00DA0CCC" w:rsidRDefault="00DA0CCC" w:rsidP="00DA0CCC">
      <w:pPr>
        <w:jc w:val="both"/>
        <w:rPr>
          <w:rFonts w:ascii="Lato" w:hAnsi="Lato"/>
          <w:bCs/>
          <w:sz w:val="22"/>
          <w:szCs w:val="22"/>
          <w:lang w:val="es-BO"/>
        </w:rPr>
      </w:pPr>
    </w:p>
    <w:p w14:paraId="2D0601B8" w14:textId="77777777" w:rsidR="00DA0CCC" w:rsidRDefault="00DA0CCC" w:rsidP="00DA0CCC">
      <w:pPr>
        <w:jc w:val="both"/>
        <w:rPr>
          <w:rFonts w:ascii="Lato" w:hAnsi="Lato"/>
          <w:bCs/>
          <w:sz w:val="22"/>
          <w:szCs w:val="22"/>
          <w:lang w:val="es-BO"/>
        </w:rPr>
      </w:pPr>
      <w:r w:rsidRPr="00EE1E07">
        <w:rPr>
          <w:rFonts w:ascii="Lato" w:hAnsi="Lato"/>
          <w:b/>
          <w:sz w:val="22"/>
          <w:szCs w:val="22"/>
          <w:lang w:val="es-BO"/>
        </w:rPr>
        <w:t>Propuestas Técnica:</w:t>
      </w:r>
      <w:r w:rsidRPr="00892E9A">
        <w:rPr>
          <w:rFonts w:ascii="Lato" w:hAnsi="Lato"/>
          <w:bCs/>
          <w:sz w:val="22"/>
          <w:szCs w:val="22"/>
          <w:lang w:val="es-BO"/>
        </w:rPr>
        <w:t xml:space="preserve"> La/el proponente deberá formular una propuesta técnica en el marco del presente documento. </w:t>
      </w:r>
    </w:p>
    <w:p w14:paraId="5A7CCD94" w14:textId="78B0E66A" w:rsidR="00DA0CCC" w:rsidRPr="00892E9A" w:rsidRDefault="00CE7AD3" w:rsidP="00CE7AD3">
      <w:pPr>
        <w:tabs>
          <w:tab w:val="left" w:pos="5935"/>
        </w:tabs>
        <w:jc w:val="both"/>
        <w:rPr>
          <w:rFonts w:ascii="Lato" w:hAnsi="Lato"/>
          <w:bCs/>
          <w:sz w:val="22"/>
          <w:szCs w:val="22"/>
          <w:lang w:val="es-BO"/>
        </w:rPr>
      </w:pPr>
      <w:r>
        <w:rPr>
          <w:rFonts w:ascii="Lato" w:hAnsi="Lato"/>
          <w:bCs/>
          <w:sz w:val="22"/>
          <w:szCs w:val="22"/>
          <w:lang w:val="es-BO"/>
        </w:rPr>
        <w:tab/>
      </w:r>
    </w:p>
    <w:p w14:paraId="00E78986" w14:textId="77777777" w:rsidR="00DA0CCC" w:rsidRPr="00892E9A" w:rsidRDefault="00DA0CCC" w:rsidP="00DA0CCC">
      <w:pPr>
        <w:jc w:val="both"/>
        <w:rPr>
          <w:rFonts w:ascii="Lato" w:hAnsi="Lato"/>
          <w:bCs/>
          <w:sz w:val="22"/>
          <w:szCs w:val="22"/>
          <w:lang w:val="es-BO"/>
        </w:rPr>
      </w:pPr>
      <w:r w:rsidRPr="00EE1E07">
        <w:rPr>
          <w:rFonts w:ascii="Lato" w:hAnsi="Lato"/>
          <w:b/>
          <w:sz w:val="22"/>
          <w:szCs w:val="22"/>
          <w:lang w:val="es-BO"/>
        </w:rPr>
        <w:t>Propuesta Económica:</w:t>
      </w:r>
      <w:r w:rsidRPr="00892E9A">
        <w:rPr>
          <w:rFonts w:ascii="Lato" w:hAnsi="Lato"/>
          <w:bCs/>
          <w:sz w:val="22"/>
          <w:szCs w:val="22"/>
          <w:lang w:val="es-BO"/>
        </w:rPr>
        <w:t xml:space="preserve"> El proponente deberá presentar la propuesta económica considerando todos los costos del servicio en bolivianos, incluyendo honorarios, impuestos de ley y aportes de AFP. No se reconocerá ningún pago adicional no contemplado en la propuesta.</w:t>
      </w:r>
    </w:p>
    <w:p w14:paraId="4D939C97" w14:textId="5EE45580" w:rsidR="00DA0CCC" w:rsidRDefault="00DA0CCC" w:rsidP="00DA0CCC">
      <w:pPr>
        <w:jc w:val="both"/>
        <w:rPr>
          <w:rFonts w:ascii="Lato" w:hAnsi="Lato"/>
          <w:bCs/>
          <w:sz w:val="22"/>
          <w:szCs w:val="22"/>
          <w:lang w:val="es-BO"/>
        </w:rPr>
      </w:pPr>
      <w:r w:rsidRPr="00892E9A">
        <w:rPr>
          <w:rFonts w:ascii="Lato" w:hAnsi="Lato"/>
          <w:bCs/>
          <w:sz w:val="22"/>
          <w:szCs w:val="22"/>
          <w:lang w:val="es-BO"/>
        </w:rPr>
        <w:t>El/LA CONSULTOR(A) deberá incluir pago de los impuestos de ley, debiendo presentar su factura. Así mismo el pago de la</w:t>
      </w:r>
      <w:r w:rsidR="00CE7AD3">
        <w:rPr>
          <w:rFonts w:ascii="Lato" w:hAnsi="Lato"/>
          <w:bCs/>
          <w:sz w:val="22"/>
          <w:szCs w:val="22"/>
          <w:lang w:val="es-BO"/>
        </w:rPr>
        <w:t xml:space="preserve"> </w:t>
      </w:r>
      <w:r w:rsidR="00CE7AD3" w:rsidRPr="00D413DD">
        <w:rPr>
          <w:rFonts w:ascii="Lato" w:hAnsi="Lato"/>
          <w:bCs/>
          <w:color w:val="5B9BD5" w:themeColor="accent1"/>
          <w:sz w:val="22"/>
          <w:szCs w:val="22"/>
          <w:lang w:val="es-BO"/>
        </w:rPr>
        <w:t xml:space="preserve">Gestora Pública </w:t>
      </w:r>
      <w:r w:rsidR="00CE7AD3">
        <w:rPr>
          <w:rFonts w:ascii="Lato" w:hAnsi="Lato"/>
          <w:bCs/>
          <w:color w:val="5B9BD5" w:themeColor="accent1"/>
          <w:sz w:val="22"/>
          <w:szCs w:val="22"/>
          <w:lang w:val="es-BO"/>
        </w:rPr>
        <w:t>de la Seguridad Social a Largo Plazo</w:t>
      </w:r>
      <w:r w:rsidR="00CE7AD3" w:rsidRPr="00892E9A">
        <w:rPr>
          <w:rFonts w:ascii="Lato" w:hAnsi="Lato"/>
          <w:bCs/>
          <w:sz w:val="22"/>
          <w:szCs w:val="22"/>
          <w:lang w:val="es-BO"/>
        </w:rPr>
        <w:t xml:space="preserve"> (</w:t>
      </w:r>
      <w:r w:rsidRPr="00892E9A">
        <w:rPr>
          <w:rFonts w:ascii="Lato" w:hAnsi="Lato"/>
          <w:bCs/>
          <w:sz w:val="22"/>
          <w:szCs w:val="22"/>
          <w:lang w:val="es-BO"/>
        </w:rPr>
        <w:t xml:space="preserve">según corresponda). La cancelación se hará efectiva de acuerdo con contrato con la misma. </w:t>
      </w:r>
    </w:p>
    <w:p w14:paraId="32EB2E90" w14:textId="77777777" w:rsidR="00DA0CCC" w:rsidRPr="00892E9A" w:rsidRDefault="00DA0CCC" w:rsidP="00DA0CCC">
      <w:pPr>
        <w:jc w:val="both"/>
        <w:rPr>
          <w:rFonts w:ascii="Lato" w:hAnsi="Lato"/>
          <w:bCs/>
          <w:sz w:val="22"/>
          <w:szCs w:val="22"/>
          <w:lang w:val="es-BO"/>
        </w:rPr>
      </w:pPr>
    </w:p>
    <w:p w14:paraId="0EAB8B19" w14:textId="206C56CF" w:rsidR="00DA0CCC" w:rsidRPr="003D649B" w:rsidRDefault="00DA0CCC" w:rsidP="00DA0CCC">
      <w:pPr>
        <w:jc w:val="both"/>
        <w:rPr>
          <w:rFonts w:ascii="Oswald" w:hAnsi="Oswald"/>
          <w:b/>
          <w:sz w:val="22"/>
          <w:szCs w:val="22"/>
          <w:lang w:val="es-BO"/>
        </w:rPr>
      </w:pPr>
      <w:r w:rsidRPr="003D649B">
        <w:rPr>
          <w:rFonts w:ascii="Oswald" w:hAnsi="Oswald"/>
          <w:b/>
          <w:sz w:val="22"/>
          <w:szCs w:val="22"/>
          <w:lang w:val="es-BO"/>
        </w:rPr>
        <w:t>1</w:t>
      </w:r>
      <w:r w:rsidR="00465022">
        <w:rPr>
          <w:rFonts w:ascii="Oswald" w:hAnsi="Oswald"/>
          <w:b/>
          <w:sz w:val="22"/>
          <w:szCs w:val="22"/>
          <w:lang w:val="es-BO"/>
        </w:rPr>
        <w:t>4</w:t>
      </w:r>
      <w:r w:rsidRPr="003D649B">
        <w:rPr>
          <w:rFonts w:ascii="Oswald" w:hAnsi="Oswald"/>
          <w:b/>
          <w:sz w:val="22"/>
          <w:szCs w:val="22"/>
          <w:lang w:val="es-BO"/>
        </w:rPr>
        <w:t>. MODALIDAD DE PAGO</w:t>
      </w:r>
      <w:r w:rsidRPr="003D649B">
        <w:rPr>
          <w:rFonts w:ascii="Oswald" w:hAnsi="Oswald"/>
          <w:b/>
          <w:color w:val="000000" w:themeColor="text1"/>
          <w:sz w:val="22"/>
          <w:szCs w:val="22"/>
          <w:lang w:val="es-BO"/>
        </w:rPr>
        <w:tab/>
      </w:r>
    </w:p>
    <w:p w14:paraId="6603F993" w14:textId="77777777" w:rsidR="00DA0CCC" w:rsidRPr="003D649B" w:rsidRDefault="00DA0CCC" w:rsidP="00DA0CCC">
      <w:pPr>
        <w:ind w:left="708"/>
        <w:jc w:val="both"/>
        <w:rPr>
          <w:rFonts w:ascii="Lato" w:hAnsi="Lato"/>
          <w:color w:val="000000" w:themeColor="text1"/>
          <w:sz w:val="22"/>
          <w:szCs w:val="22"/>
          <w:lang w:val="es-BO" w:eastAsia="es-BO"/>
        </w:rPr>
      </w:pPr>
      <w:r w:rsidRPr="003D649B">
        <w:rPr>
          <w:rFonts w:ascii="Lato" w:hAnsi="Lato"/>
          <w:color w:val="000000" w:themeColor="text1"/>
          <w:sz w:val="22"/>
          <w:szCs w:val="22"/>
          <w:lang w:val="es-BO" w:eastAsia="es-BO"/>
        </w:rPr>
        <w:t>30% a la firma del contrato</w:t>
      </w:r>
    </w:p>
    <w:p w14:paraId="418A5EC9" w14:textId="57F38A1D" w:rsidR="00DA0CCC" w:rsidRPr="003D649B" w:rsidRDefault="00DA0CCC" w:rsidP="00DA0CCC">
      <w:pPr>
        <w:ind w:left="708"/>
        <w:jc w:val="both"/>
        <w:rPr>
          <w:rFonts w:ascii="Lato" w:hAnsi="Lato"/>
          <w:color w:val="000000" w:themeColor="text1"/>
          <w:sz w:val="22"/>
          <w:szCs w:val="22"/>
          <w:lang w:val="es-BO" w:eastAsia="es-BO"/>
        </w:rPr>
      </w:pPr>
      <w:r w:rsidRPr="003D649B">
        <w:rPr>
          <w:rFonts w:ascii="Lato" w:hAnsi="Lato"/>
          <w:color w:val="000000" w:themeColor="text1"/>
          <w:sz w:val="22"/>
          <w:szCs w:val="22"/>
          <w:lang w:val="es-BO" w:eastAsia="es-BO"/>
        </w:rPr>
        <w:t>40 % a la entrega de</w:t>
      </w:r>
      <w:r w:rsidR="00593E83">
        <w:rPr>
          <w:rFonts w:ascii="Lato" w:hAnsi="Lato"/>
          <w:color w:val="000000" w:themeColor="text1"/>
          <w:sz w:val="22"/>
          <w:szCs w:val="22"/>
          <w:lang w:val="es-BO" w:eastAsia="es-BO"/>
        </w:rPr>
        <w:t>l producto 2.</w:t>
      </w:r>
    </w:p>
    <w:p w14:paraId="74630B73" w14:textId="77777777" w:rsidR="00DA0CCC" w:rsidRPr="003D649B" w:rsidRDefault="00DA0CCC" w:rsidP="00DA0CCC">
      <w:pPr>
        <w:ind w:left="708"/>
        <w:jc w:val="both"/>
        <w:rPr>
          <w:rFonts w:ascii="Lato" w:hAnsi="Lato"/>
          <w:color w:val="000000" w:themeColor="text1"/>
          <w:sz w:val="22"/>
          <w:szCs w:val="22"/>
          <w:lang w:val="es-BO" w:eastAsia="es-BO"/>
        </w:rPr>
      </w:pPr>
      <w:r w:rsidRPr="003D649B">
        <w:rPr>
          <w:rFonts w:ascii="Lato" w:hAnsi="Lato"/>
          <w:sz w:val="22"/>
          <w:szCs w:val="22"/>
          <w:lang w:val="es-BO" w:eastAsia="es-BO"/>
        </w:rPr>
        <w:t xml:space="preserve">30% a la entrega y </w:t>
      </w:r>
      <w:r w:rsidRPr="003D649B">
        <w:rPr>
          <w:rFonts w:ascii="Lato" w:hAnsi="Lato"/>
          <w:color w:val="000000" w:themeColor="text1"/>
          <w:sz w:val="22"/>
          <w:szCs w:val="22"/>
          <w:lang w:val="es-BO" w:eastAsia="es-BO"/>
        </w:rPr>
        <w:t>aprobación del informe final de consultoría</w:t>
      </w:r>
    </w:p>
    <w:p w14:paraId="16BB3118" w14:textId="77777777" w:rsidR="00DA0CCC" w:rsidRPr="003D649B" w:rsidRDefault="00DA0CCC" w:rsidP="00DA0CCC">
      <w:pPr>
        <w:jc w:val="both"/>
        <w:rPr>
          <w:rFonts w:ascii="Lato" w:hAnsi="Lato"/>
          <w:b/>
          <w:color w:val="000000" w:themeColor="text1"/>
          <w:sz w:val="22"/>
          <w:szCs w:val="22"/>
          <w:lang w:val="es-BO"/>
        </w:rPr>
      </w:pPr>
    </w:p>
    <w:p w14:paraId="26571201" w14:textId="6979F197" w:rsidR="00DA0CCC" w:rsidRPr="003D649B" w:rsidRDefault="00DA0CCC" w:rsidP="00DA0CCC">
      <w:pPr>
        <w:jc w:val="both"/>
        <w:rPr>
          <w:rFonts w:ascii="Lato" w:hAnsi="Lato"/>
          <w:b/>
          <w:bCs/>
          <w:color w:val="000000" w:themeColor="text1"/>
          <w:sz w:val="22"/>
          <w:szCs w:val="22"/>
          <w:lang w:val="es-BO" w:eastAsia="es-BO"/>
        </w:rPr>
      </w:pPr>
      <w:r w:rsidRPr="003D649B">
        <w:rPr>
          <w:rFonts w:ascii="Lato" w:hAnsi="Lato"/>
          <w:color w:val="000000" w:themeColor="text1"/>
          <w:sz w:val="22"/>
          <w:szCs w:val="22"/>
          <w:lang w:val="es-BO" w:eastAsia="es-BO"/>
        </w:rPr>
        <w:t>El trabajo de consultoría se desarrollará en los lugares descritos en este documento. El costo de la consultoría deberá incluir todos los costos de traslado, viáticos y cualquier otro costo que demande el trabajo. El costo total de la consultoría además debe incluir los impuestos de ley, así como el cumplimiento con el pago de aportes a la</w:t>
      </w:r>
      <w:r w:rsidR="0004566C">
        <w:rPr>
          <w:rFonts w:ascii="Lato" w:hAnsi="Lato"/>
          <w:color w:val="000000" w:themeColor="text1"/>
          <w:sz w:val="22"/>
          <w:szCs w:val="22"/>
          <w:lang w:val="es-BO" w:eastAsia="es-BO"/>
        </w:rPr>
        <w:t xml:space="preserve"> </w:t>
      </w:r>
      <w:r w:rsidR="0004566C" w:rsidRPr="0004566C">
        <w:rPr>
          <w:rFonts w:ascii="Lato" w:hAnsi="Lato"/>
          <w:color w:val="5B9BD5" w:themeColor="accent1"/>
          <w:sz w:val="22"/>
          <w:szCs w:val="22"/>
          <w:lang w:val="es-BO" w:eastAsia="es-BO"/>
        </w:rPr>
        <w:t>Gestora Pública</w:t>
      </w:r>
      <w:r w:rsidRPr="0004566C">
        <w:rPr>
          <w:rFonts w:ascii="Lato" w:hAnsi="Lato"/>
          <w:color w:val="5B9BD5" w:themeColor="accent1"/>
          <w:sz w:val="22"/>
          <w:szCs w:val="22"/>
          <w:lang w:val="es-BO" w:eastAsia="es-BO"/>
        </w:rPr>
        <w:t xml:space="preserve"> </w:t>
      </w:r>
      <w:r w:rsidR="005208DD" w:rsidRPr="005208DD">
        <w:rPr>
          <w:rFonts w:ascii="Lato" w:hAnsi="Lato"/>
          <w:color w:val="5B9BD5" w:themeColor="accent1"/>
          <w:sz w:val="22"/>
          <w:szCs w:val="22"/>
          <w:lang w:val="es-BO" w:eastAsia="es-BO"/>
        </w:rPr>
        <w:t>de la Seguridad Social a Largo Plazo</w:t>
      </w:r>
      <w:r w:rsidR="005208DD">
        <w:rPr>
          <w:rFonts w:ascii="Lato" w:hAnsi="Lato"/>
          <w:b/>
          <w:bCs/>
          <w:color w:val="000000" w:themeColor="text1"/>
          <w:sz w:val="22"/>
          <w:szCs w:val="22"/>
          <w:lang w:val="es-BO" w:eastAsia="es-BO"/>
        </w:rPr>
        <w:t xml:space="preserve"> </w:t>
      </w:r>
      <w:proofErr w:type="gramStart"/>
      <w:r w:rsidRPr="003D649B">
        <w:rPr>
          <w:rFonts w:ascii="Lato" w:hAnsi="Lato"/>
          <w:b/>
          <w:bCs/>
          <w:color w:val="000000" w:themeColor="text1"/>
          <w:sz w:val="22"/>
          <w:szCs w:val="22"/>
          <w:lang w:val="es-BO" w:eastAsia="es-BO"/>
        </w:rPr>
        <w:t>de acuerdo a</w:t>
      </w:r>
      <w:proofErr w:type="gramEnd"/>
      <w:r w:rsidRPr="003D649B">
        <w:rPr>
          <w:rFonts w:ascii="Lato" w:hAnsi="Lato"/>
          <w:b/>
          <w:bCs/>
          <w:color w:val="000000" w:themeColor="text1"/>
          <w:sz w:val="22"/>
          <w:szCs w:val="22"/>
          <w:lang w:val="es-BO" w:eastAsia="es-BO"/>
        </w:rPr>
        <w:t xml:space="preserve"> la Ley No. 065 en su Art. 101, requisito de la institución contratante para el pago de sus honorarios.</w:t>
      </w:r>
    </w:p>
    <w:p w14:paraId="755A7140" w14:textId="77777777" w:rsidR="00DA0CCC" w:rsidRPr="003D649B" w:rsidRDefault="00DA0CCC" w:rsidP="00DA0CCC">
      <w:pPr>
        <w:jc w:val="both"/>
        <w:rPr>
          <w:rFonts w:ascii="Lato" w:hAnsi="Lato"/>
          <w:color w:val="000000" w:themeColor="text1"/>
          <w:sz w:val="22"/>
          <w:szCs w:val="22"/>
          <w:lang w:val="es-BO" w:eastAsia="es-BO"/>
        </w:rPr>
      </w:pPr>
    </w:p>
    <w:p w14:paraId="29B789A1" w14:textId="77777777" w:rsidR="00DA0CCC" w:rsidRPr="003D649B" w:rsidRDefault="00DA0CCC" w:rsidP="00DA0CCC">
      <w:pPr>
        <w:jc w:val="both"/>
        <w:rPr>
          <w:rFonts w:ascii="Lato" w:hAnsi="Lato"/>
          <w:color w:val="000000" w:themeColor="text1"/>
          <w:sz w:val="22"/>
          <w:szCs w:val="22"/>
          <w:lang w:val="es-BO" w:eastAsia="es-BO"/>
        </w:rPr>
      </w:pPr>
      <w:r w:rsidRPr="003D649B">
        <w:rPr>
          <w:rFonts w:ascii="Lato" w:hAnsi="Lato"/>
          <w:color w:val="000000" w:themeColor="text1"/>
          <w:sz w:val="22"/>
          <w:szCs w:val="22"/>
          <w:lang w:val="es-BO" w:eastAsia="es-BO"/>
        </w:rPr>
        <w:t>El costo de la consultoría debe también considerar cualquier gasto que incurra la empresa consultora o sociedad accidental como gastos de transporte, equipos y otros pertinentes al cumplimiento de los objetivos y alcances de la consultoría, incluyendo pago de los impuestos de ley. No se reconocerá ningún pago adicional no contemplado en la propuesta.</w:t>
      </w:r>
    </w:p>
    <w:p w14:paraId="0127B631" w14:textId="77777777" w:rsidR="00DA0CCC" w:rsidRPr="003D649B" w:rsidRDefault="00DA0CCC" w:rsidP="00DA0CCC">
      <w:pPr>
        <w:pStyle w:val="Prrafodelista"/>
        <w:jc w:val="both"/>
        <w:rPr>
          <w:rFonts w:ascii="Lato" w:hAnsi="Lato"/>
          <w:b/>
          <w:color w:val="000000" w:themeColor="text1"/>
          <w:sz w:val="22"/>
          <w:szCs w:val="22"/>
          <w:lang w:val="es-BO"/>
        </w:rPr>
      </w:pPr>
    </w:p>
    <w:p w14:paraId="6C68532A" w14:textId="14F1197A" w:rsidR="00DA0CCC" w:rsidRPr="00F303BD" w:rsidRDefault="00DA0CCC" w:rsidP="00F303BD">
      <w:pPr>
        <w:jc w:val="both"/>
        <w:rPr>
          <w:rFonts w:ascii="Oswald" w:hAnsi="Oswald"/>
          <w:b/>
          <w:sz w:val="22"/>
          <w:szCs w:val="22"/>
          <w:lang w:val="es-BO"/>
        </w:rPr>
      </w:pPr>
      <w:r w:rsidRPr="003D649B">
        <w:rPr>
          <w:rFonts w:ascii="Oswald" w:hAnsi="Oswald"/>
          <w:b/>
          <w:sz w:val="22"/>
          <w:szCs w:val="22"/>
          <w:lang w:val="es-BO"/>
        </w:rPr>
        <w:t>1</w:t>
      </w:r>
      <w:r w:rsidR="00465022">
        <w:rPr>
          <w:rFonts w:ascii="Oswald" w:hAnsi="Oswald"/>
          <w:b/>
          <w:sz w:val="22"/>
          <w:szCs w:val="22"/>
          <w:lang w:val="es-BO"/>
        </w:rPr>
        <w:t>5</w:t>
      </w:r>
      <w:r w:rsidRPr="003D649B">
        <w:rPr>
          <w:rFonts w:ascii="Oswald" w:hAnsi="Oswald"/>
          <w:b/>
          <w:sz w:val="22"/>
          <w:szCs w:val="22"/>
          <w:lang w:val="es-BO"/>
        </w:rPr>
        <w:t>. CONSULTAS</w:t>
      </w:r>
      <w:r w:rsidRPr="00F303BD">
        <w:rPr>
          <w:rFonts w:ascii="Lato" w:hAnsi="Lato"/>
          <w:b/>
          <w:color w:val="000000" w:themeColor="text1"/>
          <w:sz w:val="22"/>
          <w:szCs w:val="22"/>
          <w:lang w:val="es-BO"/>
        </w:rPr>
        <w:tab/>
      </w:r>
    </w:p>
    <w:p w14:paraId="794B6B1D" w14:textId="096ECE83" w:rsidR="00DA0CCC" w:rsidRPr="003D649B" w:rsidRDefault="00DA0CCC" w:rsidP="00DA0CCC">
      <w:pPr>
        <w:jc w:val="both"/>
        <w:rPr>
          <w:rFonts w:ascii="Lato" w:hAnsi="Lato"/>
          <w:bCs/>
          <w:color w:val="000000" w:themeColor="text1"/>
          <w:sz w:val="22"/>
          <w:szCs w:val="22"/>
          <w:lang w:val="es-BO"/>
        </w:rPr>
      </w:pPr>
      <w:r w:rsidRPr="003D649B">
        <w:rPr>
          <w:rFonts w:ascii="Lato" w:hAnsi="Lato"/>
          <w:color w:val="000000" w:themeColor="text1"/>
          <w:sz w:val="22"/>
          <w:szCs w:val="22"/>
          <w:lang w:val="es-BO"/>
        </w:rPr>
        <w:t>El/la consultor (a), las empresas o sociedades accidentales podrán</w:t>
      </w:r>
      <w:r w:rsidR="004500BA">
        <w:rPr>
          <w:rFonts w:ascii="Lato" w:hAnsi="Lato"/>
          <w:color w:val="000000" w:themeColor="text1"/>
          <w:sz w:val="22"/>
          <w:szCs w:val="22"/>
          <w:lang w:val="es-BO"/>
        </w:rPr>
        <w:t xml:space="preserve"> hacer</w:t>
      </w:r>
      <w:r w:rsidRPr="003D649B">
        <w:rPr>
          <w:rFonts w:ascii="Lato" w:hAnsi="Lato"/>
          <w:color w:val="000000" w:themeColor="text1"/>
          <w:sz w:val="22"/>
          <w:szCs w:val="22"/>
          <w:lang w:val="es-BO"/>
        </w:rPr>
        <w:t xml:space="preserve"> </w:t>
      </w:r>
      <w:bookmarkStart w:id="3" w:name="_Hlk221028101"/>
      <w:r w:rsidRPr="003D649B">
        <w:rPr>
          <w:rFonts w:ascii="Lato" w:hAnsi="Lato"/>
          <w:b/>
          <w:color w:val="000000" w:themeColor="text1"/>
          <w:sz w:val="22"/>
          <w:szCs w:val="22"/>
          <w:lang w:val="es-BO"/>
        </w:rPr>
        <w:t>consultas</w:t>
      </w:r>
      <w:r w:rsidR="004500BA">
        <w:rPr>
          <w:rFonts w:ascii="Lato" w:hAnsi="Lato"/>
          <w:b/>
          <w:color w:val="000000" w:themeColor="text1"/>
          <w:sz w:val="22"/>
          <w:szCs w:val="22"/>
          <w:lang w:val="es-BO"/>
        </w:rPr>
        <w:t xml:space="preserve"> o </w:t>
      </w:r>
      <w:r w:rsidRPr="003D649B">
        <w:rPr>
          <w:rFonts w:ascii="Lato" w:hAnsi="Lato"/>
          <w:b/>
          <w:color w:val="000000" w:themeColor="text1"/>
          <w:sz w:val="22"/>
          <w:szCs w:val="22"/>
          <w:lang w:val="es-BO"/>
        </w:rPr>
        <w:t xml:space="preserve">aclaraciones por escrito hasta </w:t>
      </w:r>
      <w:r w:rsidR="00C216E1">
        <w:rPr>
          <w:rFonts w:ascii="Lato" w:hAnsi="Lato"/>
          <w:b/>
          <w:color w:val="000000" w:themeColor="text1"/>
          <w:sz w:val="22"/>
          <w:szCs w:val="22"/>
          <w:lang w:val="es-BO"/>
        </w:rPr>
        <w:t xml:space="preserve">el </w:t>
      </w:r>
      <w:r w:rsidR="00352BA6">
        <w:rPr>
          <w:rFonts w:ascii="Lato" w:hAnsi="Lato"/>
          <w:b/>
          <w:color w:val="000000" w:themeColor="text1"/>
          <w:sz w:val="22"/>
          <w:szCs w:val="22"/>
          <w:lang w:val="es-BO"/>
        </w:rPr>
        <w:t>11</w:t>
      </w:r>
      <w:r w:rsidR="000A093B">
        <w:rPr>
          <w:rFonts w:ascii="Lato" w:hAnsi="Lato"/>
          <w:b/>
          <w:color w:val="5B9BD5" w:themeColor="accent1"/>
          <w:sz w:val="22"/>
          <w:szCs w:val="22"/>
          <w:lang w:val="es-BO"/>
        </w:rPr>
        <w:t xml:space="preserve"> </w:t>
      </w:r>
      <w:r w:rsidR="00C216E1" w:rsidRPr="00C216E1">
        <w:rPr>
          <w:rFonts w:ascii="Lato" w:hAnsi="Lato"/>
          <w:b/>
          <w:color w:val="5B9BD5" w:themeColor="accent1"/>
          <w:sz w:val="22"/>
          <w:szCs w:val="22"/>
          <w:lang w:val="es-BO"/>
        </w:rPr>
        <w:t xml:space="preserve">de </w:t>
      </w:r>
      <w:r w:rsidR="000E6EC1">
        <w:rPr>
          <w:rFonts w:ascii="Lato" w:hAnsi="Lato"/>
          <w:b/>
          <w:color w:val="5B9BD5" w:themeColor="accent1"/>
          <w:sz w:val="22"/>
          <w:szCs w:val="22"/>
          <w:lang w:val="es-BO"/>
        </w:rPr>
        <w:t>febrero</w:t>
      </w:r>
      <w:r w:rsidR="000A093B">
        <w:rPr>
          <w:rFonts w:ascii="Lato" w:hAnsi="Lato"/>
          <w:b/>
          <w:color w:val="5B9BD5" w:themeColor="accent1"/>
          <w:sz w:val="22"/>
          <w:szCs w:val="22"/>
          <w:lang w:val="es-BO"/>
        </w:rPr>
        <w:t xml:space="preserve"> </w:t>
      </w:r>
      <w:r w:rsidR="00C216E1" w:rsidRPr="00C216E1">
        <w:rPr>
          <w:rFonts w:ascii="Lato" w:hAnsi="Lato"/>
          <w:b/>
          <w:color w:val="5B9BD5" w:themeColor="accent1"/>
          <w:sz w:val="22"/>
          <w:szCs w:val="22"/>
          <w:lang w:val="es-BO"/>
        </w:rPr>
        <w:t>de 202</w:t>
      </w:r>
      <w:r w:rsidR="000E6EC1">
        <w:rPr>
          <w:rFonts w:ascii="Lato" w:hAnsi="Lato"/>
          <w:b/>
          <w:color w:val="5B9BD5" w:themeColor="accent1"/>
          <w:sz w:val="22"/>
          <w:szCs w:val="22"/>
          <w:lang w:val="es-BO"/>
        </w:rPr>
        <w:t>6</w:t>
      </w:r>
      <w:bookmarkEnd w:id="3"/>
      <w:r w:rsidR="0066487E" w:rsidRPr="00C216E1">
        <w:rPr>
          <w:rFonts w:ascii="Lato" w:hAnsi="Lato"/>
          <w:b/>
          <w:color w:val="5B9BD5" w:themeColor="accent1"/>
          <w:sz w:val="22"/>
          <w:szCs w:val="22"/>
          <w:lang w:val="es-BO"/>
        </w:rPr>
        <w:t xml:space="preserve"> </w:t>
      </w:r>
      <w:r w:rsidRPr="003D649B">
        <w:rPr>
          <w:rFonts w:ascii="Lato" w:hAnsi="Lato"/>
          <w:bCs/>
          <w:color w:val="000000" w:themeColor="text1"/>
          <w:sz w:val="22"/>
          <w:szCs w:val="22"/>
          <w:lang w:val="es-BO"/>
        </w:rPr>
        <w:t>a los siguientes correos:</w:t>
      </w:r>
    </w:p>
    <w:p w14:paraId="5D593749" w14:textId="77777777" w:rsidR="00DA0CCC" w:rsidRPr="003D649B" w:rsidRDefault="00DA0CCC" w:rsidP="00DA0CCC">
      <w:pPr>
        <w:jc w:val="both"/>
        <w:rPr>
          <w:rFonts w:ascii="Lato" w:hAnsi="Lato"/>
          <w:bCs/>
          <w:color w:val="000000" w:themeColor="text1"/>
          <w:sz w:val="22"/>
          <w:szCs w:val="22"/>
          <w:lang w:val="es-BO"/>
        </w:rPr>
      </w:pPr>
    </w:p>
    <w:p w14:paraId="42AAE02F" w14:textId="77777777" w:rsidR="00DA0CCC" w:rsidRPr="003D649B" w:rsidRDefault="00DA0CCC" w:rsidP="00DA0CCC">
      <w:pPr>
        <w:jc w:val="both"/>
        <w:rPr>
          <w:rFonts w:ascii="Lato" w:hAnsi="Lato"/>
          <w:bCs/>
          <w:color w:val="000000" w:themeColor="text1"/>
          <w:sz w:val="22"/>
          <w:szCs w:val="22"/>
          <w:lang w:val="es-BO"/>
        </w:rPr>
      </w:pPr>
      <w:r w:rsidRPr="003D649B">
        <w:rPr>
          <w:rFonts w:ascii="Lato" w:hAnsi="Lato"/>
          <w:bCs/>
          <w:color w:val="000000" w:themeColor="text1"/>
          <w:sz w:val="22"/>
          <w:szCs w:val="22"/>
          <w:lang w:val="es-BO"/>
        </w:rPr>
        <w:lastRenderedPageBreak/>
        <w:t>Para consultas/aclaraciones administrativas</w:t>
      </w:r>
    </w:p>
    <w:p w14:paraId="30673DCC" w14:textId="7ECC0851" w:rsidR="00DA0CCC" w:rsidRPr="003D649B" w:rsidRDefault="00884102" w:rsidP="00DA0CCC">
      <w:pPr>
        <w:rPr>
          <w:rFonts w:ascii="Lato" w:hAnsi="Lato"/>
          <w:b/>
          <w:bCs/>
          <w:color w:val="000000" w:themeColor="text1"/>
          <w:sz w:val="22"/>
          <w:szCs w:val="22"/>
          <w:lang w:val="es-BO"/>
        </w:rPr>
      </w:pPr>
      <w:hyperlink r:id="rId9" w:history="1">
        <w:r w:rsidRPr="0035324C">
          <w:rPr>
            <w:rStyle w:val="Hipervnculo"/>
            <w:rFonts w:ascii="Lato" w:hAnsi="Lato"/>
            <w:b/>
            <w:bCs/>
            <w:sz w:val="22"/>
            <w:szCs w:val="22"/>
            <w:lang w:val="es-BO"/>
          </w:rPr>
          <w:t>silvia.gorianz@savethechildren.org</w:t>
        </w:r>
      </w:hyperlink>
      <w:r w:rsidR="00DA0CCC" w:rsidRPr="003D649B">
        <w:rPr>
          <w:rFonts w:ascii="Lato" w:hAnsi="Lato"/>
          <w:b/>
          <w:bCs/>
          <w:color w:val="000000" w:themeColor="text1"/>
          <w:sz w:val="22"/>
          <w:szCs w:val="22"/>
          <w:lang w:val="es-BO"/>
        </w:rPr>
        <w:t xml:space="preserve"> </w:t>
      </w:r>
    </w:p>
    <w:p w14:paraId="03BA82F8" w14:textId="77777777" w:rsidR="00DA0CCC" w:rsidRPr="003D649B" w:rsidRDefault="00DA0CCC" w:rsidP="00DA0CCC">
      <w:pPr>
        <w:rPr>
          <w:rStyle w:val="Hipervnculo"/>
          <w:rFonts w:ascii="Lato" w:hAnsi="Lato"/>
          <w:b/>
          <w:sz w:val="22"/>
          <w:szCs w:val="22"/>
          <w:highlight w:val="yellow"/>
          <w:lang w:val="es-BO"/>
        </w:rPr>
      </w:pPr>
    </w:p>
    <w:p w14:paraId="253F1EFD" w14:textId="77777777" w:rsidR="00DA0CCC" w:rsidRPr="003D649B" w:rsidRDefault="00DA0CCC" w:rsidP="00DA0CCC">
      <w:pPr>
        <w:jc w:val="both"/>
        <w:rPr>
          <w:rFonts w:ascii="Lato" w:hAnsi="Lato"/>
          <w:bCs/>
          <w:color w:val="000000" w:themeColor="text1"/>
          <w:sz w:val="22"/>
          <w:szCs w:val="22"/>
          <w:lang w:val="es-BO"/>
        </w:rPr>
      </w:pPr>
      <w:r w:rsidRPr="003D649B">
        <w:rPr>
          <w:rFonts w:ascii="Lato" w:hAnsi="Lato"/>
          <w:bCs/>
          <w:color w:val="000000" w:themeColor="text1"/>
          <w:sz w:val="22"/>
          <w:szCs w:val="22"/>
          <w:lang w:val="es-BO"/>
        </w:rPr>
        <w:t>Para consultas/aclaraciones técnicas y/o metodológicas</w:t>
      </w:r>
    </w:p>
    <w:p w14:paraId="3DEDCBAF" w14:textId="029A7CC3" w:rsidR="00DA0CCC" w:rsidRPr="003D649B" w:rsidRDefault="00DA0CCC" w:rsidP="3BB84379">
      <w:pPr>
        <w:rPr>
          <w:rStyle w:val="Hipervnculo"/>
          <w:rFonts w:ascii="Lato" w:hAnsi="Lato"/>
          <w:b/>
          <w:bCs/>
          <w:sz w:val="22"/>
          <w:szCs w:val="22"/>
          <w:lang w:val="es-BO"/>
        </w:rPr>
      </w:pPr>
      <w:hyperlink r:id="rId10">
        <w:r w:rsidRPr="3BB84379">
          <w:rPr>
            <w:rStyle w:val="Hipervnculo"/>
            <w:rFonts w:ascii="Lato" w:hAnsi="Lato"/>
            <w:b/>
            <w:bCs/>
            <w:sz w:val="22"/>
            <w:szCs w:val="22"/>
            <w:lang w:val="es-BO"/>
          </w:rPr>
          <w:t>fidel.alvarez@savethechildren.org</w:t>
        </w:r>
      </w:hyperlink>
      <w:r w:rsidR="05DA8C57" w:rsidRPr="3BB84379">
        <w:rPr>
          <w:rFonts w:ascii="Lato" w:hAnsi="Lato"/>
          <w:b/>
          <w:bCs/>
          <w:sz w:val="22"/>
          <w:szCs w:val="22"/>
          <w:lang w:val="es-BO"/>
        </w:rPr>
        <w:t xml:space="preserve"> y </w:t>
      </w:r>
      <w:r w:rsidR="008D3046" w:rsidRPr="3BB84379">
        <w:rPr>
          <w:rStyle w:val="Hipervnculo"/>
          <w:rFonts w:ascii="Lato" w:hAnsi="Lato"/>
          <w:b/>
          <w:bCs/>
          <w:sz w:val="22"/>
          <w:szCs w:val="22"/>
          <w:lang w:val="es-BO"/>
        </w:rPr>
        <w:t>monica.guevara</w:t>
      </w:r>
      <w:r w:rsidRPr="3BB84379">
        <w:rPr>
          <w:rStyle w:val="Hipervnculo"/>
          <w:rFonts w:ascii="Lato" w:hAnsi="Lato"/>
          <w:b/>
          <w:bCs/>
          <w:sz w:val="22"/>
          <w:szCs w:val="22"/>
          <w:lang w:val="es-BO"/>
        </w:rPr>
        <w:t>@savethechildren.org</w:t>
      </w:r>
    </w:p>
    <w:p w14:paraId="4693AB1F" w14:textId="77777777" w:rsidR="00DA0CCC" w:rsidRPr="003D649B" w:rsidRDefault="00DA0CCC" w:rsidP="00DA0CCC">
      <w:pPr>
        <w:pStyle w:val="Prrafodelista"/>
        <w:ind w:left="0"/>
        <w:jc w:val="both"/>
        <w:rPr>
          <w:rFonts w:ascii="Lato" w:eastAsia="MS Mincho" w:hAnsi="Lato"/>
          <w:sz w:val="22"/>
          <w:szCs w:val="22"/>
          <w:lang w:val="es-BO"/>
        </w:rPr>
      </w:pPr>
    </w:p>
    <w:p w14:paraId="2A188E11" w14:textId="77777777" w:rsidR="00DA0CCC" w:rsidRPr="003D649B" w:rsidRDefault="00DA0CCC" w:rsidP="00DA0CCC">
      <w:pPr>
        <w:pStyle w:val="Prrafodelista"/>
        <w:ind w:left="0"/>
        <w:jc w:val="both"/>
        <w:rPr>
          <w:rFonts w:ascii="Lato" w:eastAsia="MS Mincho" w:hAnsi="Lato"/>
          <w:sz w:val="22"/>
          <w:szCs w:val="22"/>
          <w:lang w:val="es-BO"/>
        </w:rPr>
      </w:pPr>
      <w:r w:rsidRPr="003D649B">
        <w:rPr>
          <w:rFonts w:ascii="Lato" w:eastAsia="MS Mincho" w:hAnsi="Lato"/>
          <w:sz w:val="22"/>
          <w:szCs w:val="22"/>
          <w:lang w:val="es-BO"/>
        </w:rPr>
        <w:t>Para la presentación vía correo electrónico se deberá enviar a:</w:t>
      </w:r>
    </w:p>
    <w:p w14:paraId="0B0EF8CC" w14:textId="5F33F750" w:rsidR="00DA0CCC" w:rsidRDefault="00884102" w:rsidP="00DA0CCC">
      <w:pPr>
        <w:rPr>
          <w:rFonts w:ascii="Lato" w:eastAsia="MS Mincho" w:hAnsi="Lato"/>
          <w:sz w:val="22"/>
          <w:szCs w:val="22"/>
          <w:lang w:val="es-BO"/>
        </w:rPr>
      </w:pPr>
      <w:hyperlink r:id="rId11" w:history="1">
        <w:r w:rsidRPr="0035324C">
          <w:rPr>
            <w:rStyle w:val="Hipervnculo"/>
            <w:rFonts w:ascii="Lato" w:hAnsi="Lato"/>
            <w:b/>
            <w:bCs/>
            <w:sz w:val="22"/>
            <w:szCs w:val="22"/>
            <w:lang w:val="es-BO"/>
          </w:rPr>
          <w:t>silvia.gorianz@savethechildren.org</w:t>
        </w:r>
      </w:hyperlink>
      <w:r w:rsidR="00DA0CCC" w:rsidRPr="003D649B">
        <w:rPr>
          <w:rFonts w:ascii="Lato" w:hAnsi="Lato"/>
          <w:b/>
          <w:bCs/>
          <w:color w:val="000000" w:themeColor="text1"/>
          <w:sz w:val="22"/>
          <w:szCs w:val="22"/>
          <w:lang w:val="es-BO"/>
        </w:rPr>
        <w:t xml:space="preserve"> </w:t>
      </w:r>
      <w:r w:rsidR="00DA0CCC" w:rsidRPr="003D649B">
        <w:rPr>
          <w:rFonts w:ascii="Lato" w:eastAsia="MS Mincho" w:hAnsi="Lato"/>
          <w:sz w:val="22"/>
          <w:szCs w:val="22"/>
          <w:lang w:val="es-BO"/>
        </w:rPr>
        <w:t xml:space="preserve"> </w:t>
      </w:r>
    </w:p>
    <w:p w14:paraId="29A4A6CF" w14:textId="77777777" w:rsidR="00352BA6" w:rsidRDefault="00352BA6" w:rsidP="00DA0CCC">
      <w:pPr>
        <w:rPr>
          <w:rFonts w:ascii="Lato" w:eastAsia="MS Mincho" w:hAnsi="Lato"/>
          <w:sz w:val="22"/>
          <w:szCs w:val="22"/>
          <w:lang w:val="es-BO"/>
        </w:rPr>
      </w:pPr>
    </w:p>
    <w:p w14:paraId="13AE1B31" w14:textId="2A8103BC" w:rsidR="00352BA6" w:rsidRPr="00E866D2" w:rsidRDefault="00352BA6" w:rsidP="00DA0CCC">
      <w:pPr>
        <w:rPr>
          <w:rFonts w:ascii="Lato" w:hAnsi="Lato"/>
          <w:b/>
          <w:bCs/>
          <w:color w:val="0000FF"/>
          <w:sz w:val="22"/>
          <w:szCs w:val="22"/>
          <w:u w:val="single"/>
          <w:lang w:val="es-BO"/>
        </w:rPr>
      </w:pPr>
      <w:r>
        <w:rPr>
          <w:rFonts w:ascii="Lato" w:eastAsia="MS Mincho" w:hAnsi="Lato"/>
          <w:sz w:val="22"/>
          <w:szCs w:val="22"/>
          <w:lang w:val="es-BO"/>
        </w:rPr>
        <w:t xml:space="preserve">Esta misma fecha, se </w:t>
      </w:r>
      <w:r w:rsidR="00E866D2">
        <w:rPr>
          <w:rFonts w:ascii="Lato" w:eastAsia="MS Mincho" w:hAnsi="Lato"/>
          <w:sz w:val="22"/>
          <w:szCs w:val="22"/>
          <w:lang w:val="es-BO"/>
        </w:rPr>
        <w:t>llevará</w:t>
      </w:r>
      <w:r>
        <w:rPr>
          <w:rFonts w:ascii="Lato" w:eastAsia="MS Mincho" w:hAnsi="Lato"/>
          <w:sz w:val="22"/>
          <w:szCs w:val="22"/>
          <w:lang w:val="es-BO"/>
        </w:rPr>
        <w:t xml:space="preserve"> a cabo una reunión de aclaración con todos los proponentes que deseen participar, el </w:t>
      </w:r>
      <w:proofErr w:type="gramStart"/>
      <w:r>
        <w:rPr>
          <w:rFonts w:ascii="Lato" w:eastAsia="MS Mincho" w:hAnsi="Lato"/>
          <w:sz w:val="22"/>
          <w:szCs w:val="22"/>
          <w:lang w:val="es-BO"/>
        </w:rPr>
        <w:t>link</w:t>
      </w:r>
      <w:proofErr w:type="gramEnd"/>
      <w:r>
        <w:rPr>
          <w:rFonts w:ascii="Lato" w:eastAsia="MS Mincho" w:hAnsi="Lato"/>
          <w:sz w:val="22"/>
          <w:szCs w:val="22"/>
          <w:lang w:val="es-BO"/>
        </w:rPr>
        <w:t xml:space="preserve"> para el </w:t>
      </w:r>
      <w:proofErr w:type="gramStart"/>
      <w:r>
        <w:rPr>
          <w:rFonts w:ascii="Lato" w:eastAsia="MS Mincho" w:hAnsi="Lato"/>
          <w:sz w:val="22"/>
          <w:szCs w:val="22"/>
          <w:lang w:val="es-BO"/>
        </w:rPr>
        <w:t>mismo,</w:t>
      </w:r>
      <w:proofErr w:type="gramEnd"/>
      <w:r>
        <w:rPr>
          <w:rFonts w:ascii="Lato" w:eastAsia="MS Mincho" w:hAnsi="Lato"/>
          <w:sz w:val="22"/>
          <w:szCs w:val="22"/>
          <w:lang w:val="es-BO"/>
        </w:rPr>
        <w:t xml:space="preserve"> será compartido </w:t>
      </w:r>
      <w:proofErr w:type="gramStart"/>
      <w:r>
        <w:rPr>
          <w:rFonts w:ascii="Lato" w:eastAsia="MS Mincho" w:hAnsi="Lato"/>
          <w:sz w:val="22"/>
          <w:szCs w:val="22"/>
          <w:lang w:val="es-BO"/>
        </w:rPr>
        <w:t>de acuerdo a</w:t>
      </w:r>
      <w:proofErr w:type="gramEnd"/>
      <w:r>
        <w:rPr>
          <w:rFonts w:ascii="Lato" w:eastAsia="MS Mincho" w:hAnsi="Lato"/>
          <w:sz w:val="22"/>
          <w:szCs w:val="22"/>
          <w:lang w:val="es-BO"/>
        </w:rPr>
        <w:t xml:space="preserve"> </w:t>
      </w:r>
      <w:proofErr w:type="gramStart"/>
      <w:r>
        <w:rPr>
          <w:rFonts w:ascii="Lato" w:eastAsia="MS Mincho" w:hAnsi="Lato"/>
          <w:sz w:val="22"/>
          <w:szCs w:val="22"/>
          <w:lang w:val="es-BO"/>
        </w:rPr>
        <w:t>solicitud  al</w:t>
      </w:r>
      <w:proofErr w:type="gramEnd"/>
      <w:r>
        <w:rPr>
          <w:rFonts w:ascii="Lato" w:eastAsia="MS Mincho" w:hAnsi="Lato"/>
          <w:sz w:val="22"/>
          <w:szCs w:val="22"/>
          <w:lang w:val="es-BO"/>
        </w:rPr>
        <w:t xml:space="preserve"> correo de </w:t>
      </w:r>
      <w:r w:rsidRPr="00E866D2">
        <w:rPr>
          <w:rFonts w:ascii="Lato" w:eastAsia="MS Mincho" w:hAnsi="Lato"/>
          <w:b/>
          <w:bCs/>
          <w:color w:val="0000FF"/>
          <w:sz w:val="22"/>
          <w:szCs w:val="22"/>
          <w:u w:val="single"/>
          <w:lang w:val="es-BO"/>
        </w:rPr>
        <w:t>silvia.gorianz@savethechildren.org</w:t>
      </w:r>
    </w:p>
    <w:p w14:paraId="586B5CAF" w14:textId="77777777" w:rsidR="00DA0CCC" w:rsidRPr="003D649B" w:rsidRDefault="00DA0CCC" w:rsidP="00DA0CCC">
      <w:pPr>
        <w:pStyle w:val="Prrafodelista"/>
        <w:ind w:left="0"/>
        <w:jc w:val="both"/>
        <w:rPr>
          <w:rFonts w:ascii="Lato" w:eastAsia="MS Mincho" w:hAnsi="Lato"/>
          <w:sz w:val="22"/>
          <w:szCs w:val="22"/>
          <w:lang w:val="es-BO"/>
        </w:rPr>
      </w:pPr>
    </w:p>
    <w:p w14:paraId="29CF96B8" w14:textId="3AFD11BB" w:rsidR="00DA0CCC" w:rsidRPr="003D649B" w:rsidRDefault="00DA0CCC" w:rsidP="00DA0CCC">
      <w:pPr>
        <w:pStyle w:val="Prrafodelista"/>
        <w:ind w:left="0"/>
        <w:jc w:val="both"/>
        <w:rPr>
          <w:rFonts w:ascii="Lato" w:eastAsia="MS Mincho" w:hAnsi="Lato"/>
          <w:sz w:val="22"/>
          <w:szCs w:val="22"/>
          <w:lang w:val="es-BO"/>
        </w:rPr>
      </w:pPr>
      <w:r w:rsidRPr="003D649B">
        <w:rPr>
          <w:rFonts w:ascii="Lato" w:eastAsia="MS Mincho" w:hAnsi="Lato"/>
          <w:sz w:val="22"/>
          <w:szCs w:val="22"/>
          <w:lang w:val="es-BO"/>
        </w:rPr>
        <w:t xml:space="preserve">Para </w:t>
      </w:r>
      <w:r w:rsidR="004500BA">
        <w:rPr>
          <w:rFonts w:ascii="Lato" w:eastAsia="MS Mincho" w:hAnsi="Lato"/>
          <w:sz w:val="22"/>
          <w:szCs w:val="22"/>
          <w:lang w:val="es-BO"/>
        </w:rPr>
        <w:t xml:space="preserve">los proponentes que deseen presentar su propuesta </w:t>
      </w:r>
      <w:r w:rsidRPr="003D649B">
        <w:rPr>
          <w:rFonts w:ascii="Lato" w:eastAsia="MS Mincho" w:hAnsi="Lato"/>
          <w:sz w:val="22"/>
          <w:szCs w:val="22"/>
          <w:lang w:val="es-BO"/>
        </w:rPr>
        <w:t>en físico, se deberá utilizar el siguiente rótulo:</w:t>
      </w:r>
    </w:p>
    <w:p w14:paraId="1BD5CEF6" w14:textId="77777777" w:rsidR="00DA0CCC" w:rsidRPr="003D649B" w:rsidRDefault="00DA0CCC" w:rsidP="00DA0CCC">
      <w:pPr>
        <w:pStyle w:val="Prrafodelista"/>
        <w:ind w:left="-426"/>
        <w:jc w:val="both"/>
        <w:rPr>
          <w:rFonts w:ascii="Lato" w:hAnsi="Lato" w:cs="FrankRuehl"/>
          <w:b/>
          <w:color w:val="000000"/>
          <w:sz w:val="22"/>
          <w:szCs w:val="22"/>
          <w:lang w:val="es-BO"/>
        </w:rPr>
      </w:pPr>
    </w:p>
    <w:p w14:paraId="74717D18" w14:textId="77777777" w:rsidR="00DA0CCC" w:rsidRPr="00A20FCC" w:rsidRDefault="00DA0CCC" w:rsidP="00DA0CCC">
      <w:pPr>
        <w:ind w:left="2552"/>
        <w:rPr>
          <w:rFonts w:ascii="Lato" w:eastAsia="MS Mincho" w:hAnsi="Lato"/>
          <w:b/>
          <w:bCs/>
          <w:sz w:val="22"/>
          <w:szCs w:val="22"/>
        </w:rPr>
      </w:pPr>
      <w:proofErr w:type="spellStart"/>
      <w:r w:rsidRPr="00A20FCC">
        <w:rPr>
          <w:rFonts w:ascii="Lato" w:eastAsia="MS Mincho" w:hAnsi="Lato"/>
          <w:b/>
          <w:bCs/>
          <w:sz w:val="22"/>
          <w:szCs w:val="22"/>
        </w:rPr>
        <w:t>Señores</w:t>
      </w:r>
      <w:proofErr w:type="spellEnd"/>
      <w:r w:rsidRPr="00A20FCC">
        <w:rPr>
          <w:rFonts w:ascii="Lato" w:eastAsia="MS Mincho" w:hAnsi="Lato"/>
          <w:b/>
          <w:bCs/>
          <w:sz w:val="22"/>
          <w:szCs w:val="22"/>
        </w:rPr>
        <w:t>:</w:t>
      </w:r>
    </w:p>
    <w:p w14:paraId="5EA49E11" w14:textId="77777777" w:rsidR="00DA0CCC" w:rsidRPr="00A20FCC" w:rsidRDefault="00DA0CCC" w:rsidP="00DA0CCC">
      <w:pPr>
        <w:ind w:left="2552"/>
        <w:rPr>
          <w:rFonts w:ascii="Lato" w:hAnsi="Lato"/>
          <w:b/>
          <w:iCs/>
          <w:sz w:val="22"/>
          <w:szCs w:val="22"/>
        </w:rPr>
      </w:pPr>
      <w:r w:rsidRPr="00A20FCC">
        <w:rPr>
          <w:rFonts w:ascii="Lato" w:hAnsi="Lato"/>
          <w:b/>
          <w:iCs/>
          <w:sz w:val="22"/>
          <w:szCs w:val="22"/>
        </w:rPr>
        <w:t>SAVE THE CHILDREN INTERNATIONAL</w:t>
      </w:r>
    </w:p>
    <w:p w14:paraId="6C50E9E9" w14:textId="77777777" w:rsidR="00DA0CCC" w:rsidRPr="00A20FCC" w:rsidRDefault="00DA0CCC" w:rsidP="00DA0CCC">
      <w:pPr>
        <w:ind w:left="2552"/>
        <w:rPr>
          <w:rFonts w:ascii="Lato" w:hAnsi="Lato"/>
          <w:b/>
          <w:iCs/>
          <w:sz w:val="22"/>
          <w:szCs w:val="22"/>
        </w:rPr>
      </w:pPr>
    </w:p>
    <w:p w14:paraId="772A7385" w14:textId="77777777" w:rsidR="00DA0CCC" w:rsidRPr="00A20FCC" w:rsidRDefault="00DA0CCC" w:rsidP="00DA0CCC">
      <w:pPr>
        <w:ind w:left="2552"/>
        <w:rPr>
          <w:rFonts w:ascii="Lato" w:hAnsi="Lato"/>
          <w:b/>
          <w:iCs/>
          <w:sz w:val="22"/>
          <w:szCs w:val="22"/>
        </w:rPr>
      </w:pPr>
      <w:proofErr w:type="spellStart"/>
      <w:r w:rsidRPr="00A20FCC">
        <w:rPr>
          <w:rFonts w:ascii="Lato" w:hAnsi="Lato"/>
          <w:b/>
          <w:iCs/>
          <w:sz w:val="22"/>
          <w:szCs w:val="22"/>
        </w:rPr>
        <w:t>Referencia</w:t>
      </w:r>
      <w:proofErr w:type="spellEnd"/>
      <w:r w:rsidRPr="00A20FCC">
        <w:rPr>
          <w:rFonts w:ascii="Lato" w:hAnsi="Lato"/>
          <w:b/>
          <w:iCs/>
          <w:sz w:val="22"/>
          <w:szCs w:val="22"/>
        </w:rPr>
        <w:t xml:space="preserve">: </w:t>
      </w:r>
    </w:p>
    <w:p w14:paraId="329EBA77" w14:textId="67192C53" w:rsidR="00DA0CCC" w:rsidRPr="003D649B" w:rsidRDefault="00DA0CCC" w:rsidP="3BB84379">
      <w:pPr>
        <w:ind w:left="1844" w:firstLine="708"/>
        <w:rPr>
          <w:rFonts w:ascii="Oswald" w:hAnsi="Oswald" w:cstheme="minorBidi"/>
          <w:b/>
          <w:bCs/>
          <w:lang w:val="es-BO"/>
        </w:rPr>
      </w:pPr>
      <w:r w:rsidRPr="3BB84379">
        <w:rPr>
          <w:rFonts w:ascii="Oswald" w:hAnsi="Oswald" w:cstheme="minorBidi"/>
          <w:b/>
          <w:bCs/>
          <w:lang w:val="es-BO"/>
        </w:rPr>
        <w:t xml:space="preserve">Estudio de </w:t>
      </w:r>
      <w:r w:rsidR="087C917E" w:rsidRPr="3BB84379">
        <w:rPr>
          <w:rFonts w:ascii="Oswald" w:hAnsi="Oswald" w:cstheme="minorBidi"/>
          <w:b/>
          <w:bCs/>
          <w:lang w:val="es-BO"/>
        </w:rPr>
        <w:t>Evaluación de Medio Término</w:t>
      </w:r>
    </w:p>
    <w:p w14:paraId="35D96FF4" w14:textId="2C593351" w:rsidR="00DA0CCC" w:rsidRPr="003D649B" w:rsidRDefault="00B46BA5" w:rsidP="3BB84379">
      <w:pPr>
        <w:ind w:left="2552"/>
        <w:rPr>
          <w:rFonts w:ascii="Lato" w:hAnsi="Lato"/>
          <w:b/>
          <w:bCs/>
          <w:sz w:val="22"/>
          <w:szCs w:val="22"/>
          <w:lang w:val="es-BO"/>
        </w:rPr>
      </w:pPr>
      <w:r w:rsidRPr="3BB84379">
        <w:rPr>
          <w:rFonts w:ascii="Oswald" w:hAnsi="Oswald" w:cstheme="minorBidi"/>
          <w:b/>
          <w:bCs/>
          <w:lang w:val="es-BO"/>
        </w:rPr>
        <w:t>BOL Fortalecimiento comunitario para la prevención y respuesta a la violencia basada en género en La Guardia, Montero y Santa Cruz de la Sierra 2025</w:t>
      </w:r>
      <w:r w:rsidR="57ECAF4D" w:rsidRPr="3BB84379">
        <w:rPr>
          <w:rFonts w:ascii="Oswald" w:hAnsi="Oswald" w:cstheme="minorBidi"/>
          <w:b/>
          <w:bCs/>
          <w:lang w:val="es-BO"/>
        </w:rPr>
        <w:t xml:space="preserve"> - 2027</w:t>
      </w:r>
    </w:p>
    <w:p w14:paraId="71A8C678" w14:textId="77777777" w:rsidR="00DA0CCC" w:rsidRPr="003D649B" w:rsidRDefault="00DA0CCC" w:rsidP="00DA0CCC">
      <w:pPr>
        <w:ind w:left="2552"/>
        <w:rPr>
          <w:rFonts w:ascii="Lato" w:hAnsi="Lato"/>
          <w:b/>
          <w:bCs/>
          <w:sz w:val="22"/>
          <w:szCs w:val="22"/>
          <w:lang w:val="es-BO"/>
        </w:rPr>
      </w:pPr>
    </w:p>
    <w:p w14:paraId="72D2D9D5" w14:textId="77777777" w:rsidR="00DA0CCC" w:rsidRPr="003D649B" w:rsidRDefault="00DA0CCC" w:rsidP="00DA0CCC">
      <w:pPr>
        <w:ind w:left="2552"/>
        <w:rPr>
          <w:rFonts w:ascii="Lato" w:hAnsi="Lato"/>
          <w:b/>
          <w:bCs/>
          <w:iCs/>
          <w:sz w:val="22"/>
          <w:szCs w:val="22"/>
          <w:lang w:val="es-BO"/>
        </w:rPr>
      </w:pPr>
      <w:r w:rsidRPr="003D649B">
        <w:rPr>
          <w:rFonts w:ascii="Lato" w:hAnsi="Lato"/>
          <w:b/>
          <w:bCs/>
          <w:sz w:val="22"/>
          <w:szCs w:val="22"/>
          <w:lang w:val="es-BO"/>
        </w:rPr>
        <w:t>Dirección:</w:t>
      </w:r>
    </w:p>
    <w:p w14:paraId="1DFBC47B" w14:textId="63AA11DB" w:rsidR="00DA0CCC" w:rsidRPr="003D649B" w:rsidRDefault="008D3046" w:rsidP="00DA0CCC">
      <w:pPr>
        <w:ind w:left="2552"/>
        <w:rPr>
          <w:rFonts w:ascii="Lato" w:hAnsi="Lato"/>
          <w:b/>
          <w:iCs/>
          <w:sz w:val="22"/>
          <w:szCs w:val="22"/>
          <w:lang w:val="es-BO"/>
        </w:rPr>
      </w:pPr>
      <w:r w:rsidRPr="008D3046">
        <w:rPr>
          <w:rFonts w:ascii="Lato" w:hAnsi="Lato"/>
          <w:b/>
          <w:iCs/>
          <w:sz w:val="22"/>
          <w:szCs w:val="22"/>
          <w:lang w:val="es-BO"/>
        </w:rPr>
        <w:t>Achumani calle 4 esquina Fuerza Naval #333</w:t>
      </w:r>
    </w:p>
    <w:p w14:paraId="53075C32" w14:textId="77777777" w:rsidR="00F303BD" w:rsidRDefault="00DA0CCC" w:rsidP="00F303BD">
      <w:pPr>
        <w:ind w:left="2552"/>
        <w:rPr>
          <w:rFonts w:ascii="Lato" w:hAnsi="Lato"/>
          <w:iCs/>
          <w:sz w:val="22"/>
          <w:szCs w:val="22"/>
          <w:lang w:val="es-BO"/>
        </w:rPr>
      </w:pPr>
      <w:r w:rsidRPr="3BB84379">
        <w:rPr>
          <w:rFonts w:ascii="Lato" w:hAnsi="Lato"/>
          <w:b/>
          <w:bCs/>
          <w:sz w:val="22"/>
          <w:szCs w:val="22"/>
          <w:lang w:val="es-BO"/>
        </w:rPr>
        <w:t>La Paz, Bolivia</w:t>
      </w:r>
    </w:p>
    <w:p w14:paraId="72D04422" w14:textId="5F5A38F4" w:rsidR="3BB84379" w:rsidRDefault="3BB84379" w:rsidP="3BB84379">
      <w:pPr>
        <w:rPr>
          <w:rFonts w:ascii="Lato" w:hAnsi="Lato" w:cstheme="minorBidi"/>
          <w:b/>
          <w:bCs/>
          <w:sz w:val="22"/>
          <w:szCs w:val="22"/>
          <w:lang w:val="es-BO"/>
        </w:rPr>
      </w:pPr>
    </w:p>
    <w:p w14:paraId="18A45482" w14:textId="4FD79EC4" w:rsidR="00A6463B" w:rsidRPr="00F303BD" w:rsidRDefault="00DA0CCC" w:rsidP="3BB84379">
      <w:pPr>
        <w:rPr>
          <w:rFonts w:ascii="Lato" w:hAnsi="Lato"/>
          <w:sz w:val="22"/>
          <w:szCs w:val="22"/>
          <w:lang w:val="es-BO"/>
        </w:rPr>
      </w:pPr>
      <w:r w:rsidRPr="3BB84379">
        <w:rPr>
          <w:rFonts w:ascii="Lato" w:hAnsi="Lato" w:cstheme="minorBidi"/>
          <w:b/>
          <w:bCs/>
          <w:sz w:val="22"/>
          <w:szCs w:val="22"/>
          <w:lang w:val="es-BO"/>
        </w:rPr>
        <w:t>La Paz,</w:t>
      </w:r>
      <w:r w:rsidR="00465022">
        <w:rPr>
          <w:rFonts w:ascii="Lato" w:hAnsi="Lato" w:cstheme="minorBidi"/>
          <w:b/>
          <w:bCs/>
          <w:sz w:val="22"/>
          <w:szCs w:val="22"/>
          <w:lang w:val="es-BO"/>
        </w:rPr>
        <w:t xml:space="preserve"> </w:t>
      </w:r>
      <w:r w:rsidR="00E866D2">
        <w:rPr>
          <w:rFonts w:ascii="Lato" w:hAnsi="Lato" w:cstheme="minorBidi"/>
          <w:b/>
          <w:bCs/>
          <w:sz w:val="22"/>
          <w:szCs w:val="22"/>
          <w:lang w:val="es-BO"/>
        </w:rPr>
        <w:t>5</w:t>
      </w:r>
      <w:r w:rsidRPr="3BB84379">
        <w:rPr>
          <w:rFonts w:ascii="Lato" w:hAnsi="Lato" w:cstheme="minorBidi"/>
          <w:b/>
          <w:bCs/>
          <w:sz w:val="22"/>
          <w:szCs w:val="22"/>
          <w:lang w:val="es-BO"/>
        </w:rPr>
        <w:t xml:space="preserve"> </w:t>
      </w:r>
      <w:r w:rsidR="00465022">
        <w:rPr>
          <w:rFonts w:ascii="Lato" w:hAnsi="Lato" w:cstheme="minorBidi"/>
          <w:b/>
          <w:bCs/>
          <w:sz w:val="22"/>
          <w:szCs w:val="22"/>
          <w:lang w:val="es-BO"/>
        </w:rPr>
        <w:t xml:space="preserve">de </w:t>
      </w:r>
      <w:r w:rsidR="72CA6636" w:rsidRPr="3BB84379">
        <w:rPr>
          <w:rFonts w:ascii="Lato" w:hAnsi="Lato" w:cstheme="minorBidi"/>
          <w:b/>
          <w:bCs/>
          <w:sz w:val="22"/>
          <w:szCs w:val="22"/>
          <w:lang w:val="es-BO"/>
        </w:rPr>
        <w:t>febrero</w:t>
      </w:r>
      <w:r w:rsidR="008D3046" w:rsidRPr="3BB84379">
        <w:rPr>
          <w:rFonts w:ascii="Lato" w:hAnsi="Lato" w:cstheme="minorBidi"/>
          <w:b/>
          <w:bCs/>
          <w:sz w:val="22"/>
          <w:szCs w:val="22"/>
          <w:lang w:val="es-BO"/>
        </w:rPr>
        <w:t xml:space="preserve"> de</w:t>
      </w:r>
      <w:r w:rsidRPr="3BB84379">
        <w:rPr>
          <w:rFonts w:ascii="Lato" w:hAnsi="Lato" w:cstheme="minorBidi"/>
          <w:b/>
          <w:bCs/>
          <w:sz w:val="22"/>
          <w:szCs w:val="22"/>
          <w:lang w:val="es-BO"/>
        </w:rPr>
        <w:t xml:space="preserve"> 202</w:t>
      </w:r>
      <w:r w:rsidR="000E6EC1" w:rsidRPr="3BB84379">
        <w:rPr>
          <w:rFonts w:ascii="Lato" w:hAnsi="Lato" w:cstheme="minorBidi"/>
          <w:b/>
          <w:bCs/>
          <w:sz w:val="22"/>
          <w:szCs w:val="22"/>
          <w:lang w:val="es-BO"/>
        </w:rPr>
        <w:t>6</w:t>
      </w:r>
      <w:r w:rsidRPr="3BB84379">
        <w:rPr>
          <w:rFonts w:ascii="Lato" w:hAnsi="Lato" w:cstheme="minorBidi"/>
          <w:b/>
          <w:bCs/>
          <w:sz w:val="22"/>
          <w:szCs w:val="22"/>
          <w:lang w:val="es-BO"/>
        </w:rPr>
        <w:t>.</w:t>
      </w:r>
    </w:p>
    <w:sectPr w:rsidR="00A6463B" w:rsidRPr="00F303BD" w:rsidSect="00F303BD">
      <w:headerReference w:type="default" r:id="rId12"/>
      <w:footerReference w:type="default" r:id="rId1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45B6" w14:textId="77777777" w:rsidR="00A137D7" w:rsidRDefault="00A137D7">
      <w:r>
        <w:separator/>
      </w:r>
    </w:p>
  </w:endnote>
  <w:endnote w:type="continuationSeparator" w:id="0">
    <w:p w14:paraId="777EC7EF" w14:textId="77777777" w:rsidR="00A137D7" w:rsidRDefault="00A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panose1 w:val="00000000000000000000"/>
    <w:charset w:val="00"/>
    <w:family w:val="auto"/>
    <w:pitch w:val="variable"/>
    <w:sig w:usb0="A00002FF" w:usb1="4000204B" w:usb2="00000000" w:usb3="00000000" w:csb0="00000197" w:csb1="00000000"/>
  </w:font>
  <w:font w:name="Lato">
    <w:panose1 w:val="020F0502020204030203"/>
    <w:charset w:val="00"/>
    <w:family w:val="swiss"/>
    <w:pitch w:val="variable"/>
    <w:sig w:usb0="A00000AF" w:usb1="5000604B" w:usb2="00000000" w:usb3="00000000" w:csb0="00000093" w:csb1="00000000"/>
  </w:font>
  <w:font w:name="Verdana">
    <w:panose1 w:val="020B0604030504040204"/>
    <w:charset w:val="00"/>
    <w:family w:val="swiss"/>
    <w:pitch w:val="variable"/>
    <w:sig w:usb0="A00006FF" w:usb1="4000205B" w:usb2="00000010" w:usb3="00000000" w:csb0="0000019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BB84379" w14:paraId="042D2720" w14:textId="77777777" w:rsidTr="3BB84379">
      <w:trPr>
        <w:trHeight w:val="300"/>
      </w:trPr>
      <w:tc>
        <w:tcPr>
          <w:tcW w:w="3020" w:type="dxa"/>
        </w:tcPr>
        <w:p w14:paraId="7E6A4F3E" w14:textId="2A159CA0" w:rsidR="3BB84379" w:rsidRDefault="3BB84379" w:rsidP="3BB84379">
          <w:pPr>
            <w:pStyle w:val="Encabezado"/>
            <w:ind w:left="-115"/>
          </w:pPr>
        </w:p>
      </w:tc>
      <w:tc>
        <w:tcPr>
          <w:tcW w:w="3020" w:type="dxa"/>
        </w:tcPr>
        <w:p w14:paraId="4D61060E" w14:textId="791676A9" w:rsidR="3BB84379" w:rsidRDefault="3BB84379" w:rsidP="3BB84379">
          <w:pPr>
            <w:pStyle w:val="Encabezado"/>
            <w:jc w:val="center"/>
          </w:pPr>
        </w:p>
      </w:tc>
      <w:tc>
        <w:tcPr>
          <w:tcW w:w="3020" w:type="dxa"/>
        </w:tcPr>
        <w:p w14:paraId="45FA1F3C" w14:textId="12F0B7DC" w:rsidR="3BB84379" w:rsidRDefault="3BB84379" w:rsidP="3BB84379">
          <w:pPr>
            <w:pStyle w:val="Encabezado"/>
            <w:ind w:right="-115"/>
            <w:jc w:val="right"/>
          </w:pPr>
        </w:p>
      </w:tc>
    </w:tr>
  </w:tbl>
  <w:p w14:paraId="40967CEF" w14:textId="02F11CA3" w:rsidR="3BB84379" w:rsidRDefault="3BB84379" w:rsidP="3BB843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9C3C" w14:textId="77777777" w:rsidR="00A137D7" w:rsidRDefault="00A137D7">
      <w:r>
        <w:separator/>
      </w:r>
    </w:p>
  </w:footnote>
  <w:footnote w:type="continuationSeparator" w:id="0">
    <w:p w14:paraId="4ABB173C" w14:textId="77777777" w:rsidR="00A137D7" w:rsidRDefault="00A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628" w14:textId="77777777" w:rsidR="001B41F2" w:rsidRDefault="001B41F2">
    <w:pPr>
      <w:pStyle w:val="Encabezado"/>
    </w:pPr>
    <w:r>
      <w:rPr>
        <w:noProof/>
        <w:lang w:val="es-BO" w:eastAsia="es-BO"/>
      </w:rPr>
      <w:drawing>
        <wp:inline distT="0" distB="0" distL="0" distR="0" wp14:anchorId="053C3D01" wp14:editId="72FCFD84">
          <wp:extent cx="2092325" cy="446405"/>
          <wp:effectExtent l="0" t="0" r="3175" b="0"/>
          <wp:docPr id="1813577720" name="Imagen 3" descr="LOGO CALA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CALADO 3"/>
                  <pic:cNvPicPr>
                    <a:picLocks noChangeAspect="1" noChangeArrowheads="1"/>
                  </pic:cNvPicPr>
                </pic:nvPicPr>
                <pic:blipFill>
                  <a:blip r:embed="rId1"/>
                  <a:srcRect/>
                  <a:stretch>
                    <a:fillRect/>
                  </a:stretch>
                </pic:blipFill>
                <pic:spPr bwMode="auto">
                  <a:xfrm>
                    <a:off x="0" y="0"/>
                    <a:ext cx="2092325" cy="4464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76B"/>
    <w:multiLevelType w:val="hybridMultilevel"/>
    <w:tmpl w:val="B7FA828A"/>
    <w:lvl w:ilvl="0" w:tplc="25E4F502">
      <w:start w:val="1"/>
      <w:numFmt w:val="lowerRoman"/>
      <w:lvlText w:val="%1)"/>
      <w:lvlJc w:val="left"/>
      <w:pPr>
        <w:tabs>
          <w:tab w:val="num" w:pos="1428"/>
        </w:tabs>
        <w:ind w:left="1428" w:hanging="720"/>
      </w:pPr>
      <w:rPr>
        <w:rFonts w:cs="Times New Roman" w:hint="default"/>
      </w:rPr>
    </w:lvl>
    <w:lvl w:ilvl="1" w:tplc="0C0A0019">
      <w:start w:val="1"/>
      <w:numFmt w:val="lowerLetter"/>
      <w:lvlText w:val="%2."/>
      <w:lvlJc w:val="left"/>
      <w:pPr>
        <w:tabs>
          <w:tab w:val="num" w:pos="1788"/>
        </w:tabs>
        <w:ind w:left="1788" w:hanging="360"/>
      </w:pPr>
      <w:rPr>
        <w:rFonts w:cs="Times New Roman"/>
      </w:rPr>
    </w:lvl>
    <w:lvl w:ilvl="2" w:tplc="72A0EB9A">
      <w:start w:val="1"/>
      <w:numFmt w:val="bullet"/>
      <w:lvlText w:val="-"/>
      <w:lvlJc w:val="left"/>
      <w:pPr>
        <w:tabs>
          <w:tab w:val="num" w:pos="2688"/>
        </w:tabs>
        <w:ind w:left="2688" w:hanging="360"/>
      </w:pPr>
      <w:rPr>
        <w:rFonts w:ascii="Garamond" w:hAnsi="Garamond" w:hint="default"/>
      </w:rPr>
    </w:lvl>
    <w:lvl w:ilvl="3" w:tplc="B06A4F54">
      <w:start w:val="5"/>
      <w:numFmt w:val="upperLetter"/>
      <w:lvlText w:val="%4."/>
      <w:lvlJc w:val="left"/>
      <w:pPr>
        <w:ind w:left="3228" w:hanging="360"/>
      </w:pPr>
      <w:rPr>
        <w:rFonts w:hint="default"/>
      </w:rPr>
    </w:lvl>
    <w:lvl w:ilvl="4" w:tplc="A11AE624">
      <w:start w:val="4"/>
      <w:numFmt w:val="upperRoman"/>
      <w:lvlText w:val="%5."/>
      <w:lvlJc w:val="left"/>
      <w:pPr>
        <w:ind w:left="4308" w:hanging="720"/>
      </w:pPr>
      <w:rPr>
        <w:rFonts w:hint="default"/>
      </w:rPr>
    </w:lvl>
    <w:lvl w:ilvl="5" w:tplc="4CA6123A">
      <w:start w:val="6"/>
      <w:numFmt w:val="lowerLetter"/>
      <w:lvlText w:val="%6)"/>
      <w:lvlJc w:val="left"/>
      <w:pPr>
        <w:ind w:left="4848" w:hanging="360"/>
      </w:pPr>
      <w:rPr>
        <w:rFonts w:eastAsia="MS Mincho" w:hint="default"/>
      </w:rPr>
    </w:lvl>
    <w:lvl w:ilvl="6" w:tplc="0C0A000F">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 w15:restartNumberingAfterBreak="0">
    <w:nsid w:val="04C53AD6"/>
    <w:multiLevelType w:val="hybridMultilevel"/>
    <w:tmpl w:val="D6CCD074"/>
    <w:lvl w:ilvl="0" w:tplc="BE487A26">
      <w:start w:val="3"/>
      <w:numFmt w:val="bullet"/>
      <w:lvlText w:val="-"/>
      <w:lvlJc w:val="left"/>
      <w:pPr>
        <w:ind w:left="720" w:hanging="360"/>
      </w:pPr>
      <w:rPr>
        <w:rFonts w:ascii="Gill Sans MT" w:eastAsia="Times New Roman" w:hAnsi="Gill Sans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16940"/>
    <w:multiLevelType w:val="hybridMultilevel"/>
    <w:tmpl w:val="4F084DBA"/>
    <w:lvl w:ilvl="0" w:tplc="57CA3B9A">
      <w:start w:val="1"/>
      <w:numFmt w:val="decimal"/>
      <w:lvlText w:val="%1."/>
      <w:lvlJc w:val="left"/>
      <w:pPr>
        <w:tabs>
          <w:tab w:val="num" w:pos="720"/>
        </w:tabs>
        <w:ind w:left="720" w:hanging="360"/>
      </w:pPr>
    </w:lvl>
    <w:lvl w:ilvl="1" w:tplc="E43669AE" w:tentative="1">
      <w:start w:val="1"/>
      <w:numFmt w:val="decimal"/>
      <w:lvlText w:val="%2."/>
      <w:lvlJc w:val="left"/>
      <w:pPr>
        <w:tabs>
          <w:tab w:val="num" w:pos="1440"/>
        </w:tabs>
        <w:ind w:left="1440" w:hanging="360"/>
      </w:pPr>
    </w:lvl>
    <w:lvl w:ilvl="2" w:tplc="BAA25BEE" w:tentative="1">
      <w:start w:val="1"/>
      <w:numFmt w:val="decimal"/>
      <w:lvlText w:val="%3."/>
      <w:lvlJc w:val="left"/>
      <w:pPr>
        <w:tabs>
          <w:tab w:val="num" w:pos="2160"/>
        </w:tabs>
        <w:ind w:left="2160" w:hanging="360"/>
      </w:pPr>
    </w:lvl>
    <w:lvl w:ilvl="3" w:tplc="0CF2DD4C" w:tentative="1">
      <w:start w:val="1"/>
      <w:numFmt w:val="decimal"/>
      <w:lvlText w:val="%4."/>
      <w:lvlJc w:val="left"/>
      <w:pPr>
        <w:tabs>
          <w:tab w:val="num" w:pos="2880"/>
        </w:tabs>
        <w:ind w:left="2880" w:hanging="360"/>
      </w:pPr>
    </w:lvl>
    <w:lvl w:ilvl="4" w:tplc="544C484A" w:tentative="1">
      <w:start w:val="1"/>
      <w:numFmt w:val="decimal"/>
      <w:lvlText w:val="%5."/>
      <w:lvlJc w:val="left"/>
      <w:pPr>
        <w:tabs>
          <w:tab w:val="num" w:pos="3600"/>
        </w:tabs>
        <w:ind w:left="3600" w:hanging="360"/>
      </w:pPr>
    </w:lvl>
    <w:lvl w:ilvl="5" w:tplc="A790EC5C" w:tentative="1">
      <w:start w:val="1"/>
      <w:numFmt w:val="decimal"/>
      <w:lvlText w:val="%6."/>
      <w:lvlJc w:val="left"/>
      <w:pPr>
        <w:tabs>
          <w:tab w:val="num" w:pos="4320"/>
        </w:tabs>
        <w:ind w:left="4320" w:hanging="360"/>
      </w:pPr>
    </w:lvl>
    <w:lvl w:ilvl="6" w:tplc="18FE367E" w:tentative="1">
      <w:start w:val="1"/>
      <w:numFmt w:val="decimal"/>
      <w:lvlText w:val="%7."/>
      <w:lvlJc w:val="left"/>
      <w:pPr>
        <w:tabs>
          <w:tab w:val="num" w:pos="5040"/>
        </w:tabs>
        <w:ind w:left="5040" w:hanging="360"/>
      </w:pPr>
    </w:lvl>
    <w:lvl w:ilvl="7" w:tplc="E91ED77A" w:tentative="1">
      <w:start w:val="1"/>
      <w:numFmt w:val="decimal"/>
      <w:lvlText w:val="%8."/>
      <w:lvlJc w:val="left"/>
      <w:pPr>
        <w:tabs>
          <w:tab w:val="num" w:pos="5760"/>
        </w:tabs>
        <w:ind w:left="5760" w:hanging="360"/>
      </w:pPr>
    </w:lvl>
    <w:lvl w:ilvl="8" w:tplc="1514F2CC" w:tentative="1">
      <w:start w:val="1"/>
      <w:numFmt w:val="decimal"/>
      <w:lvlText w:val="%9."/>
      <w:lvlJc w:val="left"/>
      <w:pPr>
        <w:tabs>
          <w:tab w:val="num" w:pos="6480"/>
        </w:tabs>
        <w:ind w:left="6480" w:hanging="360"/>
      </w:pPr>
    </w:lvl>
  </w:abstractNum>
  <w:abstractNum w:abstractNumId="3" w15:restartNumberingAfterBreak="0">
    <w:nsid w:val="055B1A08"/>
    <w:multiLevelType w:val="hybridMultilevel"/>
    <w:tmpl w:val="C342318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91F0A6B"/>
    <w:multiLevelType w:val="hybridMultilevel"/>
    <w:tmpl w:val="76AC0F0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9872B69"/>
    <w:multiLevelType w:val="multilevel"/>
    <w:tmpl w:val="4C7EEFC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DA2D24"/>
    <w:multiLevelType w:val="hybridMultilevel"/>
    <w:tmpl w:val="EEC0F45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187B5B"/>
    <w:multiLevelType w:val="multilevel"/>
    <w:tmpl w:val="67A0C6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2C6524"/>
    <w:multiLevelType w:val="hybridMultilevel"/>
    <w:tmpl w:val="BBDA51A4"/>
    <w:lvl w:ilvl="0" w:tplc="BE487A26">
      <w:start w:val="3"/>
      <w:numFmt w:val="bullet"/>
      <w:lvlText w:val="-"/>
      <w:lvlJc w:val="left"/>
      <w:pPr>
        <w:ind w:left="720" w:hanging="360"/>
      </w:pPr>
      <w:rPr>
        <w:rFonts w:ascii="Gill Sans MT" w:eastAsia="Times New Roman" w:hAnsi="Gill Sans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6103B"/>
    <w:multiLevelType w:val="hybridMultilevel"/>
    <w:tmpl w:val="DB9ECC2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15:restartNumberingAfterBreak="0">
    <w:nsid w:val="11510D41"/>
    <w:multiLevelType w:val="hybridMultilevel"/>
    <w:tmpl w:val="8528C94A"/>
    <w:lvl w:ilvl="0" w:tplc="9D265998">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4EB258E"/>
    <w:multiLevelType w:val="hybridMultilevel"/>
    <w:tmpl w:val="06040EDE"/>
    <w:lvl w:ilvl="0" w:tplc="0C0A0005">
      <w:start w:val="1"/>
      <w:numFmt w:val="bullet"/>
      <w:lvlText w:val=""/>
      <w:lvlJc w:val="left"/>
      <w:pPr>
        <w:ind w:left="1465" w:hanging="360"/>
      </w:pPr>
      <w:rPr>
        <w:rFonts w:ascii="Wingdings" w:hAnsi="Wingdings" w:hint="default"/>
      </w:rPr>
    </w:lvl>
    <w:lvl w:ilvl="1" w:tplc="400A0003" w:tentative="1">
      <w:start w:val="1"/>
      <w:numFmt w:val="bullet"/>
      <w:lvlText w:val="o"/>
      <w:lvlJc w:val="left"/>
      <w:pPr>
        <w:ind w:left="2185" w:hanging="360"/>
      </w:pPr>
      <w:rPr>
        <w:rFonts w:ascii="Courier New" w:hAnsi="Courier New" w:cs="Courier New" w:hint="default"/>
      </w:rPr>
    </w:lvl>
    <w:lvl w:ilvl="2" w:tplc="400A0005" w:tentative="1">
      <w:start w:val="1"/>
      <w:numFmt w:val="bullet"/>
      <w:lvlText w:val=""/>
      <w:lvlJc w:val="left"/>
      <w:pPr>
        <w:ind w:left="2905" w:hanging="360"/>
      </w:pPr>
      <w:rPr>
        <w:rFonts w:ascii="Wingdings" w:hAnsi="Wingdings" w:hint="default"/>
      </w:rPr>
    </w:lvl>
    <w:lvl w:ilvl="3" w:tplc="400A0001" w:tentative="1">
      <w:start w:val="1"/>
      <w:numFmt w:val="bullet"/>
      <w:lvlText w:val=""/>
      <w:lvlJc w:val="left"/>
      <w:pPr>
        <w:ind w:left="3625" w:hanging="360"/>
      </w:pPr>
      <w:rPr>
        <w:rFonts w:ascii="Symbol" w:hAnsi="Symbol" w:hint="default"/>
      </w:rPr>
    </w:lvl>
    <w:lvl w:ilvl="4" w:tplc="400A0003" w:tentative="1">
      <w:start w:val="1"/>
      <w:numFmt w:val="bullet"/>
      <w:lvlText w:val="o"/>
      <w:lvlJc w:val="left"/>
      <w:pPr>
        <w:ind w:left="4345" w:hanging="360"/>
      </w:pPr>
      <w:rPr>
        <w:rFonts w:ascii="Courier New" w:hAnsi="Courier New" w:cs="Courier New" w:hint="default"/>
      </w:rPr>
    </w:lvl>
    <w:lvl w:ilvl="5" w:tplc="400A0005" w:tentative="1">
      <w:start w:val="1"/>
      <w:numFmt w:val="bullet"/>
      <w:lvlText w:val=""/>
      <w:lvlJc w:val="left"/>
      <w:pPr>
        <w:ind w:left="5065" w:hanging="360"/>
      </w:pPr>
      <w:rPr>
        <w:rFonts w:ascii="Wingdings" w:hAnsi="Wingdings" w:hint="default"/>
      </w:rPr>
    </w:lvl>
    <w:lvl w:ilvl="6" w:tplc="400A0001" w:tentative="1">
      <w:start w:val="1"/>
      <w:numFmt w:val="bullet"/>
      <w:lvlText w:val=""/>
      <w:lvlJc w:val="left"/>
      <w:pPr>
        <w:ind w:left="5785" w:hanging="360"/>
      </w:pPr>
      <w:rPr>
        <w:rFonts w:ascii="Symbol" w:hAnsi="Symbol" w:hint="default"/>
      </w:rPr>
    </w:lvl>
    <w:lvl w:ilvl="7" w:tplc="400A0003" w:tentative="1">
      <w:start w:val="1"/>
      <w:numFmt w:val="bullet"/>
      <w:lvlText w:val="o"/>
      <w:lvlJc w:val="left"/>
      <w:pPr>
        <w:ind w:left="6505" w:hanging="360"/>
      </w:pPr>
      <w:rPr>
        <w:rFonts w:ascii="Courier New" w:hAnsi="Courier New" w:cs="Courier New" w:hint="default"/>
      </w:rPr>
    </w:lvl>
    <w:lvl w:ilvl="8" w:tplc="400A0005" w:tentative="1">
      <w:start w:val="1"/>
      <w:numFmt w:val="bullet"/>
      <w:lvlText w:val=""/>
      <w:lvlJc w:val="left"/>
      <w:pPr>
        <w:ind w:left="7225" w:hanging="360"/>
      </w:pPr>
      <w:rPr>
        <w:rFonts w:ascii="Wingdings" w:hAnsi="Wingdings" w:hint="default"/>
      </w:rPr>
    </w:lvl>
  </w:abstractNum>
  <w:abstractNum w:abstractNumId="12" w15:restartNumberingAfterBreak="0">
    <w:nsid w:val="1C3C5E77"/>
    <w:multiLevelType w:val="hybridMultilevel"/>
    <w:tmpl w:val="A81A83EE"/>
    <w:lvl w:ilvl="0" w:tplc="08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74E318"/>
    <w:multiLevelType w:val="hybridMultilevel"/>
    <w:tmpl w:val="1A6AD0B2"/>
    <w:lvl w:ilvl="0" w:tplc="EC68D27A">
      <w:start w:val="1"/>
      <w:numFmt w:val="bullet"/>
      <w:lvlText w:val="·"/>
      <w:lvlJc w:val="left"/>
      <w:pPr>
        <w:ind w:left="720" w:hanging="360"/>
      </w:pPr>
      <w:rPr>
        <w:rFonts w:ascii="Symbol" w:hAnsi="Symbol" w:hint="default"/>
      </w:rPr>
    </w:lvl>
    <w:lvl w:ilvl="1" w:tplc="537C1342">
      <w:start w:val="1"/>
      <w:numFmt w:val="bullet"/>
      <w:lvlText w:val="o"/>
      <w:lvlJc w:val="left"/>
      <w:pPr>
        <w:ind w:left="1440" w:hanging="360"/>
      </w:pPr>
      <w:rPr>
        <w:rFonts w:ascii="Courier New" w:hAnsi="Courier New" w:hint="default"/>
      </w:rPr>
    </w:lvl>
    <w:lvl w:ilvl="2" w:tplc="1FDE0C8A">
      <w:start w:val="1"/>
      <w:numFmt w:val="bullet"/>
      <w:lvlText w:val=""/>
      <w:lvlJc w:val="left"/>
      <w:pPr>
        <w:ind w:left="2160" w:hanging="360"/>
      </w:pPr>
      <w:rPr>
        <w:rFonts w:ascii="Wingdings" w:hAnsi="Wingdings" w:hint="default"/>
      </w:rPr>
    </w:lvl>
    <w:lvl w:ilvl="3" w:tplc="7562D086">
      <w:start w:val="1"/>
      <w:numFmt w:val="bullet"/>
      <w:lvlText w:val=""/>
      <w:lvlJc w:val="left"/>
      <w:pPr>
        <w:ind w:left="2880" w:hanging="360"/>
      </w:pPr>
      <w:rPr>
        <w:rFonts w:ascii="Symbol" w:hAnsi="Symbol" w:hint="default"/>
      </w:rPr>
    </w:lvl>
    <w:lvl w:ilvl="4" w:tplc="2A462306">
      <w:start w:val="1"/>
      <w:numFmt w:val="bullet"/>
      <w:lvlText w:val="o"/>
      <w:lvlJc w:val="left"/>
      <w:pPr>
        <w:ind w:left="3600" w:hanging="360"/>
      </w:pPr>
      <w:rPr>
        <w:rFonts w:ascii="Courier New" w:hAnsi="Courier New" w:hint="default"/>
      </w:rPr>
    </w:lvl>
    <w:lvl w:ilvl="5" w:tplc="26AE354E">
      <w:start w:val="1"/>
      <w:numFmt w:val="bullet"/>
      <w:lvlText w:val=""/>
      <w:lvlJc w:val="left"/>
      <w:pPr>
        <w:ind w:left="4320" w:hanging="360"/>
      </w:pPr>
      <w:rPr>
        <w:rFonts w:ascii="Wingdings" w:hAnsi="Wingdings" w:hint="default"/>
      </w:rPr>
    </w:lvl>
    <w:lvl w:ilvl="6" w:tplc="829404C8">
      <w:start w:val="1"/>
      <w:numFmt w:val="bullet"/>
      <w:lvlText w:val=""/>
      <w:lvlJc w:val="left"/>
      <w:pPr>
        <w:ind w:left="5040" w:hanging="360"/>
      </w:pPr>
      <w:rPr>
        <w:rFonts w:ascii="Symbol" w:hAnsi="Symbol" w:hint="default"/>
      </w:rPr>
    </w:lvl>
    <w:lvl w:ilvl="7" w:tplc="E2EAC1A2">
      <w:start w:val="1"/>
      <w:numFmt w:val="bullet"/>
      <w:lvlText w:val="o"/>
      <w:lvlJc w:val="left"/>
      <w:pPr>
        <w:ind w:left="5760" w:hanging="360"/>
      </w:pPr>
      <w:rPr>
        <w:rFonts w:ascii="Courier New" w:hAnsi="Courier New" w:hint="default"/>
      </w:rPr>
    </w:lvl>
    <w:lvl w:ilvl="8" w:tplc="FF0E48FE">
      <w:start w:val="1"/>
      <w:numFmt w:val="bullet"/>
      <w:lvlText w:val=""/>
      <w:lvlJc w:val="left"/>
      <w:pPr>
        <w:ind w:left="6480" w:hanging="360"/>
      </w:pPr>
      <w:rPr>
        <w:rFonts w:ascii="Wingdings" w:hAnsi="Wingdings" w:hint="default"/>
      </w:rPr>
    </w:lvl>
  </w:abstractNum>
  <w:abstractNum w:abstractNumId="14" w15:restartNumberingAfterBreak="0">
    <w:nsid w:val="26DB62E6"/>
    <w:multiLevelType w:val="hybridMultilevel"/>
    <w:tmpl w:val="9740E83A"/>
    <w:lvl w:ilvl="0" w:tplc="A3DCBB08">
      <w:start w:val="1"/>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26E71D1C"/>
    <w:multiLevelType w:val="multilevel"/>
    <w:tmpl w:val="C8AA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307EA"/>
    <w:multiLevelType w:val="hybridMultilevel"/>
    <w:tmpl w:val="7AA23368"/>
    <w:lvl w:ilvl="0" w:tplc="BBD4605E">
      <w:start w:val="1"/>
      <w:numFmt w:val="decimal"/>
      <w:lvlText w:val="%1)"/>
      <w:lvlJc w:val="left"/>
      <w:pPr>
        <w:ind w:left="720" w:hanging="360"/>
      </w:pPr>
      <w:rPr>
        <w:rFonts w:ascii="Calibri" w:hAnsi="Calibri" w:cs="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83C4685"/>
    <w:multiLevelType w:val="hybridMultilevel"/>
    <w:tmpl w:val="521C5CFE"/>
    <w:lvl w:ilvl="0" w:tplc="DEF4EC78">
      <w:start w:val="1"/>
      <w:numFmt w:val="decimal"/>
      <w:lvlText w:val="%1."/>
      <w:lvlJc w:val="left"/>
      <w:pPr>
        <w:ind w:left="1077" w:hanging="360"/>
      </w:pPr>
      <w:rPr>
        <w:rFonts w:hint="default"/>
      </w:rPr>
    </w:lvl>
    <w:lvl w:ilvl="1" w:tplc="400A0019" w:tentative="1">
      <w:start w:val="1"/>
      <w:numFmt w:val="lowerLetter"/>
      <w:lvlText w:val="%2."/>
      <w:lvlJc w:val="left"/>
      <w:pPr>
        <w:ind w:left="1797" w:hanging="360"/>
      </w:pPr>
    </w:lvl>
    <w:lvl w:ilvl="2" w:tplc="400A001B" w:tentative="1">
      <w:start w:val="1"/>
      <w:numFmt w:val="lowerRoman"/>
      <w:lvlText w:val="%3."/>
      <w:lvlJc w:val="right"/>
      <w:pPr>
        <w:ind w:left="2517" w:hanging="180"/>
      </w:pPr>
    </w:lvl>
    <w:lvl w:ilvl="3" w:tplc="400A000F" w:tentative="1">
      <w:start w:val="1"/>
      <w:numFmt w:val="decimal"/>
      <w:lvlText w:val="%4."/>
      <w:lvlJc w:val="left"/>
      <w:pPr>
        <w:ind w:left="3237" w:hanging="360"/>
      </w:pPr>
    </w:lvl>
    <w:lvl w:ilvl="4" w:tplc="400A0019" w:tentative="1">
      <w:start w:val="1"/>
      <w:numFmt w:val="lowerLetter"/>
      <w:lvlText w:val="%5."/>
      <w:lvlJc w:val="left"/>
      <w:pPr>
        <w:ind w:left="3957" w:hanging="360"/>
      </w:pPr>
    </w:lvl>
    <w:lvl w:ilvl="5" w:tplc="400A001B" w:tentative="1">
      <w:start w:val="1"/>
      <w:numFmt w:val="lowerRoman"/>
      <w:lvlText w:val="%6."/>
      <w:lvlJc w:val="right"/>
      <w:pPr>
        <w:ind w:left="4677" w:hanging="180"/>
      </w:pPr>
    </w:lvl>
    <w:lvl w:ilvl="6" w:tplc="400A000F" w:tentative="1">
      <w:start w:val="1"/>
      <w:numFmt w:val="decimal"/>
      <w:lvlText w:val="%7."/>
      <w:lvlJc w:val="left"/>
      <w:pPr>
        <w:ind w:left="5397" w:hanging="360"/>
      </w:pPr>
    </w:lvl>
    <w:lvl w:ilvl="7" w:tplc="400A0019" w:tentative="1">
      <w:start w:val="1"/>
      <w:numFmt w:val="lowerLetter"/>
      <w:lvlText w:val="%8."/>
      <w:lvlJc w:val="left"/>
      <w:pPr>
        <w:ind w:left="6117" w:hanging="360"/>
      </w:pPr>
    </w:lvl>
    <w:lvl w:ilvl="8" w:tplc="400A001B" w:tentative="1">
      <w:start w:val="1"/>
      <w:numFmt w:val="lowerRoman"/>
      <w:lvlText w:val="%9."/>
      <w:lvlJc w:val="right"/>
      <w:pPr>
        <w:ind w:left="6837" w:hanging="180"/>
      </w:pPr>
    </w:lvl>
  </w:abstractNum>
  <w:abstractNum w:abstractNumId="18" w15:restartNumberingAfterBreak="0">
    <w:nsid w:val="2ACA35E3"/>
    <w:multiLevelType w:val="hybridMultilevel"/>
    <w:tmpl w:val="FDF8A2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D58444E"/>
    <w:multiLevelType w:val="hybridMultilevel"/>
    <w:tmpl w:val="62688DC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3115F1C"/>
    <w:multiLevelType w:val="multilevel"/>
    <w:tmpl w:val="E766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63A42"/>
    <w:multiLevelType w:val="hybridMultilevel"/>
    <w:tmpl w:val="4DC4ED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6C201E9"/>
    <w:multiLevelType w:val="hybridMultilevel"/>
    <w:tmpl w:val="07627630"/>
    <w:lvl w:ilvl="0" w:tplc="25E4F502">
      <w:start w:val="1"/>
      <w:numFmt w:val="lowerRoman"/>
      <w:lvlText w:val="%1)"/>
      <w:lvlJc w:val="left"/>
      <w:pPr>
        <w:tabs>
          <w:tab w:val="num" w:pos="1428"/>
        </w:tabs>
        <w:ind w:left="1428" w:hanging="720"/>
      </w:pPr>
      <w:rPr>
        <w:rFonts w:cs="Times New Roman" w:hint="default"/>
      </w:rPr>
    </w:lvl>
    <w:lvl w:ilvl="1" w:tplc="E918FB4C">
      <w:start w:val="2"/>
      <w:numFmt w:val="bullet"/>
      <w:lvlText w:val="-"/>
      <w:lvlJc w:val="left"/>
      <w:pPr>
        <w:tabs>
          <w:tab w:val="num" w:pos="1788"/>
        </w:tabs>
        <w:ind w:left="1788" w:hanging="360"/>
      </w:pPr>
      <w:rPr>
        <w:rFonts w:ascii="Gill Sans MT" w:eastAsia="Times New Roman" w:hAnsi="Gill Sans MT" w:cs="Times New Roman" w:hint="default"/>
        <w:b/>
        <w:sz w:val="28"/>
      </w:rPr>
    </w:lvl>
    <w:lvl w:ilvl="2" w:tplc="72A0EB9A">
      <w:start w:val="1"/>
      <w:numFmt w:val="bullet"/>
      <w:lvlText w:val="-"/>
      <w:lvlJc w:val="left"/>
      <w:pPr>
        <w:tabs>
          <w:tab w:val="num" w:pos="2688"/>
        </w:tabs>
        <w:ind w:left="2688" w:hanging="360"/>
      </w:pPr>
      <w:rPr>
        <w:rFonts w:ascii="Garamond" w:hAnsi="Garamond" w:hint="default"/>
      </w:rPr>
    </w:lvl>
    <w:lvl w:ilvl="3" w:tplc="B06A4F54">
      <w:start w:val="5"/>
      <w:numFmt w:val="upperLetter"/>
      <w:lvlText w:val="%4."/>
      <w:lvlJc w:val="left"/>
      <w:pPr>
        <w:ind w:left="3228" w:hanging="360"/>
      </w:pPr>
      <w:rPr>
        <w:rFonts w:hint="default"/>
      </w:rPr>
    </w:lvl>
    <w:lvl w:ilvl="4" w:tplc="A11AE624">
      <w:start w:val="4"/>
      <w:numFmt w:val="upperRoman"/>
      <w:lvlText w:val="%5."/>
      <w:lvlJc w:val="left"/>
      <w:pPr>
        <w:ind w:left="4308" w:hanging="720"/>
      </w:pPr>
      <w:rPr>
        <w:rFonts w:hint="default"/>
      </w:rPr>
    </w:lvl>
    <w:lvl w:ilvl="5" w:tplc="4CA6123A">
      <w:start w:val="6"/>
      <w:numFmt w:val="lowerLetter"/>
      <w:lvlText w:val="%6)"/>
      <w:lvlJc w:val="left"/>
      <w:pPr>
        <w:ind w:left="4848" w:hanging="360"/>
      </w:pPr>
      <w:rPr>
        <w:rFonts w:eastAsia="MS Mincho" w:hint="default"/>
      </w:rPr>
    </w:lvl>
    <w:lvl w:ilvl="6" w:tplc="0C0A000F">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3" w15:restartNumberingAfterBreak="0">
    <w:nsid w:val="37487667"/>
    <w:multiLevelType w:val="hybridMultilevel"/>
    <w:tmpl w:val="3AECF7A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7963D62"/>
    <w:multiLevelType w:val="hybridMultilevel"/>
    <w:tmpl w:val="95927BD0"/>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9DD0DD9"/>
    <w:multiLevelType w:val="multilevel"/>
    <w:tmpl w:val="BD9C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B24E19"/>
    <w:multiLevelType w:val="hybridMultilevel"/>
    <w:tmpl w:val="4BE8950C"/>
    <w:lvl w:ilvl="0" w:tplc="7C9AACB2">
      <w:start w:val="1"/>
      <w:numFmt w:val="bullet"/>
      <w:lvlText w:val="·"/>
      <w:lvlJc w:val="left"/>
      <w:pPr>
        <w:ind w:left="720" w:hanging="360"/>
      </w:pPr>
      <w:rPr>
        <w:rFonts w:ascii="Symbol" w:hAnsi="Symbol" w:hint="default"/>
      </w:rPr>
    </w:lvl>
    <w:lvl w:ilvl="1" w:tplc="9CAC21E2">
      <w:start w:val="1"/>
      <w:numFmt w:val="bullet"/>
      <w:lvlText w:val="o"/>
      <w:lvlJc w:val="left"/>
      <w:pPr>
        <w:ind w:left="1440" w:hanging="360"/>
      </w:pPr>
      <w:rPr>
        <w:rFonts w:ascii="Courier New" w:hAnsi="Courier New" w:hint="default"/>
      </w:rPr>
    </w:lvl>
    <w:lvl w:ilvl="2" w:tplc="3F06449E">
      <w:start w:val="1"/>
      <w:numFmt w:val="bullet"/>
      <w:lvlText w:val=""/>
      <w:lvlJc w:val="left"/>
      <w:pPr>
        <w:ind w:left="2160" w:hanging="360"/>
      </w:pPr>
      <w:rPr>
        <w:rFonts w:ascii="Wingdings" w:hAnsi="Wingdings" w:hint="default"/>
      </w:rPr>
    </w:lvl>
    <w:lvl w:ilvl="3" w:tplc="B19EB248">
      <w:start w:val="1"/>
      <w:numFmt w:val="bullet"/>
      <w:lvlText w:val=""/>
      <w:lvlJc w:val="left"/>
      <w:pPr>
        <w:ind w:left="2880" w:hanging="360"/>
      </w:pPr>
      <w:rPr>
        <w:rFonts w:ascii="Symbol" w:hAnsi="Symbol" w:hint="default"/>
      </w:rPr>
    </w:lvl>
    <w:lvl w:ilvl="4" w:tplc="2BFA9F32">
      <w:start w:val="1"/>
      <w:numFmt w:val="bullet"/>
      <w:lvlText w:val="o"/>
      <w:lvlJc w:val="left"/>
      <w:pPr>
        <w:ind w:left="3600" w:hanging="360"/>
      </w:pPr>
      <w:rPr>
        <w:rFonts w:ascii="Courier New" w:hAnsi="Courier New" w:hint="default"/>
      </w:rPr>
    </w:lvl>
    <w:lvl w:ilvl="5" w:tplc="C8D42AD2">
      <w:start w:val="1"/>
      <w:numFmt w:val="bullet"/>
      <w:lvlText w:val=""/>
      <w:lvlJc w:val="left"/>
      <w:pPr>
        <w:ind w:left="4320" w:hanging="360"/>
      </w:pPr>
      <w:rPr>
        <w:rFonts w:ascii="Wingdings" w:hAnsi="Wingdings" w:hint="default"/>
      </w:rPr>
    </w:lvl>
    <w:lvl w:ilvl="6" w:tplc="23B6835C">
      <w:start w:val="1"/>
      <w:numFmt w:val="bullet"/>
      <w:lvlText w:val=""/>
      <w:lvlJc w:val="left"/>
      <w:pPr>
        <w:ind w:left="5040" w:hanging="360"/>
      </w:pPr>
      <w:rPr>
        <w:rFonts w:ascii="Symbol" w:hAnsi="Symbol" w:hint="default"/>
      </w:rPr>
    </w:lvl>
    <w:lvl w:ilvl="7" w:tplc="E2FC8752">
      <w:start w:val="1"/>
      <w:numFmt w:val="bullet"/>
      <w:lvlText w:val="o"/>
      <w:lvlJc w:val="left"/>
      <w:pPr>
        <w:ind w:left="5760" w:hanging="360"/>
      </w:pPr>
      <w:rPr>
        <w:rFonts w:ascii="Courier New" w:hAnsi="Courier New" w:hint="default"/>
      </w:rPr>
    </w:lvl>
    <w:lvl w:ilvl="8" w:tplc="C02CD734">
      <w:start w:val="1"/>
      <w:numFmt w:val="bullet"/>
      <w:lvlText w:val=""/>
      <w:lvlJc w:val="left"/>
      <w:pPr>
        <w:ind w:left="6480" w:hanging="360"/>
      </w:pPr>
      <w:rPr>
        <w:rFonts w:ascii="Wingdings" w:hAnsi="Wingdings" w:hint="default"/>
      </w:rPr>
    </w:lvl>
  </w:abstractNum>
  <w:abstractNum w:abstractNumId="27" w15:restartNumberingAfterBreak="0">
    <w:nsid w:val="3CC62E81"/>
    <w:multiLevelType w:val="multilevel"/>
    <w:tmpl w:val="ADE488F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FC5398B"/>
    <w:multiLevelType w:val="hybridMultilevel"/>
    <w:tmpl w:val="E5B4D71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0802C3D"/>
    <w:multiLevelType w:val="hybridMultilevel"/>
    <w:tmpl w:val="B0961AA4"/>
    <w:lvl w:ilvl="0" w:tplc="400A0001">
      <w:start w:val="1"/>
      <w:numFmt w:val="bullet"/>
      <w:lvlText w:val=""/>
      <w:lvlJc w:val="left"/>
      <w:pPr>
        <w:ind w:left="754" w:hanging="360"/>
      </w:pPr>
      <w:rPr>
        <w:rFonts w:ascii="Symbol" w:hAnsi="Symbol" w:hint="default"/>
      </w:rPr>
    </w:lvl>
    <w:lvl w:ilvl="1" w:tplc="400A0003" w:tentative="1">
      <w:start w:val="1"/>
      <w:numFmt w:val="bullet"/>
      <w:lvlText w:val="o"/>
      <w:lvlJc w:val="left"/>
      <w:pPr>
        <w:ind w:left="1474" w:hanging="360"/>
      </w:pPr>
      <w:rPr>
        <w:rFonts w:ascii="Courier New" w:hAnsi="Courier New" w:cs="Courier New" w:hint="default"/>
      </w:rPr>
    </w:lvl>
    <w:lvl w:ilvl="2" w:tplc="400A0005" w:tentative="1">
      <w:start w:val="1"/>
      <w:numFmt w:val="bullet"/>
      <w:lvlText w:val=""/>
      <w:lvlJc w:val="left"/>
      <w:pPr>
        <w:ind w:left="2194" w:hanging="360"/>
      </w:pPr>
      <w:rPr>
        <w:rFonts w:ascii="Wingdings" w:hAnsi="Wingdings" w:hint="default"/>
      </w:rPr>
    </w:lvl>
    <w:lvl w:ilvl="3" w:tplc="400A0001" w:tentative="1">
      <w:start w:val="1"/>
      <w:numFmt w:val="bullet"/>
      <w:lvlText w:val=""/>
      <w:lvlJc w:val="left"/>
      <w:pPr>
        <w:ind w:left="2914" w:hanging="360"/>
      </w:pPr>
      <w:rPr>
        <w:rFonts w:ascii="Symbol" w:hAnsi="Symbol" w:hint="default"/>
      </w:rPr>
    </w:lvl>
    <w:lvl w:ilvl="4" w:tplc="400A0003" w:tentative="1">
      <w:start w:val="1"/>
      <w:numFmt w:val="bullet"/>
      <w:lvlText w:val="o"/>
      <w:lvlJc w:val="left"/>
      <w:pPr>
        <w:ind w:left="3634" w:hanging="360"/>
      </w:pPr>
      <w:rPr>
        <w:rFonts w:ascii="Courier New" w:hAnsi="Courier New" w:cs="Courier New" w:hint="default"/>
      </w:rPr>
    </w:lvl>
    <w:lvl w:ilvl="5" w:tplc="400A0005" w:tentative="1">
      <w:start w:val="1"/>
      <w:numFmt w:val="bullet"/>
      <w:lvlText w:val=""/>
      <w:lvlJc w:val="left"/>
      <w:pPr>
        <w:ind w:left="4354" w:hanging="360"/>
      </w:pPr>
      <w:rPr>
        <w:rFonts w:ascii="Wingdings" w:hAnsi="Wingdings" w:hint="default"/>
      </w:rPr>
    </w:lvl>
    <w:lvl w:ilvl="6" w:tplc="400A0001" w:tentative="1">
      <w:start w:val="1"/>
      <w:numFmt w:val="bullet"/>
      <w:lvlText w:val=""/>
      <w:lvlJc w:val="left"/>
      <w:pPr>
        <w:ind w:left="5074" w:hanging="360"/>
      </w:pPr>
      <w:rPr>
        <w:rFonts w:ascii="Symbol" w:hAnsi="Symbol" w:hint="default"/>
      </w:rPr>
    </w:lvl>
    <w:lvl w:ilvl="7" w:tplc="400A0003" w:tentative="1">
      <w:start w:val="1"/>
      <w:numFmt w:val="bullet"/>
      <w:lvlText w:val="o"/>
      <w:lvlJc w:val="left"/>
      <w:pPr>
        <w:ind w:left="5794" w:hanging="360"/>
      </w:pPr>
      <w:rPr>
        <w:rFonts w:ascii="Courier New" w:hAnsi="Courier New" w:cs="Courier New" w:hint="default"/>
      </w:rPr>
    </w:lvl>
    <w:lvl w:ilvl="8" w:tplc="400A0005" w:tentative="1">
      <w:start w:val="1"/>
      <w:numFmt w:val="bullet"/>
      <w:lvlText w:val=""/>
      <w:lvlJc w:val="left"/>
      <w:pPr>
        <w:ind w:left="6514" w:hanging="360"/>
      </w:pPr>
      <w:rPr>
        <w:rFonts w:ascii="Wingdings" w:hAnsi="Wingdings" w:hint="default"/>
      </w:rPr>
    </w:lvl>
  </w:abstractNum>
  <w:abstractNum w:abstractNumId="30" w15:restartNumberingAfterBreak="0">
    <w:nsid w:val="413C68A5"/>
    <w:multiLevelType w:val="hybridMultilevel"/>
    <w:tmpl w:val="90E08F8A"/>
    <w:lvl w:ilvl="0" w:tplc="1214F488">
      <w:start w:val="1"/>
      <w:numFmt w:val="bullet"/>
      <w:lvlText w:val=""/>
      <w:lvlJc w:val="left"/>
      <w:pPr>
        <w:ind w:left="720" w:hanging="360"/>
      </w:pPr>
      <w:rPr>
        <w:rFonts w:ascii="Symbol" w:hAnsi="Symbol" w:hint="default"/>
      </w:rPr>
    </w:lvl>
    <w:lvl w:ilvl="1" w:tplc="A2B2147C">
      <w:start w:val="1"/>
      <w:numFmt w:val="bullet"/>
      <w:lvlText w:val="o"/>
      <w:lvlJc w:val="left"/>
      <w:pPr>
        <w:ind w:left="1440" w:hanging="360"/>
      </w:pPr>
      <w:rPr>
        <w:rFonts w:ascii="Courier New" w:hAnsi="Courier New" w:hint="default"/>
      </w:rPr>
    </w:lvl>
    <w:lvl w:ilvl="2" w:tplc="3AC06694">
      <w:start w:val="1"/>
      <w:numFmt w:val="bullet"/>
      <w:lvlText w:val=""/>
      <w:lvlJc w:val="left"/>
      <w:pPr>
        <w:ind w:left="2160" w:hanging="360"/>
      </w:pPr>
      <w:rPr>
        <w:rFonts w:ascii="Wingdings" w:hAnsi="Wingdings" w:hint="default"/>
      </w:rPr>
    </w:lvl>
    <w:lvl w:ilvl="3" w:tplc="954E75A8">
      <w:start w:val="1"/>
      <w:numFmt w:val="bullet"/>
      <w:lvlText w:val=""/>
      <w:lvlJc w:val="left"/>
      <w:pPr>
        <w:ind w:left="2880" w:hanging="360"/>
      </w:pPr>
      <w:rPr>
        <w:rFonts w:ascii="Symbol" w:hAnsi="Symbol" w:hint="default"/>
      </w:rPr>
    </w:lvl>
    <w:lvl w:ilvl="4" w:tplc="4F0CD186">
      <w:start w:val="1"/>
      <w:numFmt w:val="bullet"/>
      <w:lvlText w:val="o"/>
      <w:lvlJc w:val="left"/>
      <w:pPr>
        <w:ind w:left="3600" w:hanging="360"/>
      </w:pPr>
      <w:rPr>
        <w:rFonts w:ascii="Courier New" w:hAnsi="Courier New" w:hint="default"/>
      </w:rPr>
    </w:lvl>
    <w:lvl w:ilvl="5" w:tplc="79CE3826">
      <w:start w:val="1"/>
      <w:numFmt w:val="bullet"/>
      <w:lvlText w:val=""/>
      <w:lvlJc w:val="left"/>
      <w:pPr>
        <w:ind w:left="4320" w:hanging="360"/>
      </w:pPr>
      <w:rPr>
        <w:rFonts w:ascii="Wingdings" w:hAnsi="Wingdings" w:hint="default"/>
      </w:rPr>
    </w:lvl>
    <w:lvl w:ilvl="6" w:tplc="915C20FE">
      <w:start w:val="1"/>
      <w:numFmt w:val="bullet"/>
      <w:lvlText w:val=""/>
      <w:lvlJc w:val="left"/>
      <w:pPr>
        <w:ind w:left="5040" w:hanging="360"/>
      </w:pPr>
      <w:rPr>
        <w:rFonts w:ascii="Symbol" w:hAnsi="Symbol" w:hint="default"/>
      </w:rPr>
    </w:lvl>
    <w:lvl w:ilvl="7" w:tplc="0458044E">
      <w:start w:val="1"/>
      <w:numFmt w:val="bullet"/>
      <w:lvlText w:val="o"/>
      <w:lvlJc w:val="left"/>
      <w:pPr>
        <w:ind w:left="5760" w:hanging="360"/>
      </w:pPr>
      <w:rPr>
        <w:rFonts w:ascii="Courier New" w:hAnsi="Courier New" w:hint="default"/>
      </w:rPr>
    </w:lvl>
    <w:lvl w:ilvl="8" w:tplc="639E34B0">
      <w:start w:val="1"/>
      <w:numFmt w:val="bullet"/>
      <w:lvlText w:val=""/>
      <w:lvlJc w:val="left"/>
      <w:pPr>
        <w:ind w:left="6480" w:hanging="360"/>
      </w:pPr>
      <w:rPr>
        <w:rFonts w:ascii="Wingdings" w:hAnsi="Wingdings" w:hint="default"/>
      </w:rPr>
    </w:lvl>
  </w:abstractNum>
  <w:abstractNum w:abstractNumId="31" w15:restartNumberingAfterBreak="0">
    <w:nsid w:val="446349CA"/>
    <w:multiLevelType w:val="hybridMultilevel"/>
    <w:tmpl w:val="30B8515E"/>
    <w:lvl w:ilvl="0" w:tplc="12C443DE">
      <w:start w:val="1"/>
      <w:numFmt w:val="decimal"/>
      <w:lvlText w:val="%1."/>
      <w:lvlJc w:val="left"/>
      <w:pPr>
        <w:ind w:left="720" w:hanging="360"/>
      </w:pPr>
      <w:rPr>
        <w:rFonts w:ascii="Calibri" w:hAnsi="Calibri"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01C7F8F"/>
    <w:multiLevelType w:val="hybridMultilevel"/>
    <w:tmpl w:val="22F67906"/>
    <w:lvl w:ilvl="0" w:tplc="60AE5B6E">
      <w:start w:val="1"/>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1BD131E"/>
    <w:multiLevelType w:val="multilevel"/>
    <w:tmpl w:val="40B2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7C2AA9"/>
    <w:multiLevelType w:val="hybridMultilevel"/>
    <w:tmpl w:val="2438CEA8"/>
    <w:lvl w:ilvl="0" w:tplc="FFFFFFFF">
      <w:start w:val="1"/>
      <w:numFmt w:val="bullet"/>
      <w:lvlText w:val="•"/>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5D5100"/>
    <w:multiLevelType w:val="multilevel"/>
    <w:tmpl w:val="508A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F570BE"/>
    <w:multiLevelType w:val="hybridMultilevel"/>
    <w:tmpl w:val="4F084DBA"/>
    <w:lvl w:ilvl="0" w:tplc="57CA3B9A">
      <w:start w:val="1"/>
      <w:numFmt w:val="decimal"/>
      <w:lvlText w:val="%1."/>
      <w:lvlJc w:val="left"/>
      <w:pPr>
        <w:tabs>
          <w:tab w:val="num" w:pos="720"/>
        </w:tabs>
        <w:ind w:left="720" w:hanging="360"/>
      </w:pPr>
    </w:lvl>
    <w:lvl w:ilvl="1" w:tplc="E43669AE" w:tentative="1">
      <w:start w:val="1"/>
      <w:numFmt w:val="decimal"/>
      <w:lvlText w:val="%2."/>
      <w:lvlJc w:val="left"/>
      <w:pPr>
        <w:tabs>
          <w:tab w:val="num" w:pos="1440"/>
        </w:tabs>
        <w:ind w:left="1440" w:hanging="360"/>
      </w:pPr>
    </w:lvl>
    <w:lvl w:ilvl="2" w:tplc="BAA25BEE" w:tentative="1">
      <w:start w:val="1"/>
      <w:numFmt w:val="decimal"/>
      <w:lvlText w:val="%3."/>
      <w:lvlJc w:val="left"/>
      <w:pPr>
        <w:tabs>
          <w:tab w:val="num" w:pos="2160"/>
        </w:tabs>
        <w:ind w:left="2160" w:hanging="360"/>
      </w:pPr>
    </w:lvl>
    <w:lvl w:ilvl="3" w:tplc="0CF2DD4C" w:tentative="1">
      <w:start w:val="1"/>
      <w:numFmt w:val="decimal"/>
      <w:lvlText w:val="%4."/>
      <w:lvlJc w:val="left"/>
      <w:pPr>
        <w:tabs>
          <w:tab w:val="num" w:pos="2880"/>
        </w:tabs>
        <w:ind w:left="2880" w:hanging="360"/>
      </w:pPr>
    </w:lvl>
    <w:lvl w:ilvl="4" w:tplc="544C484A" w:tentative="1">
      <w:start w:val="1"/>
      <w:numFmt w:val="decimal"/>
      <w:lvlText w:val="%5."/>
      <w:lvlJc w:val="left"/>
      <w:pPr>
        <w:tabs>
          <w:tab w:val="num" w:pos="3600"/>
        </w:tabs>
        <w:ind w:left="3600" w:hanging="360"/>
      </w:pPr>
    </w:lvl>
    <w:lvl w:ilvl="5" w:tplc="A790EC5C" w:tentative="1">
      <w:start w:val="1"/>
      <w:numFmt w:val="decimal"/>
      <w:lvlText w:val="%6."/>
      <w:lvlJc w:val="left"/>
      <w:pPr>
        <w:tabs>
          <w:tab w:val="num" w:pos="4320"/>
        </w:tabs>
        <w:ind w:left="4320" w:hanging="360"/>
      </w:pPr>
    </w:lvl>
    <w:lvl w:ilvl="6" w:tplc="18FE367E" w:tentative="1">
      <w:start w:val="1"/>
      <w:numFmt w:val="decimal"/>
      <w:lvlText w:val="%7."/>
      <w:lvlJc w:val="left"/>
      <w:pPr>
        <w:tabs>
          <w:tab w:val="num" w:pos="5040"/>
        </w:tabs>
        <w:ind w:left="5040" w:hanging="360"/>
      </w:pPr>
    </w:lvl>
    <w:lvl w:ilvl="7" w:tplc="E91ED77A" w:tentative="1">
      <w:start w:val="1"/>
      <w:numFmt w:val="decimal"/>
      <w:lvlText w:val="%8."/>
      <w:lvlJc w:val="left"/>
      <w:pPr>
        <w:tabs>
          <w:tab w:val="num" w:pos="5760"/>
        </w:tabs>
        <w:ind w:left="5760" w:hanging="360"/>
      </w:pPr>
    </w:lvl>
    <w:lvl w:ilvl="8" w:tplc="1514F2CC" w:tentative="1">
      <w:start w:val="1"/>
      <w:numFmt w:val="decimal"/>
      <w:lvlText w:val="%9."/>
      <w:lvlJc w:val="left"/>
      <w:pPr>
        <w:tabs>
          <w:tab w:val="num" w:pos="6480"/>
        </w:tabs>
        <w:ind w:left="6480" w:hanging="360"/>
      </w:pPr>
    </w:lvl>
  </w:abstractNum>
  <w:abstractNum w:abstractNumId="37" w15:restartNumberingAfterBreak="0">
    <w:nsid w:val="5B906A37"/>
    <w:multiLevelType w:val="hybridMultilevel"/>
    <w:tmpl w:val="28BACE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D247C44"/>
    <w:multiLevelType w:val="hybridMultilevel"/>
    <w:tmpl w:val="2A66F848"/>
    <w:lvl w:ilvl="0" w:tplc="08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1F07FFD"/>
    <w:multiLevelType w:val="hybridMultilevel"/>
    <w:tmpl w:val="CFF2221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15:restartNumberingAfterBreak="0">
    <w:nsid w:val="638B1338"/>
    <w:multiLevelType w:val="multilevel"/>
    <w:tmpl w:val="67FA786E"/>
    <w:lvl w:ilvl="0">
      <w:start w:val="1"/>
      <w:numFmt w:val="decimal"/>
      <w:lvlText w:val="%1."/>
      <w:lvlJc w:val="left"/>
      <w:pPr>
        <w:tabs>
          <w:tab w:val="num" w:pos="1068"/>
        </w:tabs>
        <w:ind w:left="1068" w:hanging="360"/>
      </w:pPr>
      <w:rPr>
        <w:rFonts w:hint="default"/>
      </w:rPr>
    </w:lvl>
    <w:lvl w:ilvl="1">
      <w:start w:val="1"/>
      <w:numFmt w:val="decimal"/>
      <w:lvlText w:val="%1.%2."/>
      <w:lvlJc w:val="left"/>
      <w:pPr>
        <w:ind w:left="1068" w:hanging="360"/>
      </w:p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1" w15:restartNumberingAfterBreak="0">
    <w:nsid w:val="63FA4610"/>
    <w:multiLevelType w:val="multilevel"/>
    <w:tmpl w:val="3CF8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0DC2C5"/>
    <w:multiLevelType w:val="hybridMultilevel"/>
    <w:tmpl w:val="FC8666DA"/>
    <w:lvl w:ilvl="0" w:tplc="3B766C86">
      <w:start w:val="1"/>
      <w:numFmt w:val="bullet"/>
      <w:lvlText w:val="·"/>
      <w:lvlJc w:val="left"/>
      <w:pPr>
        <w:ind w:left="720" w:hanging="360"/>
      </w:pPr>
      <w:rPr>
        <w:rFonts w:ascii="Symbol" w:hAnsi="Symbol" w:hint="default"/>
      </w:rPr>
    </w:lvl>
    <w:lvl w:ilvl="1" w:tplc="ECF87352">
      <w:start w:val="1"/>
      <w:numFmt w:val="bullet"/>
      <w:lvlText w:val="o"/>
      <w:lvlJc w:val="left"/>
      <w:pPr>
        <w:ind w:left="1440" w:hanging="360"/>
      </w:pPr>
      <w:rPr>
        <w:rFonts w:ascii="Courier New" w:hAnsi="Courier New" w:hint="default"/>
      </w:rPr>
    </w:lvl>
    <w:lvl w:ilvl="2" w:tplc="B1129954">
      <w:start w:val="1"/>
      <w:numFmt w:val="bullet"/>
      <w:lvlText w:val=""/>
      <w:lvlJc w:val="left"/>
      <w:pPr>
        <w:ind w:left="2160" w:hanging="360"/>
      </w:pPr>
      <w:rPr>
        <w:rFonts w:ascii="Wingdings" w:hAnsi="Wingdings" w:hint="default"/>
      </w:rPr>
    </w:lvl>
    <w:lvl w:ilvl="3" w:tplc="A432BE64">
      <w:start w:val="1"/>
      <w:numFmt w:val="bullet"/>
      <w:lvlText w:val=""/>
      <w:lvlJc w:val="left"/>
      <w:pPr>
        <w:ind w:left="2880" w:hanging="360"/>
      </w:pPr>
      <w:rPr>
        <w:rFonts w:ascii="Symbol" w:hAnsi="Symbol" w:hint="default"/>
      </w:rPr>
    </w:lvl>
    <w:lvl w:ilvl="4" w:tplc="9A1E0636">
      <w:start w:val="1"/>
      <w:numFmt w:val="bullet"/>
      <w:lvlText w:val="o"/>
      <w:lvlJc w:val="left"/>
      <w:pPr>
        <w:ind w:left="3600" w:hanging="360"/>
      </w:pPr>
      <w:rPr>
        <w:rFonts w:ascii="Courier New" w:hAnsi="Courier New" w:hint="default"/>
      </w:rPr>
    </w:lvl>
    <w:lvl w:ilvl="5" w:tplc="ABB4BDFE">
      <w:start w:val="1"/>
      <w:numFmt w:val="bullet"/>
      <w:lvlText w:val=""/>
      <w:lvlJc w:val="left"/>
      <w:pPr>
        <w:ind w:left="4320" w:hanging="360"/>
      </w:pPr>
      <w:rPr>
        <w:rFonts w:ascii="Wingdings" w:hAnsi="Wingdings" w:hint="default"/>
      </w:rPr>
    </w:lvl>
    <w:lvl w:ilvl="6" w:tplc="2C1695A0">
      <w:start w:val="1"/>
      <w:numFmt w:val="bullet"/>
      <w:lvlText w:val=""/>
      <w:lvlJc w:val="left"/>
      <w:pPr>
        <w:ind w:left="5040" w:hanging="360"/>
      </w:pPr>
      <w:rPr>
        <w:rFonts w:ascii="Symbol" w:hAnsi="Symbol" w:hint="default"/>
      </w:rPr>
    </w:lvl>
    <w:lvl w:ilvl="7" w:tplc="C434AE14">
      <w:start w:val="1"/>
      <w:numFmt w:val="bullet"/>
      <w:lvlText w:val="o"/>
      <w:lvlJc w:val="left"/>
      <w:pPr>
        <w:ind w:left="5760" w:hanging="360"/>
      </w:pPr>
      <w:rPr>
        <w:rFonts w:ascii="Courier New" w:hAnsi="Courier New" w:hint="default"/>
      </w:rPr>
    </w:lvl>
    <w:lvl w:ilvl="8" w:tplc="CE64633E">
      <w:start w:val="1"/>
      <w:numFmt w:val="bullet"/>
      <w:lvlText w:val=""/>
      <w:lvlJc w:val="left"/>
      <w:pPr>
        <w:ind w:left="6480" w:hanging="360"/>
      </w:pPr>
      <w:rPr>
        <w:rFonts w:ascii="Wingdings" w:hAnsi="Wingdings" w:hint="default"/>
      </w:rPr>
    </w:lvl>
  </w:abstractNum>
  <w:abstractNum w:abstractNumId="43" w15:restartNumberingAfterBreak="0">
    <w:nsid w:val="72EC23D5"/>
    <w:multiLevelType w:val="hybridMultilevel"/>
    <w:tmpl w:val="BE08E81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59F1DCC"/>
    <w:multiLevelType w:val="hybridMultilevel"/>
    <w:tmpl w:val="EEEA32C4"/>
    <w:lvl w:ilvl="0" w:tplc="3F4E2640">
      <w:numFmt w:val="bullet"/>
      <w:lvlText w:val=""/>
      <w:lvlJc w:val="left"/>
      <w:pPr>
        <w:ind w:left="1070" w:hanging="71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74D2592"/>
    <w:multiLevelType w:val="hybridMultilevel"/>
    <w:tmpl w:val="AF3AB85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9D0630D"/>
    <w:multiLevelType w:val="multilevel"/>
    <w:tmpl w:val="AF9C7E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456FF7"/>
    <w:multiLevelType w:val="hybridMultilevel"/>
    <w:tmpl w:val="4F084DBA"/>
    <w:lvl w:ilvl="0" w:tplc="57CA3B9A">
      <w:start w:val="1"/>
      <w:numFmt w:val="decimal"/>
      <w:lvlText w:val="%1."/>
      <w:lvlJc w:val="left"/>
      <w:pPr>
        <w:tabs>
          <w:tab w:val="num" w:pos="720"/>
        </w:tabs>
        <w:ind w:left="720" w:hanging="360"/>
      </w:pPr>
    </w:lvl>
    <w:lvl w:ilvl="1" w:tplc="E43669AE" w:tentative="1">
      <w:start w:val="1"/>
      <w:numFmt w:val="decimal"/>
      <w:lvlText w:val="%2."/>
      <w:lvlJc w:val="left"/>
      <w:pPr>
        <w:tabs>
          <w:tab w:val="num" w:pos="1440"/>
        </w:tabs>
        <w:ind w:left="1440" w:hanging="360"/>
      </w:pPr>
    </w:lvl>
    <w:lvl w:ilvl="2" w:tplc="BAA25BEE" w:tentative="1">
      <w:start w:val="1"/>
      <w:numFmt w:val="decimal"/>
      <w:lvlText w:val="%3."/>
      <w:lvlJc w:val="left"/>
      <w:pPr>
        <w:tabs>
          <w:tab w:val="num" w:pos="2160"/>
        </w:tabs>
        <w:ind w:left="2160" w:hanging="360"/>
      </w:pPr>
    </w:lvl>
    <w:lvl w:ilvl="3" w:tplc="0CF2DD4C" w:tentative="1">
      <w:start w:val="1"/>
      <w:numFmt w:val="decimal"/>
      <w:lvlText w:val="%4."/>
      <w:lvlJc w:val="left"/>
      <w:pPr>
        <w:tabs>
          <w:tab w:val="num" w:pos="2880"/>
        </w:tabs>
        <w:ind w:left="2880" w:hanging="360"/>
      </w:pPr>
    </w:lvl>
    <w:lvl w:ilvl="4" w:tplc="544C484A" w:tentative="1">
      <w:start w:val="1"/>
      <w:numFmt w:val="decimal"/>
      <w:lvlText w:val="%5."/>
      <w:lvlJc w:val="left"/>
      <w:pPr>
        <w:tabs>
          <w:tab w:val="num" w:pos="3600"/>
        </w:tabs>
        <w:ind w:left="3600" w:hanging="360"/>
      </w:pPr>
    </w:lvl>
    <w:lvl w:ilvl="5" w:tplc="A790EC5C" w:tentative="1">
      <w:start w:val="1"/>
      <w:numFmt w:val="decimal"/>
      <w:lvlText w:val="%6."/>
      <w:lvlJc w:val="left"/>
      <w:pPr>
        <w:tabs>
          <w:tab w:val="num" w:pos="4320"/>
        </w:tabs>
        <w:ind w:left="4320" w:hanging="360"/>
      </w:pPr>
    </w:lvl>
    <w:lvl w:ilvl="6" w:tplc="18FE367E" w:tentative="1">
      <w:start w:val="1"/>
      <w:numFmt w:val="decimal"/>
      <w:lvlText w:val="%7."/>
      <w:lvlJc w:val="left"/>
      <w:pPr>
        <w:tabs>
          <w:tab w:val="num" w:pos="5040"/>
        </w:tabs>
        <w:ind w:left="5040" w:hanging="360"/>
      </w:pPr>
    </w:lvl>
    <w:lvl w:ilvl="7" w:tplc="E91ED77A" w:tentative="1">
      <w:start w:val="1"/>
      <w:numFmt w:val="decimal"/>
      <w:lvlText w:val="%8."/>
      <w:lvlJc w:val="left"/>
      <w:pPr>
        <w:tabs>
          <w:tab w:val="num" w:pos="5760"/>
        </w:tabs>
        <w:ind w:left="5760" w:hanging="360"/>
      </w:pPr>
    </w:lvl>
    <w:lvl w:ilvl="8" w:tplc="1514F2CC" w:tentative="1">
      <w:start w:val="1"/>
      <w:numFmt w:val="decimal"/>
      <w:lvlText w:val="%9."/>
      <w:lvlJc w:val="left"/>
      <w:pPr>
        <w:tabs>
          <w:tab w:val="num" w:pos="6480"/>
        </w:tabs>
        <w:ind w:left="6480" w:hanging="360"/>
      </w:pPr>
    </w:lvl>
  </w:abstractNum>
  <w:abstractNum w:abstractNumId="48" w15:restartNumberingAfterBreak="0">
    <w:nsid w:val="7D200941"/>
    <w:multiLevelType w:val="hybridMultilevel"/>
    <w:tmpl w:val="1F649744"/>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41645632">
    <w:abstractNumId w:val="26"/>
  </w:num>
  <w:num w:numId="2" w16cid:durableId="2146924439">
    <w:abstractNumId w:val="42"/>
  </w:num>
  <w:num w:numId="3" w16cid:durableId="302733274">
    <w:abstractNumId w:val="13"/>
  </w:num>
  <w:num w:numId="4" w16cid:durableId="498736557">
    <w:abstractNumId w:val="0"/>
  </w:num>
  <w:num w:numId="5" w16cid:durableId="715205331">
    <w:abstractNumId w:val="24"/>
  </w:num>
  <w:num w:numId="6" w16cid:durableId="352609399">
    <w:abstractNumId w:val="14"/>
  </w:num>
  <w:num w:numId="7" w16cid:durableId="1296983828">
    <w:abstractNumId w:val="5"/>
  </w:num>
  <w:num w:numId="8" w16cid:durableId="1195266499">
    <w:abstractNumId w:val="22"/>
  </w:num>
  <w:num w:numId="9" w16cid:durableId="1896115131">
    <w:abstractNumId w:val="8"/>
  </w:num>
  <w:num w:numId="10" w16cid:durableId="1042829713">
    <w:abstractNumId w:val="1"/>
  </w:num>
  <w:num w:numId="11" w16cid:durableId="264197957">
    <w:abstractNumId w:val="47"/>
  </w:num>
  <w:num w:numId="12" w16cid:durableId="582488991">
    <w:abstractNumId w:val="2"/>
  </w:num>
  <w:num w:numId="13" w16cid:durableId="28575223">
    <w:abstractNumId w:val="36"/>
  </w:num>
  <w:num w:numId="14" w16cid:durableId="711005721">
    <w:abstractNumId w:val="27"/>
  </w:num>
  <w:num w:numId="15" w16cid:durableId="143011096">
    <w:abstractNumId w:val="37"/>
  </w:num>
  <w:num w:numId="16" w16cid:durableId="1089233436">
    <w:abstractNumId w:val="4"/>
  </w:num>
  <w:num w:numId="17" w16cid:durableId="1611664159">
    <w:abstractNumId w:val="45"/>
  </w:num>
  <w:num w:numId="18" w16cid:durableId="672610407">
    <w:abstractNumId w:val="46"/>
  </w:num>
  <w:num w:numId="19" w16cid:durableId="2093547858">
    <w:abstractNumId w:val="12"/>
  </w:num>
  <w:num w:numId="20" w16cid:durableId="1835562253">
    <w:abstractNumId w:val="38"/>
  </w:num>
  <w:num w:numId="21" w16cid:durableId="1505433261">
    <w:abstractNumId w:val="31"/>
  </w:num>
  <w:num w:numId="22" w16cid:durableId="567764969">
    <w:abstractNumId w:val="40"/>
  </w:num>
  <w:num w:numId="23" w16cid:durableId="549194138">
    <w:abstractNumId w:val="30"/>
  </w:num>
  <w:num w:numId="24" w16cid:durableId="1687634638">
    <w:abstractNumId w:val="17"/>
  </w:num>
  <w:num w:numId="25" w16cid:durableId="980420986">
    <w:abstractNumId w:val="11"/>
  </w:num>
  <w:num w:numId="26" w16cid:durableId="1393114312">
    <w:abstractNumId w:val="43"/>
  </w:num>
  <w:num w:numId="27" w16cid:durableId="1356808722">
    <w:abstractNumId w:val="3"/>
  </w:num>
  <w:num w:numId="28" w16cid:durableId="1523012785">
    <w:abstractNumId w:val="6"/>
  </w:num>
  <w:num w:numId="29" w16cid:durableId="570777256">
    <w:abstractNumId w:val="19"/>
  </w:num>
  <w:num w:numId="30" w16cid:durableId="212470758">
    <w:abstractNumId w:val="18"/>
  </w:num>
  <w:num w:numId="31" w16cid:durableId="31183459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4268508">
    <w:abstractNumId w:val="28"/>
  </w:num>
  <w:num w:numId="33" w16cid:durableId="738400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7657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0881005">
    <w:abstractNumId w:val="34"/>
  </w:num>
  <w:num w:numId="36" w16cid:durableId="270086864">
    <w:abstractNumId w:val="44"/>
  </w:num>
  <w:num w:numId="37" w16cid:durableId="568619571">
    <w:abstractNumId w:val="9"/>
  </w:num>
  <w:num w:numId="38" w16cid:durableId="367414779">
    <w:abstractNumId w:val="29"/>
  </w:num>
  <w:num w:numId="39" w16cid:durableId="667636116">
    <w:abstractNumId w:val="23"/>
  </w:num>
  <w:num w:numId="40" w16cid:durableId="922298504">
    <w:abstractNumId w:val="21"/>
  </w:num>
  <w:num w:numId="41" w16cid:durableId="918170976">
    <w:abstractNumId w:val="39"/>
  </w:num>
  <w:num w:numId="42" w16cid:durableId="393625621">
    <w:abstractNumId w:val="25"/>
  </w:num>
  <w:num w:numId="43" w16cid:durableId="1374889723">
    <w:abstractNumId w:val="20"/>
  </w:num>
  <w:num w:numId="44" w16cid:durableId="1590506931">
    <w:abstractNumId w:val="15"/>
  </w:num>
  <w:num w:numId="45" w16cid:durableId="539247492">
    <w:abstractNumId w:val="33"/>
  </w:num>
  <w:num w:numId="46" w16cid:durableId="1229460006">
    <w:abstractNumId w:val="35"/>
  </w:num>
  <w:num w:numId="47" w16cid:durableId="755399264">
    <w:abstractNumId w:val="41"/>
  </w:num>
  <w:num w:numId="48" w16cid:durableId="1225025968">
    <w:abstractNumId w:val="10"/>
  </w:num>
  <w:num w:numId="49" w16cid:durableId="307636185">
    <w:abstractNumId w:val="7"/>
  </w:num>
  <w:num w:numId="50" w16cid:durableId="13955906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78"/>
    <w:rsid w:val="00006808"/>
    <w:rsid w:val="0001669A"/>
    <w:rsid w:val="000173FC"/>
    <w:rsid w:val="0003149F"/>
    <w:rsid w:val="00034581"/>
    <w:rsid w:val="0004566C"/>
    <w:rsid w:val="00066A26"/>
    <w:rsid w:val="000A093B"/>
    <w:rsid w:val="000D0737"/>
    <w:rsid w:val="000E6EC1"/>
    <w:rsid w:val="001334CA"/>
    <w:rsid w:val="00142698"/>
    <w:rsid w:val="00151CDD"/>
    <w:rsid w:val="0017597F"/>
    <w:rsid w:val="001806BB"/>
    <w:rsid w:val="00185A39"/>
    <w:rsid w:val="00187D67"/>
    <w:rsid w:val="0019479D"/>
    <w:rsid w:val="001957F7"/>
    <w:rsid w:val="001B41F2"/>
    <w:rsid w:val="001C083B"/>
    <w:rsid w:val="001C6AA2"/>
    <w:rsid w:val="00246BD2"/>
    <w:rsid w:val="00265D9D"/>
    <w:rsid w:val="00266E36"/>
    <w:rsid w:val="00267FA4"/>
    <w:rsid w:val="00273565"/>
    <w:rsid w:val="00284267"/>
    <w:rsid w:val="002A250E"/>
    <w:rsid w:val="002A60FD"/>
    <w:rsid w:val="002F434D"/>
    <w:rsid w:val="00310BF1"/>
    <w:rsid w:val="00316592"/>
    <w:rsid w:val="00352BA6"/>
    <w:rsid w:val="00356BFE"/>
    <w:rsid w:val="003B4C18"/>
    <w:rsid w:val="003C176D"/>
    <w:rsid w:val="003C2A82"/>
    <w:rsid w:val="003C5CBB"/>
    <w:rsid w:val="003D0AF3"/>
    <w:rsid w:val="00401B73"/>
    <w:rsid w:val="0044216A"/>
    <w:rsid w:val="004500BA"/>
    <w:rsid w:val="0045067C"/>
    <w:rsid w:val="00452583"/>
    <w:rsid w:val="0046054A"/>
    <w:rsid w:val="00465022"/>
    <w:rsid w:val="00496CC6"/>
    <w:rsid w:val="004A1024"/>
    <w:rsid w:val="004A1735"/>
    <w:rsid w:val="004A1D94"/>
    <w:rsid w:val="004B4019"/>
    <w:rsid w:val="004D235F"/>
    <w:rsid w:val="004D2619"/>
    <w:rsid w:val="004D4123"/>
    <w:rsid w:val="004D47C5"/>
    <w:rsid w:val="005046A1"/>
    <w:rsid w:val="0051434A"/>
    <w:rsid w:val="005208DD"/>
    <w:rsid w:val="00522C72"/>
    <w:rsid w:val="00527669"/>
    <w:rsid w:val="00534A8A"/>
    <w:rsid w:val="00543395"/>
    <w:rsid w:val="0054618F"/>
    <w:rsid w:val="00564E95"/>
    <w:rsid w:val="00584DAB"/>
    <w:rsid w:val="00585625"/>
    <w:rsid w:val="00593E83"/>
    <w:rsid w:val="005C5678"/>
    <w:rsid w:val="005D0522"/>
    <w:rsid w:val="005E0ED3"/>
    <w:rsid w:val="00617079"/>
    <w:rsid w:val="006170B5"/>
    <w:rsid w:val="006228D0"/>
    <w:rsid w:val="00632CFB"/>
    <w:rsid w:val="006442BB"/>
    <w:rsid w:val="0066487E"/>
    <w:rsid w:val="00680CA9"/>
    <w:rsid w:val="0069087B"/>
    <w:rsid w:val="006A7CFD"/>
    <w:rsid w:val="006B0E40"/>
    <w:rsid w:val="006C4772"/>
    <w:rsid w:val="006D1292"/>
    <w:rsid w:val="006D6AA9"/>
    <w:rsid w:val="006E6539"/>
    <w:rsid w:val="006F2EA6"/>
    <w:rsid w:val="006F6C08"/>
    <w:rsid w:val="0074655B"/>
    <w:rsid w:val="00760997"/>
    <w:rsid w:val="00773913"/>
    <w:rsid w:val="00781804"/>
    <w:rsid w:val="007831FD"/>
    <w:rsid w:val="007860EB"/>
    <w:rsid w:val="007F0E2C"/>
    <w:rsid w:val="007F3721"/>
    <w:rsid w:val="00801B3E"/>
    <w:rsid w:val="0081621C"/>
    <w:rsid w:val="008308FA"/>
    <w:rsid w:val="00834290"/>
    <w:rsid w:val="00881880"/>
    <w:rsid w:val="00884102"/>
    <w:rsid w:val="008A3E9D"/>
    <w:rsid w:val="008B0AB6"/>
    <w:rsid w:val="008D179F"/>
    <w:rsid w:val="008D3046"/>
    <w:rsid w:val="008E0958"/>
    <w:rsid w:val="00904083"/>
    <w:rsid w:val="00952575"/>
    <w:rsid w:val="00976AB2"/>
    <w:rsid w:val="00977FF7"/>
    <w:rsid w:val="00990FAB"/>
    <w:rsid w:val="009A61BD"/>
    <w:rsid w:val="009B3DC7"/>
    <w:rsid w:val="009C026E"/>
    <w:rsid w:val="009C0698"/>
    <w:rsid w:val="009C0EAE"/>
    <w:rsid w:val="009D36C4"/>
    <w:rsid w:val="009E6EBC"/>
    <w:rsid w:val="00A137D7"/>
    <w:rsid w:val="00A335C7"/>
    <w:rsid w:val="00A46CAD"/>
    <w:rsid w:val="00A6463B"/>
    <w:rsid w:val="00A67FE6"/>
    <w:rsid w:val="00A83513"/>
    <w:rsid w:val="00AB454E"/>
    <w:rsid w:val="00AC7E94"/>
    <w:rsid w:val="00AD36F4"/>
    <w:rsid w:val="00AE3221"/>
    <w:rsid w:val="00AF3759"/>
    <w:rsid w:val="00B37B4C"/>
    <w:rsid w:val="00B40E63"/>
    <w:rsid w:val="00B46A40"/>
    <w:rsid w:val="00B46BA5"/>
    <w:rsid w:val="00B52AF2"/>
    <w:rsid w:val="00B57CC2"/>
    <w:rsid w:val="00BA0F9B"/>
    <w:rsid w:val="00BB48DD"/>
    <w:rsid w:val="00BC143B"/>
    <w:rsid w:val="00BD5FB7"/>
    <w:rsid w:val="00C216E1"/>
    <w:rsid w:val="00C4197B"/>
    <w:rsid w:val="00C50527"/>
    <w:rsid w:val="00C60BA1"/>
    <w:rsid w:val="00C6641A"/>
    <w:rsid w:val="00C66F17"/>
    <w:rsid w:val="00C7239C"/>
    <w:rsid w:val="00C734C8"/>
    <w:rsid w:val="00C8031F"/>
    <w:rsid w:val="00C85DF9"/>
    <w:rsid w:val="00C93059"/>
    <w:rsid w:val="00CA0377"/>
    <w:rsid w:val="00CA0E54"/>
    <w:rsid w:val="00CA5228"/>
    <w:rsid w:val="00CA6E5B"/>
    <w:rsid w:val="00CA721A"/>
    <w:rsid w:val="00CC0C6C"/>
    <w:rsid w:val="00CC18CC"/>
    <w:rsid w:val="00CD7591"/>
    <w:rsid w:val="00CE3F93"/>
    <w:rsid w:val="00CE4A78"/>
    <w:rsid w:val="00CE7AD3"/>
    <w:rsid w:val="00CF1BC5"/>
    <w:rsid w:val="00D03832"/>
    <w:rsid w:val="00D07002"/>
    <w:rsid w:val="00D10DC5"/>
    <w:rsid w:val="00D1290D"/>
    <w:rsid w:val="00D227AF"/>
    <w:rsid w:val="00D413DD"/>
    <w:rsid w:val="00D42349"/>
    <w:rsid w:val="00D45303"/>
    <w:rsid w:val="00D538CC"/>
    <w:rsid w:val="00D571C6"/>
    <w:rsid w:val="00D5740A"/>
    <w:rsid w:val="00D71FFA"/>
    <w:rsid w:val="00D97727"/>
    <w:rsid w:val="00DA0CCC"/>
    <w:rsid w:val="00DC6738"/>
    <w:rsid w:val="00DD50F6"/>
    <w:rsid w:val="00E11FEF"/>
    <w:rsid w:val="00E22BEE"/>
    <w:rsid w:val="00E56793"/>
    <w:rsid w:val="00E6116A"/>
    <w:rsid w:val="00E61C11"/>
    <w:rsid w:val="00E866D2"/>
    <w:rsid w:val="00E90300"/>
    <w:rsid w:val="00EB01FC"/>
    <w:rsid w:val="00EB36F3"/>
    <w:rsid w:val="00EB70C2"/>
    <w:rsid w:val="00ED4A8C"/>
    <w:rsid w:val="00EF4FC3"/>
    <w:rsid w:val="00F02A99"/>
    <w:rsid w:val="00F05A9A"/>
    <w:rsid w:val="00F303BD"/>
    <w:rsid w:val="00F360CA"/>
    <w:rsid w:val="00F77B4E"/>
    <w:rsid w:val="00F97C95"/>
    <w:rsid w:val="00FA4AAB"/>
    <w:rsid w:val="00FC09A5"/>
    <w:rsid w:val="00FD1528"/>
    <w:rsid w:val="00FE79A4"/>
    <w:rsid w:val="022D0B62"/>
    <w:rsid w:val="02B33376"/>
    <w:rsid w:val="0349E6C3"/>
    <w:rsid w:val="05DA8C57"/>
    <w:rsid w:val="06784F0D"/>
    <w:rsid w:val="087C917E"/>
    <w:rsid w:val="09B3C1AA"/>
    <w:rsid w:val="0ADF8000"/>
    <w:rsid w:val="0DBA6A58"/>
    <w:rsid w:val="103968BC"/>
    <w:rsid w:val="11526631"/>
    <w:rsid w:val="12336ADF"/>
    <w:rsid w:val="12B4F740"/>
    <w:rsid w:val="133940FA"/>
    <w:rsid w:val="14765AA0"/>
    <w:rsid w:val="150C5866"/>
    <w:rsid w:val="1823B2F9"/>
    <w:rsid w:val="18A3D142"/>
    <w:rsid w:val="18B29575"/>
    <w:rsid w:val="1ABE313B"/>
    <w:rsid w:val="1AECBCAD"/>
    <w:rsid w:val="1D5B5273"/>
    <w:rsid w:val="1E280CB7"/>
    <w:rsid w:val="1E338E44"/>
    <w:rsid w:val="1E80A7E9"/>
    <w:rsid w:val="1EAFF2F6"/>
    <w:rsid w:val="206E218A"/>
    <w:rsid w:val="21450CE9"/>
    <w:rsid w:val="222ED9CD"/>
    <w:rsid w:val="225423C6"/>
    <w:rsid w:val="2373E3D6"/>
    <w:rsid w:val="2418CF4E"/>
    <w:rsid w:val="242F2B45"/>
    <w:rsid w:val="2759B528"/>
    <w:rsid w:val="297709C7"/>
    <w:rsid w:val="29B27D2E"/>
    <w:rsid w:val="2A6451B9"/>
    <w:rsid w:val="2AC9CA55"/>
    <w:rsid w:val="2B1A9946"/>
    <w:rsid w:val="2CB820C7"/>
    <w:rsid w:val="2E930445"/>
    <w:rsid w:val="2E9E9561"/>
    <w:rsid w:val="306D284D"/>
    <w:rsid w:val="31344C8F"/>
    <w:rsid w:val="3193945B"/>
    <w:rsid w:val="31A24A15"/>
    <w:rsid w:val="36A37E02"/>
    <w:rsid w:val="3707C250"/>
    <w:rsid w:val="385F5E1D"/>
    <w:rsid w:val="3872CA66"/>
    <w:rsid w:val="3AFCB6B8"/>
    <w:rsid w:val="3BB84379"/>
    <w:rsid w:val="3C68F48A"/>
    <w:rsid w:val="3E604C8A"/>
    <w:rsid w:val="3ED82F90"/>
    <w:rsid w:val="40847A1F"/>
    <w:rsid w:val="410170A7"/>
    <w:rsid w:val="43236D90"/>
    <w:rsid w:val="438DCFE1"/>
    <w:rsid w:val="46380C10"/>
    <w:rsid w:val="46941A8A"/>
    <w:rsid w:val="470B6BA0"/>
    <w:rsid w:val="48AD21FD"/>
    <w:rsid w:val="48C474A4"/>
    <w:rsid w:val="4BC5B77C"/>
    <w:rsid w:val="4C23736F"/>
    <w:rsid w:val="4CD73DA1"/>
    <w:rsid w:val="500EA76E"/>
    <w:rsid w:val="507CA4F6"/>
    <w:rsid w:val="52330D20"/>
    <w:rsid w:val="5341E2CB"/>
    <w:rsid w:val="53DFFCEE"/>
    <w:rsid w:val="5577E3E6"/>
    <w:rsid w:val="57ECAF4D"/>
    <w:rsid w:val="5D7944D3"/>
    <w:rsid w:val="5D7C9C05"/>
    <w:rsid w:val="5D93EB5C"/>
    <w:rsid w:val="5E19A135"/>
    <w:rsid w:val="5F3A385C"/>
    <w:rsid w:val="5F5B4062"/>
    <w:rsid w:val="60E6EEE8"/>
    <w:rsid w:val="61645A3C"/>
    <w:rsid w:val="619D9040"/>
    <w:rsid w:val="61B8FBDB"/>
    <w:rsid w:val="6329808E"/>
    <w:rsid w:val="654A26C8"/>
    <w:rsid w:val="6652F4EA"/>
    <w:rsid w:val="67205256"/>
    <w:rsid w:val="673AB32B"/>
    <w:rsid w:val="67F36ACF"/>
    <w:rsid w:val="68EA1F4F"/>
    <w:rsid w:val="6BE54A32"/>
    <w:rsid w:val="6DC1C6B4"/>
    <w:rsid w:val="70AD8BB2"/>
    <w:rsid w:val="70F96B8E"/>
    <w:rsid w:val="71159A5A"/>
    <w:rsid w:val="72CA6636"/>
    <w:rsid w:val="73F9C0D0"/>
    <w:rsid w:val="7514B85E"/>
    <w:rsid w:val="75977BA3"/>
    <w:rsid w:val="795E2E94"/>
    <w:rsid w:val="79F713BB"/>
    <w:rsid w:val="7A245BA4"/>
    <w:rsid w:val="7A376094"/>
    <w:rsid w:val="7B900F13"/>
    <w:rsid w:val="7C52124F"/>
    <w:rsid w:val="7CB4A28D"/>
    <w:rsid w:val="7CC3210C"/>
    <w:rsid w:val="7F11BF50"/>
    <w:rsid w:val="7F3688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3E359"/>
  <w15:chartTrackingRefBased/>
  <w15:docId w15:val="{41E08319-6E3C-4C62-A518-9EF407B3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A78"/>
    <w:pPr>
      <w:spacing w:after="0" w:line="240" w:lineRule="auto"/>
    </w:pPr>
    <w:rPr>
      <w:rFonts w:ascii="Arial" w:eastAsia="Times New Roman" w:hAnsi="Arial" w:cs="Arial"/>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4A78"/>
    <w:pPr>
      <w:tabs>
        <w:tab w:val="center" w:pos="4419"/>
        <w:tab w:val="right" w:pos="8838"/>
      </w:tabs>
    </w:pPr>
  </w:style>
  <w:style w:type="character" w:customStyle="1" w:styleId="EncabezadoCar">
    <w:name w:val="Encabezado Car"/>
    <w:basedOn w:val="Fuentedeprrafopredeter"/>
    <w:link w:val="Encabezado"/>
    <w:uiPriority w:val="99"/>
    <w:rsid w:val="00CE4A78"/>
    <w:rPr>
      <w:rFonts w:ascii="Arial" w:eastAsia="Times New Roman" w:hAnsi="Arial" w:cs="Arial"/>
      <w:sz w:val="24"/>
      <w:szCs w:val="24"/>
      <w:lang w:val="en-US"/>
    </w:rPr>
  </w:style>
  <w:style w:type="paragraph" w:styleId="Prrafodelista">
    <w:name w:val="List Paragraph"/>
    <w:aliases w:val="Compomente,Superíndice,MAPA,Colorful List - Accent 11,titulo 5,Bullet List,FooterText,List Paragraph1,Colorful List Accent 1,numbered,Paragraphe de liste1,列出段落,列出段落1,Bulletr List Paragraph,List Paragraph2,List Paragraph21,リスト段落1,Plan,de"/>
    <w:basedOn w:val="Normal"/>
    <w:link w:val="PrrafodelistaCar"/>
    <w:uiPriority w:val="34"/>
    <w:qFormat/>
    <w:rsid w:val="00CE4A78"/>
    <w:pPr>
      <w:ind w:left="720"/>
      <w:contextualSpacing/>
    </w:pPr>
  </w:style>
  <w:style w:type="character" w:styleId="Hipervnculo">
    <w:name w:val="Hyperlink"/>
    <w:basedOn w:val="Fuentedeprrafopredeter"/>
    <w:unhideWhenUsed/>
    <w:rsid w:val="00CE4A78"/>
    <w:rPr>
      <w:color w:val="0000FF"/>
      <w:u w:val="single"/>
    </w:rPr>
  </w:style>
  <w:style w:type="paragraph" w:customStyle="1" w:styleId="Default">
    <w:name w:val="Default"/>
    <w:rsid w:val="00CE4A7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NormalWeb">
    <w:name w:val="Normal (Web)"/>
    <w:basedOn w:val="Normal"/>
    <w:uiPriority w:val="99"/>
    <w:rsid w:val="00CE4A78"/>
    <w:pPr>
      <w:spacing w:before="100" w:beforeAutospacing="1" w:after="100" w:afterAutospacing="1"/>
    </w:pPr>
    <w:rPr>
      <w:rFonts w:ascii="Times New Roman" w:hAnsi="Times New Roman" w:cs="Times New Roman"/>
    </w:rPr>
  </w:style>
  <w:style w:type="character" w:customStyle="1" w:styleId="PrrafodelistaCar">
    <w:name w:val="Párrafo de lista Car"/>
    <w:aliases w:val="Compomente Car,Superíndice Car,MAPA Car,Colorful List - Accent 11 Car,titulo 5 Car,Bullet List Car,FooterText Car,List Paragraph1 Car,Colorful List Accent 1 Car,numbered Car,Paragraphe de liste1 Car,列出段落 Car,列出段落1 Car,リスト段落1 Car"/>
    <w:link w:val="Prrafodelista"/>
    <w:uiPriority w:val="34"/>
    <w:qFormat/>
    <w:rsid w:val="00CE4A78"/>
    <w:rPr>
      <w:rFonts w:ascii="Arial" w:eastAsia="Times New Roman" w:hAnsi="Arial" w:cs="Arial"/>
      <w:sz w:val="24"/>
      <w:szCs w:val="24"/>
      <w:lang w:val="en-US"/>
    </w:rPr>
  </w:style>
  <w:style w:type="table" w:styleId="Tablaconcuadrcula">
    <w:name w:val="Table Grid"/>
    <w:basedOn w:val="Tablanormal"/>
    <w:uiPriority w:val="39"/>
    <w:rsid w:val="00CE4A78"/>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rsid w:val="00CE4A78"/>
    <w:pPr>
      <w:ind w:left="426" w:right="53"/>
    </w:pPr>
    <w:rPr>
      <w:rFonts w:cs="Times New Roman"/>
      <w:b/>
      <w:spacing w:val="-3"/>
      <w:sz w:val="22"/>
      <w:szCs w:val="20"/>
      <w:lang w:val="es-ES_tradnl" w:eastAsia="es-ES"/>
    </w:rPr>
  </w:style>
  <w:style w:type="character" w:styleId="Mencinsinresolver">
    <w:name w:val="Unresolved Mention"/>
    <w:basedOn w:val="Fuentedeprrafopredeter"/>
    <w:uiPriority w:val="99"/>
    <w:semiHidden/>
    <w:unhideWhenUsed/>
    <w:rsid w:val="00680CA9"/>
    <w:rPr>
      <w:color w:val="605E5C"/>
      <w:shd w:val="clear" w:color="auto" w:fill="E1DFDD"/>
    </w:rPr>
  </w:style>
  <w:style w:type="character" w:styleId="Refdecomentario">
    <w:name w:val="annotation reference"/>
    <w:basedOn w:val="Fuentedeprrafopredeter"/>
    <w:uiPriority w:val="99"/>
    <w:semiHidden/>
    <w:unhideWhenUsed/>
    <w:rsid w:val="00F05A9A"/>
    <w:rPr>
      <w:sz w:val="16"/>
      <w:szCs w:val="16"/>
    </w:rPr>
  </w:style>
  <w:style w:type="paragraph" w:styleId="Textocomentario">
    <w:name w:val="annotation text"/>
    <w:basedOn w:val="Normal"/>
    <w:link w:val="TextocomentarioCar"/>
    <w:uiPriority w:val="99"/>
    <w:semiHidden/>
    <w:unhideWhenUsed/>
    <w:rsid w:val="00F05A9A"/>
    <w:rPr>
      <w:sz w:val="20"/>
      <w:szCs w:val="20"/>
    </w:rPr>
  </w:style>
  <w:style w:type="character" w:customStyle="1" w:styleId="TextocomentarioCar">
    <w:name w:val="Texto comentario Car"/>
    <w:basedOn w:val="Fuentedeprrafopredeter"/>
    <w:link w:val="Textocomentario"/>
    <w:uiPriority w:val="99"/>
    <w:semiHidden/>
    <w:rsid w:val="00F05A9A"/>
    <w:rPr>
      <w:rFonts w:ascii="Arial" w:eastAsia="Times New Roman" w:hAnsi="Arial" w:cs="Arial"/>
      <w:sz w:val="20"/>
      <w:szCs w:val="20"/>
      <w:lang w:val="en-US"/>
    </w:rPr>
  </w:style>
  <w:style w:type="paragraph" w:styleId="Asuntodelcomentario">
    <w:name w:val="annotation subject"/>
    <w:basedOn w:val="Textocomentario"/>
    <w:next w:val="Textocomentario"/>
    <w:link w:val="AsuntodelcomentarioCar"/>
    <w:uiPriority w:val="99"/>
    <w:semiHidden/>
    <w:unhideWhenUsed/>
    <w:rsid w:val="00F05A9A"/>
    <w:rPr>
      <w:b/>
      <w:bCs/>
    </w:rPr>
  </w:style>
  <w:style w:type="character" w:customStyle="1" w:styleId="AsuntodelcomentarioCar">
    <w:name w:val="Asunto del comentario Car"/>
    <w:basedOn w:val="TextocomentarioCar"/>
    <w:link w:val="Asuntodelcomentario"/>
    <w:uiPriority w:val="99"/>
    <w:semiHidden/>
    <w:rsid w:val="00F05A9A"/>
    <w:rPr>
      <w:rFonts w:ascii="Arial" w:eastAsia="Times New Roman" w:hAnsi="Arial" w:cs="Arial"/>
      <w:b/>
      <w:bCs/>
      <w:sz w:val="20"/>
      <w:szCs w:val="20"/>
      <w:lang w:val="en-US"/>
    </w:rPr>
  </w:style>
  <w:style w:type="paragraph" w:styleId="Textodeglobo">
    <w:name w:val="Balloon Text"/>
    <w:basedOn w:val="Normal"/>
    <w:link w:val="TextodegloboCar"/>
    <w:uiPriority w:val="99"/>
    <w:semiHidden/>
    <w:unhideWhenUsed/>
    <w:rsid w:val="00F05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5A9A"/>
    <w:rPr>
      <w:rFonts w:ascii="Segoe UI" w:eastAsia="Times New Roman" w:hAnsi="Segoe UI" w:cs="Segoe UI"/>
      <w:sz w:val="18"/>
      <w:szCs w:val="18"/>
      <w:lang w:val="en-US"/>
    </w:rPr>
  </w:style>
  <w:style w:type="paragraph" w:styleId="Revisin">
    <w:name w:val="Revision"/>
    <w:hidden/>
    <w:uiPriority w:val="99"/>
    <w:semiHidden/>
    <w:rsid w:val="00CA0377"/>
    <w:pPr>
      <w:spacing w:after="0" w:line="240" w:lineRule="auto"/>
    </w:pPr>
    <w:rPr>
      <w:rFonts w:ascii="Arial" w:eastAsia="Times New Roman" w:hAnsi="Arial" w:cs="Arial"/>
      <w:sz w:val="24"/>
      <w:szCs w:val="24"/>
      <w:lang w:val="en-US"/>
    </w:rPr>
  </w:style>
  <w:style w:type="paragraph" w:styleId="Textonotapie">
    <w:name w:val="footnote text"/>
    <w:aliases w:val="Footnote Text Char1,Footnote Text Char Char,Char,Char Char Char,Char Char Char Char Char Char,Footnote Text Quote,ft,single space,texto de nota al pie,Nota a pie/Bibliog,texto de nota al pie Char,FA Fu"/>
    <w:basedOn w:val="Normal"/>
    <w:link w:val="TextonotapieCar"/>
    <w:uiPriority w:val="99"/>
    <w:rsid w:val="001C6AA2"/>
    <w:pPr>
      <w:jc w:val="both"/>
    </w:pPr>
    <w:rPr>
      <w:rFonts w:cs="Times New Roman"/>
      <w:sz w:val="22"/>
      <w:szCs w:val="20"/>
      <w:lang w:val="es-ES_tradnl" w:eastAsia="es-ES"/>
    </w:rPr>
  </w:style>
  <w:style w:type="character" w:customStyle="1" w:styleId="TextonotapieCar">
    <w:name w:val="Texto nota pie Car"/>
    <w:aliases w:val="Footnote Text Char1 Car,Footnote Text Char Char Car,Char Car,Char Char Char Car,Char Char Char Char Char Char Car,Footnote Text Quote Car,ft Car,single space Car,texto de nota al pie Car,Nota a pie/Bibliog Car,FA Fu Car"/>
    <w:basedOn w:val="Fuentedeprrafopredeter"/>
    <w:link w:val="Textonotapie"/>
    <w:uiPriority w:val="99"/>
    <w:rsid w:val="001C6AA2"/>
    <w:rPr>
      <w:rFonts w:ascii="Arial" w:eastAsia="Times New Roman" w:hAnsi="Arial" w:cs="Times New Roman"/>
      <w:szCs w:val="20"/>
      <w:lang w:val="es-ES_tradnl" w:eastAsia="es-ES"/>
    </w:rPr>
  </w:style>
  <w:style w:type="character" w:styleId="Refdenotaalpie">
    <w:name w:val="footnote reference"/>
    <w:aliases w:val=" BVI fnr Zchn,BVI fnr Zchn, BVI fnr Car Car Zchn,BVI fnr Car Zchn, BVI fnr Car Car Car Car Zchn, BVI fnr Car Car Car Car Char Zchn,BVI fnr Car Car1 Zchn1 Car Zchn Car Zchn,BVI fnr Car Car Car Car1 Zchn1 Car Zchn Car Zchn"/>
    <w:basedOn w:val="Fuentedeprrafopredeter"/>
    <w:link w:val="BVIfnr"/>
    <w:uiPriority w:val="99"/>
    <w:rsid w:val="001C6AA2"/>
    <w:rPr>
      <w:vertAlign w:val="superscript"/>
    </w:rPr>
  </w:style>
  <w:style w:type="paragraph" w:customStyle="1" w:styleId="BVIfnr">
    <w:name w:val="BVI fnr"/>
    <w:aliases w:val=" BVI fnr Car Car,BVI fnr Car, BVI fnr Car Car Car Car, BVI fnr Car Car Car Car Char,BVI fnr Car Car1 Zchn1 Car Zchn Car,BVI fnr Car Car Car Car1 Zchn1 Car Zchn Car,BVI fnr Car Car Car Zchn1 Car Zchn Car, BVI fnr Zchn1"/>
    <w:basedOn w:val="Normal"/>
    <w:link w:val="Refdenotaalpie"/>
    <w:uiPriority w:val="99"/>
    <w:rsid w:val="001C6AA2"/>
    <w:pPr>
      <w:spacing w:after="160" w:line="240" w:lineRule="exact"/>
    </w:pPr>
    <w:rPr>
      <w:rFonts w:asciiTheme="minorHAnsi" w:eastAsiaTheme="minorHAnsi" w:hAnsiTheme="minorHAnsi" w:cstheme="minorBidi"/>
      <w:sz w:val="22"/>
      <w:szCs w:val="22"/>
      <w:vertAlign w:val="superscript"/>
      <w:lang w:val="es-MX"/>
    </w:rPr>
  </w:style>
  <w:style w:type="character" w:customStyle="1" w:styleId="cf01">
    <w:name w:val="cf01"/>
    <w:basedOn w:val="Fuentedeprrafopredeter"/>
    <w:rsid w:val="00E56793"/>
    <w:rPr>
      <w:rFonts w:ascii="Segoe UI" w:hAnsi="Segoe UI" w:cs="Segoe UI" w:hint="default"/>
      <w:sz w:val="18"/>
      <w:szCs w:val="18"/>
    </w:rPr>
  </w:style>
  <w:style w:type="paragraph" w:styleId="Piedepgina">
    <w:name w:val="footer"/>
    <w:basedOn w:val="Normal"/>
    <w:uiPriority w:val="99"/>
    <w:unhideWhenUsed/>
    <w:rsid w:val="3BB84379"/>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4559">
      <w:bodyDiv w:val="1"/>
      <w:marLeft w:val="0"/>
      <w:marRight w:val="0"/>
      <w:marTop w:val="0"/>
      <w:marBottom w:val="0"/>
      <w:divBdr>
        <w:top w:val="none" w:sz="0" w:space="0" w:color="auto"/>
        <w:left w:val="none" w:sz="0" w:space="0" w:color="auto"/>
        <w:bottom w:val="none" w:sz="0" w:space="0" w:color="auto"/>
        <w:right w:val="none" w:sz="0" w:space="0" w:color="auto"/>
      </w:divBdr>
    </w:div>
    <w:div w:id="203518027">
      <w:bodyDiv w:val="1"/>
      <w:marLeft w:val="0"/>
      <w:marRight w:val="0"/>
      <w:marTop w:val="0"/>
      <w:marBottom w:val="0"/>
      <w:divBdr>
        <w:top w:val="none" w:sz="0" w:space="0" w:color="auto"/>
        <w:left w:val="none" w:sz="0" w:space="0" w:color="auto"/>
        <w:bottom w:val="none" w:sz="0" w:space="0" w:color="auto"/>
        <w:right w:val="none" w:sz="0" w:space="0" w:color="auto"/>
      </w:divBdr>
    </w:div>
    <w:div w:id="277683632">
      <w:bodyDiv w:val="1"/>
      <w:marLeft w:val="0"/>
      <w:marRight w:val="0"/>
      <w:marTop w:val="0"/>
      <w:marBottom w:val="0"/>
      <w:divBdr>
        <w:top w:val="none" w:sz="0" w:space="0" w:color="auto"/>
        <w:left w:val="none" w:sz="0" w:space="0" w:color="auto"/>
        <w:bottom w:val="none" w:sz="0" w:space="0" w:color="auto"/>
        <w:right w:val="none" w:sz="0" w:space="0" w:color="auto"/>
      </w:divBdr>
    </w:div>
    <w:div w:id="803818311">
      <w:bodyDiv w:val="1"/>
      <w:marLeft w:val="0"/>
      <w:marRight w:val="0"/>
      <w:marTop w:val="0"/>
      <w:marBottom w:val="0"/>
      <w:divBdr>
        <w:top w:val="none" w:sz="0" w:space="0" w:color="auto"/>
        <w:left w:val="none" w:sz="0" w:space="0" w:color="auto"/>
        <w:bottom w:val="none" w:sz="0" w:space="0" w:color="auto"/>
        <w:right w:val="none" w:sz="0" w:space="0" w:color="auto"/>
      </w:divBdr>
    </w:div>
    <w:div w:id="1120609959">
      <w:bodyDiv w:val="1"/>
      <w:marLeft w:val="0"/>
      <w:marRight w:val="0"/>
      <w:marTop w:val="0"/>
      <w:marBottom w:val="0"/>
      <w:divBdr>
        <w:top w:val="none" w:sz="0" w:space="0" w:color="auto"/>
        <w:left w:val="none" w:sz="0" w:space="0" w:color="auto"/>
        <w:bottom w:val="none" w:sz="0" w:space="0" w:color="auto"/>
        <w:right w:val="none" w:sz="0" w:space="0" w:color="auto"/>
      </w:divBdr>
    </w:div>
    <w:div w:id="1135685071">
      <w:bodyDiv w:val="1"/>
      <w:marLeft w:val="0"/>
      <w:marRight w:val="0"/>
      <w:marTop w:val="0"/>
      <w:marBottom w:val="0"/>
      <w:divBdr>
        <w:top w:val="none" w:sz="0" w:space="0" w:color="auto"/>
        <w:left w:val="none" w:sz="0" w:space="0" w:color="auto"/>
        <w:bottom w:val="none" w:sz="0" w:space="0" w:color="auto"/>
        <w:right w:val="none" w:sz="0" w:space="0" w:color="auto"/>
      </w:divBdr>
    </w:div>
    <w:div w:id="1187519822">
      <w:bodyDiv w:val="1"/>
      <w:marLeft w:val="0"/>
      <w:marRight w:val="0"/>
      <w:marTop w:val="0"/>
      <w:marBottom w:val="0"/>
      <w:divBdr>
        <w:top w:val="none" w:sz="0" w:space="0" w:color="auto"/>
        <w:left w:val="none" w:sz="0" w:space="0" w:color="auto"/>
        <w:bottom w:val="none" w:sz="0" w:space="0" w:color="auto"/>
        <w:right w:val="none" w:sz="0" w:space="0" w:color="auto"/>
      </w:divBdr>
    </w:div>
    <w:div w:id="1460370583">
      <w:bodyDiv w:val="1"/>
      <w:marLeft w:val="0"/>
      <w:marRight w:val="0"/>
      <w:marTop w:val="0"/>
      <w:marBottom w:val="0"/>
      <w:divBdr>
        <w:top w:val="none" w:sz="0" w:space="0" w:color="auto"/>
        <w:left w:val="none" w:sz="0" w:space="0" w:color="auto"/>
        <w:bottom w:val="none" w:sz="0" w:space="0" w:color="auto"/>
        <w:right w:val="none" w:sz="0" w:space="0" w:color="auto"/>
      </w:divBdr>
    </w:div>
    <w:div w:id="1490174973">
      <w:bodyDiv w:val="1"/>
      <w:marLeft w:val="0"/>
      <w:marRight w:val="0"/>
      <w:marTop w:val="0"/>
      <w:marBottom w:val="0"/>
      <w:divBdr>
        <w:top w:val="none" w:sz="0" w:space="0" w:color="auto"/>
        <w:left w:val="none" w:sz="0" w:space="0" w:color="auto"/>
        <w:bottom w:val="none" w:sz="0" w:space="0" w:color="auto"/>
        <w:right w:val="none" w:sz="0" w:space="0" w:color="auto"/>
      </w:divBdr>
    </w:div>
    <w:div w:id="18035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via.gorianz@savethechildre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del.alvarez@savethechildren.org" TargetMode="External"/><Relationship Id="rId4" Type="http://schemas.openxmlformats.org/officeDocument/2006/relationships/settings" Target="settings.xml"/><Relationship Id="rId9" Type="http://schemas.openxmlformats.org/officeDocument/2006/relationships/hyperlink" Target="mailto:silvia.gorianz@savethechildre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A4956-82B3-4305-9D51-A79856ED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3808</Words>
  <Characters>21288</Characters>
  <Application>Microsoft Office Word</Application>
  <DocSecurity>4</DocSecurity>
  <Lines>626</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Monica</dc:creator>
  <cp:keywords/>
  <dc:description/>
  <cp:lastModifiedBy>Gorianz, Silvia</cp:lastModifiedBy>
  <cp:revision>2</cp:revision>
  <dcterms:created xsi:type="dcterms:W3CDTF">2026-02-06T18:38:00Z</dcterms:created>
  <dcterms:modified xsi:type="dcterms:W3CDTF">2026-02-06T18:38:00Z</dcterms:modified>
</cp:coreProperties>
</file>