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2578E" w14:textId="77777777" w:rsidR="00A87606" w:rsidRDefault="00A87606" w:rsidP="004A4777">
      <w:pPr>
        <w:pStyle w:val="Ttulo1"/>
      </w:pPr>
    </w:p>
    <w:p w14:paraId="5B62578F" w14:textId="142EFBA4" w:rsidR="00A87606" w:rsidRDefault="00000000">
      <w:pPr>
        <w:jc w:val="center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>CONSULTORÍA</w:t>
      </w:r>
      <w:r w:rsidR="00C64645">
        <w:rPr>
          <w:rFonts w:ascii="Lato" w:eastAsia="Lato" w:hAnsi="Lato" w:cs="Lato"/>
          <w:b/>
          <w:bCs/>
          <w:color w:val="000000"/>
          <w:sz w:val="22"/>
          <w:szCs w:val="22"/>
        </w:rPr>
        <w:t xml:space="preserve"> CB 15-2026</w:t>
      </w:r>
    </w:p>
    <w:p w14:paraId="5B625790" w14:textId="77777777" w:rsidR="00A87606" w:rsidRDefault="00000000">
      <w:pPr>
        <w:jc w:val="center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>DESARROLLO DE CONTENIDOS Y ELABORACIÓN DE DOS CURSOS VIRTUALES DE AUTOAPRENDIZAJE DE AUTONOMÍA ECONÓMICA Y ECONOMÍA DEL CUIDADO PARA MUJERES JÓVENES PARA LA PLATAFORMA empleaemprende.bo.</w:t>
      </w:r>
    </w:p>
    <w:p w14:paraId="5B625791" w14:textId="77777777" w:rsidR="00A87606" w:rsidRDefault="00A87606">
      <w:pP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</w:p>
    <w:p w14:paraId="5B625792" w14:textId="77777777" w:rsidR="00A87606" w:rsidRDefault="00000000">
      <w:pPr>
        <w:pStyle w:val="Ttulo2"/>
        <w:numPr>
          <w:ilvl w:val="0"/>
          <w:numId w:val="6"/>
        </w:numP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 xml:space="preserve">INTRODUCCIÓN </w:t>
      </w:r>
    </w:p>
    <w:p w14:paraId="5B625793" w14:textId="77777777" w:rsidR="00A87606" w:rsidRDefault="00A8760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</w:p>
    <w:p w14:paraId="5B625794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Save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the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Children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International (SCI), es una organización mundial independiente que trabaja a favor de los derechos de la niñez, con programas operativos en más de 120 países. Su visión es un mundo donde cada niña y niño alcance el derecho a la supervivencia, protección, desarrollo y participación. Su misión es inspirar avances en la manera que el mundo trata a niñas y niños, y como alcanzar cambios inmediatos y sostenibles en sus vidas.  En Bolivia, SCI trabaja desde hace más de 40 años mejorando la vida de las niñas, niños y adolescentes, en las zonas urbanas y rurales de todo el país, implementando programas de Educación, Salud, Protección, Pobreza Infantil y Emergencias.</w:t>
      </w:r>
    </w:p>
    <w:p w14:paraId="5B625795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796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Save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the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Children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impulsa iniciativas orientadas a promover el desarrollo económico de adolescentes, jóvenes y sus familias. Con ese propósito, promueve el desarrollo de capacidades de mujeres jóvenes emprendedoras y aquellas que requieren acceso a empleo digno.</w:t>
      </w:r>
    </w:p>
    <w:p w14:paraId="5B625797" w14:textId="77777777" w:rsidR="00A87606" w:rsidRDefault="00A87606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798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En ese sentido, Save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the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Children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tiene la necesidad de contratar un servicio para la elaboración de contenidos y el diseño de un curso virtual sobre autonomía económica y economía del cuidado para la plataforma empleaemprende.bo en el marco del proyecto Caminos hacia la prosperidad, financiado por la Fundación Coca Cola.</w:t>
      </w:r>
    </w:p>
    <w:p w14:paraId="5B625799" w14:textId="77777777" w:rsidR="00A87606" w:rsidRDefault="00A87606">
      <w:pP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</w:p>
    <w:p w14:paraId="5B62579A" w14:textId="77777777" w:rsidR="00A87606" w:rsidRDefault="00000000">
      <w:pPr>
        <w:pStyle w:val="Ttulo2"/>
        <w:numPr>
          <w:ilvl w:val="0"/>
          <w:numId w:val="6"/>
        </w:numP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>OBJETIVO DEL SERVICIO.</w:t>
      </w:r>
    </w:p>
    <w:p w14:paraId="5B62579B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79C" w14:textId="2B19AB3F" w:rsidR="00A87606" w:rsidRPr="003A4C3D" w:rsidRDefault="003A4C3D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 w:rsidRPr="003A4C3D">
        <w:rPr>
          <w:rFonts w:ascii="Lato" w:eastAsia="Lato" w:hAnsi="Lato" w:cs="Lato"/>
          <w:sz w:val="22"/>
          <w:szCs w:val="22"/>
        </w:rPr>
        <w:t>Desarrollar los contenidos técnicos, pedagógicos y multimedia, así como diseñar, implementar y poner en funcionamiento dos cursos virtuales de autoaprendizaje sobre Autonomía Económica y Economía del Cuidado para mujeres jóvenes, en la plataforma empleaemprende.bo, con enfoque de género, derechos, inclusión y aprendizaje por competencias, a fin de fortalecer sus capacidades para la toma de decisiones, el acceso a oportunidades económicas, la empleabilidad, el emprendimiento y la corresponsabilidad del cuidado</w:t>
      </w:r>
      <w:r w:rsidRPr="003A4C3D">
        <w:rPr>
          <w:rFonts w:ascii="Lato" w:eastAsia="Lato" w:hAnsi="Lato" w:cs="Lato"/>
          <w:color w:val="000000"/>
          <w:sz w:val="22"/>
          <w:szCs w:val="22"/>
        </w:rPr>
        <w:t>.</w:t>
      </w:r>
    </w:p>
    <w:p w14:paraId="5B62579D" w14:textId="77777777" w:rsidR="00A87606" w:rsidRDefault="00A8760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79F" w14:textId="77777777" w:rsidR="00A87606" w:rsidRDefault="00000000">
      <w:pPr>
        <w:pStyle w:val="Ttulo2"/>
        <w:numPr>
          <w:ilvl w:val="0"/>
          <w:numId w:val="6"/>
        </w:numPr>
        <w:ind w:left="786"/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>CARACTERÍSTICAS ESPECÍFICAS DE LOS CURSOS VIRTUALES.</w:t>
      </w:r>
    </w:p>
    <w:p w14:paraId="5B6257A0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7A1" w14:textId="77777777" w:rsidR="00A87606" w:rsidRDefault="0000000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Las propuestas de desarrollo de contenidos de cada curso deben encontrarse en el marco del sistema por competencias.</w:t>
      </w:r>
    </w:p>
    <w:p w14:paraId="5B6257A2" w14:textId="77777777" w:rsidR="00A87606" w:rsidRDefault="0000000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Los contenidos propuestos para cada curso deben considerar la relevancia curricular y el enfoque pedagógico.</w:t>
      </w:r>
    </w:p>
    <w:p w14:paraId="5B6257A3" w14:textId="77777777" w:rsidR="00A87606" w:rsidRDefault="0000000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Los cursos deben adecuarse a los requerimientos técnicos de la plataforma empleaemprende.bo</w:t>
      </w:r>
    </w:p>
    <w:p w14:paraId="5B6257A4" w14:textId="77777777" w:rsidR="00A87606" w:rsidRDefault="0000000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Los cursos deben permitir la interactividad con la persona usuaria, facilidad de uso, versatilidad, capacidad de motivación.</w:t>
      </w:r>
    </w:p>
    <w:p w14:paraId="5B6257A5" w14:textId="77777777" w:rsidR="00A87606" w:rsidRDefault="0000000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Los cursos deben ser compatibles con el uso de dispositivos móviles (ajustarse de manera automática a cualquier tamaño de pantalla).</w:t>
      </w:r>
    </w:p>
    <w:p w14:paraId="5B6257A6" w14:textId="77777777" w:rsidR="00A87606" w:rsidRDefault="0000000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Los cursos deben seguir el branding de la plataforma empleaemprende.bo.</w:t>
      </w:r>
    </w:p>
    <w:p w14:paraId="5B6257A7" w14:textId="77777777" w:rsidR="00A87606" w:rsidRDefault="0000000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lastRenderedPageBreak/>
        <w:t>El servicio debe considerar la capacitación a miembros del Ecosistema Emplea Emprende Cochabamba en el uso y administración de los Cursos Virtuales.</w:t>
      </w:r>
    </w:p>
    <w:p w14:paraId="5B6257A8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7A9" w14:textId="77777777" w:rsidR="00A87606" w:rsidRDefault="00000000">
      <w:pPr>
        <w:pStyle w:val="Ttulo2"/>
        <w:numPr>
          <w:ilvl w:val="0"/>
          <w:numId w:val="6"/>
        </w:numP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>METODOLOGÍA</w:t>
      </w:r>
    </w:p>
    <w:p w14:paraId="5B6257AA" w14:textId="77777777" w:rsidR="00A87606" w:rsidRDefault="00A87606"/>
    <w:p w14:paraId="5B6257AB" w14:textId="77777777" w:rsidR="00A87606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>Enfoque</w:t>
      </w:r>
    </w:p>
    <w:p w14:paraId="5B6257AC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La elaboración de los contenidos y el desarrollo de los dos cursos virtuales se basará en un enfoque centrado en las personas jóvenes, con perspectiva de género, derechos humanos, inclusión y aprendizaje autónomo. La metodología promoverá el fortalecimiento de capacidades para que las mujeres jóvenes desarrollen competencias que contribuyan a su autonomía económica, la toma de decisiones informadas y el reconocimiento, valoración y redistribución del trabajo de cuidados.</w:t>
      </w:r>
    </w:p>
    <w:p w14:paraId="5B6257AD" w14:textId="77777777" w:rsidR="00A87606" w:rsidRDefault="00A87606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7AE" w14:textId="77777777" w:rsidR="00A87606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>Revisión documental y análisis de necesidades</w:t>
      </w:r>
    </w:p>
    <w:p w14:paraId="5B6257AF" w14:textId="77777777" w:rsidR="00A87606" w:rsidRDefault="00A87606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7B0" w14:textId="77777777" w:rsidR="00A87606" w:rsidRDefault="00000000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Se debe realizar una recopilación y análisis de documentación relevante relacionada con:</w:t>
      </w:r>
    </w:p>
    <w:p w14:paraId="5B6257B1" w14:textId="77777777" w:rsidR="00A87606" w:rsidRDefault="0000000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Autonomía económica de las mujeres jóvenes.</w:t>
      </w:r>
    </w:p>
    <w:p w14:paraId="5B6257B2" w14:textId="77777777" w:rsidR="00A87606" w:rsidRDefault="0000000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Emprendimiento, empleabilidad e inclusión financiera.</w:t>
      </w:r>
    </w:p>
    <w:p w14:paraId="5B6257B3" w14:textId="77777777" w:rsidR="00A87606" w:rsidRDefault="0000000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Economía del cuidado y corresponsabilidad social.</w:t>
      </w:r>
    </w:p>
    <w:p w14:paraId="5B6257B4" w14:textId="77777777" w:rsidR="00A87606" w:rsidRDefault="0000000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Políticas públicas y normativa nacional y municipal vinculada a juventudes, igualdad de género y empleo.</w:t>
      </w:r>
    </w:p>
    <w:p w14:paraId="5B6257B5" w14:textId="77777777" w:rsidR="00A87606" w:rsidRDefault="0000000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Materiales técnicos y formativos desarrollados por Save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the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Children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y organizaciones del ecosistema emplea emprende Cochabamba.</w:t>
      </w:r>
    </w:p>
    <w:p w14:paraId="5B6257B6" w14:textId="77777777" w:rsidR="00A87606" w:rsidRDefault="0000000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Contenidos y características pedagógicas existentes en la plataforma empleaemprende.bo.</w:t>
      </w:r>
    </w:p>
    <w:p w14:paraId="5B6257B7" w14:textId="77777777" w:rsidR="00A87606" w:rsidRDefault="00A87606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7B8" w14:textId="77777777" w:rsidR="00A87606" w:rsidRDefault="00000000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Esta revisión permitirá definir el alcance temático, identificar vacíos de conocimiento y adecuar los contenidos al perfil de las participantes.</w:t>
      </w:r>
    </w:p>
    <w:p w14:paraId="5B6257B9" w14:textId="77777777" w:rsidR="00A87606" w:rsidRDefault="00A87606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7BA" w14:textId="77777777" w:rsidR="00A87606" w:rsidRDefault="00A87606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7BB" w14:textId="77777777" w:rsidR="00A87606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 xml:space="preserve"> Estructura de los cursos</w:t>
      </w:r>
    </w:p>
    <w:p w14:paraId="5B6257BC" w14:textId="77777777" w:rsidR="00A87606" w:rsidRDefault="00A87606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7BD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Los cursos deberán tener mínimamente la siguiente estructura:</w:t>
      </w:r>
    </w:p>
    <w:p w14:paraId="5B6257BE" w14:textId="77777777" w:rsidR="00A87606" w:rsidRDefault="00A87606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7BF" w14:textId="77777777" w:rsidR="00A87606" w:rsidRDefault="00000000">
      <w:pP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Curso 1: Autonomía económica</w:t>
      </w:r>
    </w:p>
    <w:p w14:paraId="5B6257C0" w14:textId="77777777" w:rsidR="00A87606" w:rsidRDefault="00000000">
      <w:pP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Cambria Math" w:eastAsia="Cambria Math" w:hAnsi="Cambria Math" w:cs="Cambria Math"/>
          <w:color w:val="000000"/>
          <w:sz w:val="22"/>
          <w:szCs w:val="22"/>
        </w:rPr>
        <w:t>⦁</w:t>
      </w:r>
      <w:r>
        <w:rPr>
          <w:rFonts w:ascii="Lato" w:eastAsia="Lato" w:hAnsi="Lato" w:cs="Lato"/>
          <w:color w:val="000000"/>
          <w:sz w:val="22"/>
          <w:szCs w:val="22"/>
        </w:rPr>
        <w:tab/>
        <w:t xml:space="preserve">5 módulos. </w:t>
      </w:r>
    </w:p>
    <w:p w14:paraId="5B6257C1" w14:textId="77777777" w:rsidR="00A87606" w:rsidRDefault="00000000">
      <w:pP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Cambria Math" w:eastAsia="Cambria Math" w:hAnsi="Cambria Math" w:cs="Cambria Math"/>
          <w:color w:val="000000"/>
          <w:sz w:val="22"/>
          <w:szCs w:val="22"/>
        </w:rPr>
        <w:t>⦁</w:t>
      </w:r>
      <w:r>
        <w:rPr>
          <w:rFonts w:ascii="Lato" w:eastAsia="Lato" w:hAnsi="Lato" w:cs="Lato"/>
          <w:color w:val="000000"/>
          <w:sz w:val="22"/>
          <w:szCs w:val="22"/>
        </w:rPr>
        <w:tab/>
        <w:t xml:space="preserve">Entre 2 y 3 sesiones por módulo. </w:t>
      </w:r>
    </w:p>
    <w:p w14:paraId="5B6257C2" w14:textId="77777777" w:rsidR="00A87606" w:rsidRDefault="00000000">
      <w:pP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Cambria Math" w:eastAsia="Cambria Math" w:hAnsi="Cambria Math" w:cs="Cambria Math"/>
          <w:color w:val="000000"/>
          <w:sz w:val="22"/>
          <w:szCs w:val="22"/>
        </w:rPr>
        <w:t>⦁</w:t>
      </w:r>
      <w:r>
        <w:rPr>
          <w:rFonts w:ascii="Lato" w:eastAsia="Lato" w:hAnsi="Lato" w:cs="Lato"/>
          <w:color w:val="000000"/>
          <w:sz w:val="22"/>
          <w:szCs w:val="22"/>
        </w:rPr>
        <w:tab/>
        <w:t xml:space="preserve">Cada sesión deberá tener una duración aproximada de 15 a 25 minutos. </w:t>
      </w:r>
    </w:p>
    <w:p w14:paraId="5B6257C3" w14:textId="77777777" w:rsidR="00A87606" w:rsidRDefault="00000000">
      <w:pP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Cambria Math" w:eastAsia="Cambria Math" w:hAnsi="Cambria Math" w:cs="Cambria Math"/>
          <w:color w:val="000000"/>
          <w:sz w:val="22"/>
          <w:szCs w:val="22"/>
        </w:rPr>
        <w:t>⦁</w:t>
      </w:r>
      <w:r>
        <w:rPr>
          <w:rFonts w:ascii="Lato" w:eastAsia="Lato" w:hAnsi="Lato" w:cs="Lato"/>
          <w:color w:val="000000"/>
          <w:sz w:val="22"/>
          <w:szCs w:val="22"/>
        </w:rPr>
        <w:tab/>
        <w:t xml:space="preserve">Duración total aproximada: 5 a 7 horas. </w:t>
      </w:r>
    </w:p>
    <w:p w14:paraId="5B6257C4" w14:textId="77777777" w:rsidR="00A87606" w:rsidRDefault="00A87606">
      <w:pP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7C5" w14:textId="77777777" w:rsidR="00A87606" w:rsidRDefault="00000000">
      <w:pP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Curso 2: Economía del cuidado</w:t>
      </w:r>
    </w:p>
    <w:p w14:paraId="5B6257C6" w14:textId="77777777" w:rsidR="00A87606" w:rsidRDefault="00000000">
      <w:pP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Cambria Math" w:eastAsia="Cambria Math" w:hAnsi="Cambria Math" w:cs="Cambria Math"/>
          <w:color w:val="000000"/>
          <w:sz w:val="22"/>
          <w:szCs w:val="22"/>
        </w:rPr>
        <w:t>⦁</w:t>
      </w:r>
      <w:r>
        <w:rPr>
          <w:rFonts w:ascii="Lato" w:eastAsia="Lato" w:hAnsi="Lato" w:cs="Lato"/>
          <w:color w:val="000000"/>
          <w:sz w:val="22"/>
          <w:szCs w:val="22"/>
        </w:rPr>
        <w:tab/>
        <w:t xml:space="preserve">5 módulos. </w:t>
      </w:r>
    </w:p>
    <w:p w14:paraId="5B6257C7" w14:textId="77777777" w:rsidR="00A87606" w:rsidRDefault="00000000">
      <w:pP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Cambria Math" w:eastAsia="Cambria Math" w:hAnsi="Cambria Math" w:cs="Cambria Math"/>
          <w:color w:val="000000"/>
          <w:sz w:val="22"/>
          <w:szCs w:val="22"/>
        </w:rPr>
        <w:t>⦁</w:t>
      </w:r>
      <w:r>
        <w:rPr>
          <w:rFonts w:ascii="Lato" w:eastAsia="Lato" w:hAnsi="Lato" w:cs="Lato"/>
          <w:color w:val="000000"/>
          <w:sz w:val="22"/>
          <w:szCs w:val="22"/>
        </w:rPr>
        <w:tab/>
        <w:t xml:space="preserve">Entre 2 y 3 sesiones por módulo. </w:t>
      </w:r>
    </w:p>
    <w:p w14:paraId="5B6257C8" w14:textId="77777777" w:rsidR="00A87606" w:rsidRDefault="00000000">
      <w:pP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Cambria Math" w:eastAsia="Cambria Math" w:hAnsi="Cambria Math" w:cs="Cambria Math"/>
          <w:color w:val="000000"/>
          <w:sz w:val="22"/>
          <w:szCs w:val="22"/>
        </w:rPr>
        <w:t>⦁</w:t>
      </w:r>
      <w:r>
        <w:rPr>
          <w:rFonts w:ascii="Lato" w:eastAsia="Lato" w:hAnsi="Lato" w:cs="Lato"/>
          <w:color w:val="000000"/>
          <w:sz w:val="22"/>
          <w:szCs w:val="22"/>
        </w:rPr>
        <w:tab/>
        <w:t xml:space="preserve">Cada sesión con una duración aprox. de 15 a 25 minutos. </w:t>
      </w:r>
    </w:p>
    <w:p w14:paraId="5B6257C9" w14:textId="77777777" w:rsidR="00A87606" w:rsidRDefault="00000000">
      <w:pP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Cambria Math" w:eastAsia="Cambria Math" w:hAnsi="Cambria Math" w:cs="Cambria Math"/>
          <w:color w:val="000000"/>
          <w:sz w:val="22"/>
          <w:szCs w:val="22"/>
        </w:rPr>
        <w:t>⦁</w:t>
      </w:r>
      <w:r>
        <w:rPr>
          <w:rFonts w:ascii="Lato" w:eastAsia="Lato" w:hAnsi="Lato" w:cs="Lato"/>
          <w:color w:val="000000"/>
          <w:sz w:val="22"/>
          <w:szCs w:val="22"/>
        </w:rPr>
        <w:tab/>
        <w:t xml:space="preserve">Duración total aprox.: 4 a 6 horas. </w:t>
      </w:r>
    </w:p>
    <w:p w14:paraId="5B6257CA" w14:textId="77777777" w:rsidR="00A87606" w:rsidRDefault="00A87606">
      <w:pP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7CB" w14:textId="77777777" w:rsidR="00A87606" w:rsidRDefault="00000000">
      <w:pP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Cada sesión podría incluir:</w:t>
      </w:r>
    </w:p>
    <w:p w14:paraId="5B6257CC" w14:textId="77777777" w:rsidR="00A87606" w:rsidRDefault="00000000">
      <w:pP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Cambria Math" w:eastAsia="Cambria Math" w:hAnsi="Cambria Math" w:cs="Cambria Math"/>
          <w:color w:val="000000"/>
          <w:sz w:val="22"/>
          <w:szCs w:val="22"/>
        </w:rPr>
        <w:t>⦁</w:t>
      </w:r>
      <w:r>
        <w:rPr>
          <w:rFonts w:ascii="Lato" w:eastAsia="Lato" w:hAnsi="Lato" w:cs="Lato"/>
          <w:color w:val="000000"/>
          <w:sz w:val="22"/>
          <w:szCs w:val="22"/>
        </w:rPr>
        <w:tab/>
        <w:t>Objetivo y competencias a desarrollar;</w:t>
      </w:r>
    </w:p>
    <w:p w14:paraId="5B6257CD" w14:textId="77777777" w:rsidR="00A87606" w:rsidRDefault="00000000">
      <w:pP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Cambria Math" w:eastAsia="Cambria Math" w:hAnsi="Cambria Math" w:cs="Cambria Math"/>
          <w:color w:val="000000"/>
          <w:sz w:val="22"/>
          <w:szCs w:val="22"/>
        </w:rPr>
        <w:t>⦁</w:t>
      </w:r>
      <w:r>
        <w:rPr>
          <w:rFonts w:ascii="Lato" w:eastAsia="Lato" w:hAnsi="Lato" w:cs="Lato"/>
          <w:color w:val="000000"/>
          <w:sz w:val="22"/>
          <w:szCs w:val="22"/>
        </w:rPr>
        <w:tab/>
        <w:t xml:space="preserve">Estudio de caso o caso práctico; </w:t>
      </w:r>
    </w:p>
    <w:p w14:paraId="5B6257CE" w14:textId="77777777" w:rsidR="00A87606" w:rsidRDefault="00000000">
      <w:pP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Cambria Math" w:eastAsia="Cambria Math" w:hAnsi="Cambria Math" w:cs="Cambria Math"/>
          <w:color w:val="000000"/>
          <w:sz w:val="22"/>
          <w:szCs w:val="22"/>
        </w:rPr>
        <w:t>⦁</w:t>
      </w:r>
      <w:r>
        <w:rPr>
          <w:rFonts w:ascii="Lato" w:eastAsia="Lato" w:hAnsi="Lato" w:cs="Lato"/>
          <w:color w:val="000000"/>
          <w:sz w:val="22"/>
          <w:szCs w:val="22"/>
        </w:rPr>
        <w:tab/>
        <w:t xml:space="preserve">contenido breve; </w:t>
      </w:r>
    </w:p>
    <w:p w14:paraId="5B6257CF" w14:textId="77777777" w:rsidR="00A87606" w:rsidRDefault="00000000">
      <w:pP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Cambria Math" w:eastAsia="Cambria Math" w:hAnsi="Cambria Math" w:cs="Cambria Math"/>
          <w:color w:val="000000"/>
          <w:sz w:val="22"/>
          <w:szCs w:val="22"/>
        </w:rPr>
        <w:t>⦁</w:t>
      </w:r>
      <w:r>
        <w:rPr>
          <w:rFonts w:ascii="Lato" w:eastAsia="Lato" w:hAnsi="Lato" w:cs="Lato"/>
          <w:color w:val="000000"/>
          <w:sz w:val="22"/>
          <w:szCs w:val="22"/>
        </w:rPr>
        <w:tab/>
        <w:t xml:space="preserve">material de apoyo audiovisual; </w:t>
      </w:r>
    </w:p>
    <w:p w14:paraId="5B6257D0" w14:textId="77777777" w:rsidR="00A87606" w:rsidRDefault="00000000">
      <w:pP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Cambria Math" w:eastAsia="Cambria Math" w:hAnsi="Cambria Math" w:cs="Cambria Math"/>
          <w:color w:val="000000"/>
          <w:sz w:val="22"/>
          <w:szCs w:val="22"/>
        </w:rPr>
        <w:lastRenderedPageBreak/>
        <w:t>⦁</w:t>
      </w:r>
      <w:r>
        <w:rPr>
          <w:rFonts w:ascii="Lato" w:eastAsia="Lato" w:hAnsi="Lato" w:cs="Lato"/>
          <w:color w:val="000000"/>
          <w:sz w:val="22"/>
          <w:szCs w:val="22"/>
        </w:rPr>
        <w:tab/>
        <w:t xml:space="preserve">actividad interactiva; </w:t>
      </w:r>
    </w:p>
    <w:p w14:paraId="5B6257D1" w14:textId="77777777" w:rsidR="00A87606" w:rsidRDefault="00000000">
      <w:pP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Cambria Math" w:eastAsia="Cambria Math" w:hAnsi="Cambria Math" w:cs="Cambria Math"/>
          <w:color w:val="000000"/>
          <w:sz w:val="22"/>
          <w:szCs w:val="22"/>
        </w:rPr>
        <w:t>⦁</w:t>
      </w:r>
      <w:r>
        <w:rPr>
          <w:rFonts w:ascii="Lato" w:eastAsia="Lato" w:hAnsi="Lato" w:cs="Lato"/>
          <w:color w:val="000000"/>
          <w:sz w:val="22"/>
          <w:szCs w:val="22"/>
        </w:rPr>
        <w:tab/>
        <w:t xml:space="preserve">evaluación corta; </w:t>
      </w:r>
    </w:p>
    <w:p w14:paraId="5B6257D2" w14:textId="77777777" w:rsidR="00A87606" w:rsidRDefault="00000000">
      <w:pP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Cambria Math" w:eastAsia="Cambria Math" w:hAnsi="Cambria Math" w:cs="Cambria Math"/>
          <w:color w:val="000000"/>
          <w:sz w:val="22"/>
          <w:szCs w:val="22"/>
        </w:rPr>
        <w:t>⦁</w:t>
      </w:r>
      <w:r>
        <w:rPr>
          <w:rFonts w:ascii="Lato" w:eastAsia="Lato" w:hAnsi="Lato" w:cs="Lato"/>
          <w:color w:val="000000"/>
          <w:sz w:val="22"/>
          <w:szCs w:val="22"/>
        </w:rPr>
        <w:tab/>
        <w:t xml:space="preserve">mensaje de cierre; </w:t>
      </w:r>
    </w:p>
    <w:p w14:paraId="5B6257D3" w14:textId="77777777" w:rsidR="00A87606" w:rsidRDefault="00000000">
      <w:pP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Cambria Math" w:eastAsia="Cambria Math" w:hAnsi="Cambria Math" w:cs="Cambria Math"/>
          <w:color w:val="000000"/>
          <w:sz w:val="22"/>
          <w:szCs w:val="22"/>
        </w:rPr>
        <w:t>⦁</w:t>
      </w:r>
      <w:r>
        <w:rPr>
          <w:rFonts w:ascii="Lato" w:eastAsia="Lato" w:hAnsi="Lato" w:cs="Lato"/>
          <w:color w:val="000000"/>
          <w:sz w:val="22"/>
          <w:szCs w:val="22"/>
        </w:rPr>
        <w:tab/>
        <w:t>recursos descargables offline.</w:t>
      </w:r>
    </w:p>
    <w:p w14:paraId="5B6257D4" w14:textId="77777777" w:rsidR="00A87606" w:rsidRDefault="00A87606">
      <w:pP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7D5" w14:textId="77777777" w:rsidR="00A87606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>Contenido de los cursos</w:t>
      </w:r>
    </w:p>
    <w:p w14:paraId="5B6257D6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7D7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Se </w:t>
      </w:r>
      <w:proofErr w:type="gramStart"/>
      <w:r>
        <w:rPr>
          <w:rFonts w:ascii="Lato" w:eastAsia="Lato" w:hAnsi="Lato" w:cs="Lato"/>
          <w:color w:val="000000"/>
          <w:sz w:val="22"/>
          <w:szCs w:val="22"/>
        </w:rPr>
        <w:t>sugiere  desarrollar</w:t>
      </w:r>
      <w:proofErr w:type="gramEnd"/>
      <w:r>
        <w:rPr>
          <w:rFonts w:ascii="Lato" w:eastAsia="Lato" w:hAnsi="Lato" w:cs="Lato"/>
          <w:color w:val="000000"/>
          <w:sz w:val="22"/>
          <w:szCs w:val="22"/>
        </w:rPr>
        <w:t xml:space="preserve"> el contenido de los cursos tomando en cuenta lo siguiente:</w:t>
      </w:r>
    </w:p>
    <w:p w14:paraId="5B6257D8" w14:textId="77777777" w:rsidR="00A87606" w:rsidRDefault="00A87606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7D9" w14:textId="77777777" w:rsidR="00A87606" w:rsidRDefault="00000000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>Curso virtual en autonomía económica</w:t>
      </w:r>
    </w:p>
    <w:p w14:paraId="5B6257DA" w14:textId="77777777" w:rsidR="00A8760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 Empoderamiento, derechos y toma de decisiones</w:t>
      </w:r>
    </w:p>
    <w:p w14:paraId="5B6257DB" w14:textId="77777777" w:rsidR="00A8760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Autoconfianza.</w:t>
      </w:r>
    </w:p>
    <w:p w14:paraId="5B6257DC" w14:textId="77777777" w:rsidR="00A8760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Liderazgo.</w:t>
      </w:r>
    </w:p>
    <w:p w14:paraId="5B6257DD" w14:textId="77777777" w:rsidR="00A8760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Proyecto de vida.</w:t>
      </w:r>
    </w:p>
    <w:p w14:paraId="5B6257DE" w14:textId="77777777" w:rsidR="00A8760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Derechos económicos.</w:t>
      </w:r>
    </w:p>
    <w:p w14:paraId="5B6257DF" w14:textId="77777777" w:rsidR="00A8760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Violencia económica y patrimonial.</w:t>
      </w:r>
    </w:p>
    <w:p w14:paraId="5B6257E0" w14:textId="77777777" w:rsidR="00A8760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Toma de decisiones.</w:t>
      </w:r>
    </w:p>
    <w:p w14:paraId="5B6257E1" w14:textId="77777777" w:rsidR="00A8760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Negociación estratégica.</w:t>
      </w:r>
    </w:p>
    <w:p w14:paraId="5B6257E2" w14:textId="77777777" w:rsidR="00A8760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Educación Financiera con Perspectiva de Género</w:t>
      </w:r>
    </w:p>
    <w:p w14:paraId="5B6257E3" w14:textId="77777777" w:rsidR="00A87606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Relación con el dinero.</w:t>
      </w:r>
    </w:p>
    <w:p w14:paraId="5B6257E4" w14:textId="77777777" w:rsidR="00A87606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Diagnóstico financiero.</w:t>
      </w:r>
    </w:p>
    <w:p w14:paraId="5B6257E5" w14:textId="77777777" w:rsidR="00A87606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Presupuesto.</w:t>
      </w:r>
    </w:p>
    <w:p w14:paraId="5B6257E6" w14:textId="77777777" w:rsidR="00A87606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Ahorro.</w:t>
      </w:r>
    </w:p>
    <w:p w14:paraId="5B6257E7" w14:textId="77777777" w:rsidR="00A87606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Fondo de emergencia.</w:t>
      </w:r>
    </w:p>
    <w:p w14:paraId="5B6257E8" w14:textId="77777777" w:rsidR="00A87606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Crédito.</w:t>
      </w:r>
    </w:p>
    <w:p w14:paraId="5B6257E9" w14:textId="77777777" w:rsidR="00A87606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Separación de finanzas personales y del negocio</w:t>
      </w:r>
    </w:p>
    <w:p w14:paraId="5B6257EA" w14:textId="77777777" w:rsidR="00A8760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Generación de ingresos, empleabilidad y oportunidades</w:t>
      </w:r>
    </w:p>
    <w:p w14:paraId="5B6257EB" w14:textId="77777777" w:rsidR="00A87606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Habilidades personales.</w:t>
      </w:r>
    </w:p>
    <w:p w14:paraId="5B6257EC" w14:textId="77777777" w:rsidR="00A87606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Oportunidades económicas.</w:t>
      </w:r>
    </w:p>
    <w:p w14:paraId="5B6257ED" w14:textId="77777777" w:rsidR="00A87606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Empleabilidad.</w:t>
      </w:r>
    </w:p>
    <w:p w14:paraId="5B6257EE" w14:textId="77777777" w:rsidR="00A87606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Trabajo digno.</w:t>
      </w:r>
    </w:p>
    <w:p w14:paraId="5B6257EF" w14:textId="77777777" w:rsidR="00A87606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Formación técnica.</w:t>
      </w:r>
    </w:p>
    <w:p w14:paraId="5B6257F0" w14:textId="77777777" w:rsidR="00A87606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Redes de apoyo.</w:t>
      </w:r>
    </w:p>
    <w:p w14:paraId="5B6257F1" w14:textId="77777777" w:rsidR="00A87606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Prevención de riesgos laborales.</w:t>
      </w:r>
    </w:p>
    <w:p w14:paraId="5B6257F2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7F3" w14:textId="77777777" w:rsidR="00A8760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Emprendimiento, costos y sostenibilidad </w:t>
      </w:r>
    </w:p>
    <w:p w14:paraId="5B6257F4" w14:textId="77777777" w:rsidR="00A8760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Idea de negocio.</w:t>
      </w:r>
    </w:p>
    <w:p w14:paraId="5B6257F5" w14:textId="77777777" w:rsidR="00A8760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Producto o servicio.</w:t>
      </w:r>
    </w:p>
    <w:p w14:paraId="5B6257F6" w14:textId="77777777" w:rsidR="00A8760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Clientes.</w:t>
      </w:r>
    </w:p>
    <w:p w14:paraId="5B6257F7" w14:textId="77777777" w:rsidR="00A8760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Costos.</w:t>
      </w:r>
    </w:p>
    <w:p w14:paraId="5B6257F8" w14:textId="77777777" w:rsidR="00A8760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Precio justo.</w:t>
      </w:r>
    </w:p>
    <w:p w14:paraId="5B6257F9" w14:textId="77777777" w:rsidR="00A8760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Ganancia.</w:t>
      </w:r>
    </w:p>
    <w:p w14:paraId="5B6257FA" w14:textId="77777777" w:rsidR="00A8760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Reinversión.</w:t>
      </w:r>
    </w:p>
    <w:p w14:paraId="5B6257FB" w14:textId="77777777" w:rsidR="00A8760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Diversificación de ingresos.</w:t>
      </w:r>
    </w:p>
    <w:p w14:paraId="5B6257FC" w14:textId="77777777" w:rsidR="00A8760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Modelo de negocio sostenible. Banca en Línea y Fintechs: Uso de billeteras digitales y aplicaciones de gestión financiera.</w:t>
      </w:r>
    </w:p>
    <w:p w14:paraId="5B6257FD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7FE" w14:textId="77777777" w:rsidR="00A8760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Herramientas digitales, marketing y seguridad económica</w:t>
      </w:r>
    </w:p>
    <w:p w14:paraId="5B6257FF" w14:textId="77777777" w:rsidR="00A8760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lastRenderedPageBreak/>
        <w:t>Billeteras digitales.</w:t>
      </w:r>
    </w:p>
    <w:p w14:paraId="5B625800" w14:textId="77777777" w:rsidR="00A8760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Banca móvil.</w:t>
      </w:r>
    </w:p>
    <w:p w14:paraId="5B625801" w14:textId="77777777" w:rsidR="00A8760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Comercio electrónico.</w:t>
      </w:r>
    </w:p>
    <w:p w14:paraId="5B625802" w14:textId="77777777" w:rsidR="00A8760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Marketing digital.</w:t>
      </w:r>
    </w:p>
    <w:p w14:paraId="5B625803" w14:textId="77777777" w:rsidR="00A8760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Registro digital de ingresos y gastos.</w:t>
      </w:r>
    </w:p>
    <w:p w14:paraId="5B625804" w14:textId="77777777" w:rsidR="00A8760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Seguridad digital.</w:t>
      </w:r>
    </w:p>
    <w:p w14:paraId="5B625805" w14:textId="77777777" w:rsidR="00A8760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Prevención de estafas. </w:t>
      </w:r>
    </w:p>
    <w:p w14:paraId="5B625806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07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Los contenidos deberán aplicar un enfoque transformador de género, analizando críticamente las normas sociales, la división sexual del trabajo, las relaciones de poder, la violencia económica, el acceso y control de recursos, y la distribución desigual del cuidado. Los cursos evitarán trasladar exclusivamente a las mujeres la responsabilidad de superar las barreras económicas y promoverán la corresponsabilidad de los hombres, las familias, las comunidades, el Estado y el sector privado.</w:t>
      </w:r>
    </w:p>
    <w:p w14:paraId="5B625808" w14:textId="77777777" w:rsidR="00A87606" w:rsidRDefault="00A8760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09" w14:textId="77777777" w:rsidR="00A87606" w:rsidRDefault="00000000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>Curso virtual en economía del cuidado</w:t>
      </w:r>
    </w:p>
    <w:p w14:paraId="5B62580A" w14:textId="77777777" w:rsidR="00A87606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 xml:space="preserve"> </w:t>
      </w:r>
    </w:p>
    <w:p w14:paraId="5B62580B" w14:textId="77777777" w:rsidR="00A87606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Economía del cuidado</w:t>
      </w:r>
    </w:p>
    <w:p w14:paraId="5B62580C" w14:textId="77777777" w:rsidR="00A87606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Concepto de cuidado.</w:t>
      </w:r>
    </w:p>
    <w:p w14:paraId="5B62580D" w14:textId="77777777" w:rsidR="00A87606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Tipos de cuidado.</w:t>
      </w:r>
    </w:p>
    <w:p w14:paraId="5B62580E" w14:textId="77777777" w:rsidR="00A87606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Trabajo doméstico.</w:t>
      </w:r>
    </w:p>
    <w:p w14:paraId="5B62580F" w14:textId="77777777" w:rsidR="00A87606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Trabajo de cuidado.</w:t>
      </w:r>
    </w:p>
    <w:p w14:paraId="5B625810" w14:textId="77777777" w:rsidR="00A87606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Trabajo remunerado y no remunerado.</w:t>
      </w:r>
    </w:p>
    <w:p w14:paraId="5B625811" w14:textId="77777777" w:rsidR="00A87606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Economía del cuidado.</w:t>
      </w:r>
    </w:p>
    <w:p w14:paraId="5B625812" w14:textId="77777777" w:rsidR="00A87606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Valor social y económico del cuidado.</w:t>
      </w:r>
    </w:p>
    <w:p w14:paraId="5B625813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14" w14:textId="77777777" w:rsidR="00A87606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Género y distribución de las tareas de cuidado</w:t>
      </w:r>
    </w:p>
    <w:p w14:paraId="5B625815" w14:textId="77777777" w:rsidR="00A8760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Roles de género.</w:t>
      </w:r>
    </w:p>
    <w:p w14:paraId="5B625816" w14:textId="77777777" w:rsidR="00A8760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Estereotipos sobre el cuidado.</w:t>
      </w:r>
    </w:p>
    <w:p w14:paraId="5B625817" w14:textId="77777777" w:rsidR="00A8760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División sexual del trabajo.</w:t>
      </w:r>
    </w:p>
    <w:p w14:paraId="5B625818" w14:textId="77777777" w:rsidR="00A8760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Trabajo doméstico no remunerado.</w:t>
      </w:r>
    </w:p>
    <w:p w14:paraId="5B625819" w14:textId="77777777" w:rsidR="00A8760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Uso del tiempo.</w:t>
      </w:r>
    </w:p>
    <w:p w14:paraId="5B62581A" w14:textId="77777777" w:rsidR="00A87606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Sobrecarga de cuidados en mujeres y niñas.</w:t>
      </w:r>
    </w:p>
    <w:p w14:paraId="5B62581B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1C" w14:textId="77777777" w:rsidR="00A87606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Cuidado, tiempo y proyecto de vida</w:t>
      </w:r>
    </w:p>
    <w:p w14:paraId="5B62581D" w14:textId="77777777" w:rsidR="00A87606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Uso del tiempo.</w:t>
      </w:r>
    </w:p>
    <w:p w14:paraId="5B62581E" w14:textId="77777777" w:rsidR="00A87606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Tiempo para estudiar.</w:t>
      </w:r>
    </w:p>
    <w:p w14:paraId="5B62581F" w14:textId="77777777" w:rsidR="00A87606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Tiempo para descansar.</w:t>
      </w:r>
    </w:p>
    <w:p w14:paraId="5B625820" w14:textId="77777777" w:rsidR="00A87606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Tiempo para recreación.</w:t>
      </w:r>
    </w:p>
    <w:p w14:paraId="5B625821" w14:textId="77777777" w:rsidR="00A87606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Tiempo para participación social.</w:t>
      </w:r>
    </w:p>
    <w:p w14:paraId="5B625822" w14:textId="77777777" w:rsidR="00A87606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Cuidado y proyecto de vida.</w:t>
      </w:r>
    </w:p>
    <w:p w14:paraId="5B625823" w14:textId="77777777" w:rsidR="00A87606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Consecuencias de la sobrecarga de cuidado.</w:t>
      </w:r>
    </w:p>
    <w:p w14:paraId="5B625824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25" w14:textId="77777777" w:rsidR="00A87606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Corresponsabilidad del cuidado</w:t>
      </w:r>
    </w:p>
    <w:p w14:paraId="5B625826" w14:textId="77777777" w:rsidR="00A87606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Corresponsabilidad familiar.</w:t>
      </w:r>
    </w:p>
    <w:p w14:paraId="5B625827" w14:textId="77777777" w:rsidR="00A87606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Corresponsabilidad comunitaria.</w:t>
      </w:r>
    </w:p>
    <w:p w14:paraId="5B625828" w14:textId="77777777" w:rsidR="00A87606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Participación de hombres y otros integrantes del hogar.</w:t>
      </w:r>
    </w:p>
    <w:p w14:paraId="5B625829" w14:textId="77777777" w:rsidR="00A87606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Enfoque de las 3R: reconocer, redistribuir y reducir.</w:t>
      </w:r>
    </w:p>
    <w:p w14:paraId="5B62582A" w14:textId="77777777" w:rsidR="00A87606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lastRenderedPageBreak/>
        <w:t>Redes de apoyo.</w:t>
      </w:r>
    </w:p>
    <w:p w14:paraId="5B62582B" w14:textId="77777777" w:rsidR="00A87606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Servicios de cuidado.</w:t>
      </w:r>
    </w:p>
    <w:p w14:paraId="5B62582C" w14:textId="77777777" w:rsidR="00A87606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Acuerdos familiares.</w:t>
      </w:r>
    </w:p>
    <w:p w14:paraId="5B62582D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2E" w14:textId="77777777" w:rsidR="00A87606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Autocuidado, bienestar, autonomía y liderazgo de adolescentes y mujeres jóvenes. </w:t>
      </w:r>
    </w:p>
    <w:p w14:paraId="5B62582F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30" w14:textId="77777777" w:rsidR="00A87606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Autocuidado físico.</w:t>
      </w:r>
    </w:p>
    <w:p w14:paraId="5B625831" w14:textId="77777777" w:rsidR="00A87606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Autocuidado emocional.</w:t>
      </w:r>
    </w:p>
    <w:p w14:paraId="5B625832" w14:textId="77777777" w:rsidR="00A87606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Bienestar y salud mental.</w:t>
      </w:r>
    </w:p>
    <w:p w14:paraId="5B625833" w14:textId="77777777" w:rsidR="00A87606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Gestión del tiempo.</w:t>
      </w:r>
    </w:p>
    <w:p w14:paraId="5B625834" w14:textId="77777777" w:rsidR="00A87606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Liderazgo adolescente.</w:t>
      </w:r>
    </w:p>
    <w:p w14:paraId="5B625835" w14:textId="77777777" w:rsidR="00A87606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Toma de decisiones.</w:t>
      </w:r>
    </w:p>
    <w:p w14:paraId="5B625836" w14:textId="77777777" w:rsidR="00A87606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Redes de apoyo.</w:t>
      </w:r>
    </w:p>
    <w:p w14:paraId="5B625837" w14:textId="77777777" w:rsidR="00A87606" w:rsidRDefault="0000000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Proyecto personal de bienestar.</w:t>
      </w:r>
    </w:p>
    <w:p w14:paraId="5B625838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39" w14:textId="77777777" w:rsidR="00A87606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 xml:space="preserve"> Producción de recursos educativos</w:t>
      </w:r>
    </w:p>
    <w:p w14:paraId="5B62583A" w14:textId="77777777" w:rsidR="00A87606" w:rsidRDefault="00A8760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3B" w14:textId="77777777" w:rsidR="00A87606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En base a los contenidos se deben elaborar recursos multimedia que faciliten el aprendizaje autónomo. Los materiales sugeridos son:</w:t>
      </w:r>
    </w:p>
    <w:p w14:paraId="5B62583C" w14:textId="77777777" w:rsidR="00A87606" w:rsidRDefault="00A8760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3D" w14:textId="77777777" w:rsidR="00A87606" w:rsidRDefault="00000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Infografías.</w:t>
      </w:r>
    </w:p>
    <w:p w14:paraId="5B62583E" w14:textId="77777777" w:rsidR="00A87606" w:rsidRDefault="00000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Presentaciones animadas.</w:t>
      </w:r>
    </w:p>
    <w:p w14:paraId="5B62583F" w14:textId="77777777" w:rsidR="00A87606" w:rsidRDefault="00000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Videos explicativos cortos.</w:t>
      </w:r>
    </w:p>
    <w:p w14:paraId="5B625840" w14:textId="77777777" w:rsidR="00A87606" w:rsidRDefault="00000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Cápsulas informativas.</w:t>
      </w:r>
    </w:p>
    <w:p w14:paraId="5B625841" w14:textId="77777777" w:rsidR="00A87606" w:rsidRDefault="00000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Materiales descargables.</w:t>
      </w:r>
    </w:p>
    <w:p w14:paraId="5B625842" w14:textId="77777777" w:rsidR="00A87606" w:rsidRDefault="00000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Fichas de trabajo.</w:t>
      </w:r>
    </w:p>
    <w:p w14:paraId="5B625843" w14:textId="77777777" w:rsidR="00A87606" w:rsidRDefault="00000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Cuestionarios interactivos.</w:t>
      </w:r>
    </w:p>
    <w:p w14:paraId="5B625844" w14:textId="77777777" w:rsidR="00A87606" w:rsidRDefault="00A8760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45" w14:textId="77777777" w:rsidR="00A87606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Todos los recursos responderán a criterios de accesibilidad digital, usabilidad y compatibilidad con dispositivos móviles.</w:t>
      </w:r>
    </w:p>
    <w:p w14:paraId="5B625846" w14:textId="77777777" w:rsidR="00A87606" w:rsidRDefault="00A8760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47" w14:textId="77777777" w:rsidR="00A87606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 xml:space="preserve"> Validación de los contenidos y recursos educativos </w:t>
      </w:r>
    </w:p>
    <w:p w14:paraId="5B625848" w14:textId="77777777" w:rsidR="00A87606" w:rsidRDefault="00A8760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49" w14:textId="77777777" w:rsidR="00A87606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Antes de la realizar el cargado definitivo en la plataforma empleaemprende.bo se debe realizar un proceso de revisión técnica y pedagógica con la participación de un grupo de mujeres para asegurar:</w:t>
      </w:r>
    </w:p>
    <w:p w14:paraId="5B62584A" w14:textId="77777777" w:rsidR="00A87606" w:rsidRDefault="0000000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Coherencia metodológica.</w:t>
      </w:r>
    </w:p>
    <w:p w14:paraId="5B62584B" w14:textId="77777777" w:rsidR="00A87606" w:rsidRDefault="0000000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Calidad de contenidos.</w:t>
      </w:r>
    </w:p>
    <w:p w14:paraId="5B62584C" w14:textId="77777777" w:rsidR="00A87606" w:rsidRDefault="0000000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Pertinencia cultural y de género.</w:t>
      </w:r>
    </w:p>
    <w:p w14:paraId="5B62584D" w14:textId="77777777" w:rsidR="00A87606" w:rsidRDefault="0000000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Funcionamiento de enlaces y recursos.</w:t>
      </w:r>
    </w:p>
    <w:p w14:paraId="5B62584E" w14:textId="77777777" w:rsidR="00A87606" w:rsidRDefault="0000000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Correcta visualización en la plataforma.</w:t>
      </w:r>
    </w:p>
    <w:p w14:paraId="5B62584F" w14:textId="77777777" w:rsidR="00A87606" w:rsidRDefault="0000000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141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Adecuación al tiempo estimado de autoaprendizaje.</w:t>
      </w:r>
    </w:p>
    <w:p w14:paraId="5B625850" w14:textId="77777777" w:rsidR="00A87606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Los comentarios y observaciones emitidas por las mujeres y el grupos de instituciones del ecosistema serán incorporados para producir la versión final.</w:t>
      </w:r>
    </w:p>
    <w:p w14:paraId="5B625851" w14:textId="77777777" w:rsidR="00A87606" w:rsidRDefault="00A8760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52" w14:textId="77777777" w:rsidR="00A87606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 xml:space="preserve"> Implementación del curso en la plataforma empleaemprende.bo</w:t>
      </w:r>
    </w:p>
    <w:p w14:paraId="5B625853" w14:textId="77777777" w:rsidR="00A87606" w:rsidRDefault="00A8760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54" w14:textId="77777777" w:rsidR="00A87606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Esta acción será coordinada con la Gobernación de Cochabamba y consiste en la instalación del curso en la plataforma empleaemprende.bo y el acompañamiento y ajuste, de ser necesario, durante un ciclo de capacitación con un grupo de mujeres emprendedoras.</w:t>
      </w:r>
    </w:p>
    <w:p w14:paraId="5B625855" w14:textId="77777777" w:rsidR="00A87606" w:rsidRDefault="00A8760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56" w14:textId="77777777" w:rsidR="00A87606" w:rsidRDefault="00000000">
      <w:pPr>
        <w:pStyle w:val="Ttulo2"/>
        <w:numPr>
          <w:ilvl w:val="0"/>
          <w:numId w:val="6"/>
        </w:numP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 xml:space="preserve">CONSIDERACIONES PARA LA ELABORACIÓN DE PROPUESTAS </w:t>
      </w:r>
    </w:p>
    <w:p w14:paraId="5B625857" w14:textId="77777777" w:rsidR="00A87606" w:rsidRDefault="00A87606">
      <w:pPr>
        <w:ind w:left="709"/>
      </w:pPr>
    </w:p>
    <w:p w14:paraId="5B625858" w14:textId="77777777" w:rsidR="00A87606" w:rsidRDefault="00000000">
      <w:pPr>
        <w:ind w:left="709"/>
      </w:pPr>
      <w:r>
        <w:t>Las propuestas de elaboración del módulo deben considerar los siguientes requerimientos:</w:t>
      </w:r>
    </w:p>
    <w:p w14:paraId="5B625859" w14:textId="77777777" w:rsidR="00A87606" w:rsidRDefault="00A87606">
      <w:pPr>
        <w:ind w:left="709"/>
      </w:pPr>
    </w:p>
    <w:p w14:paraId="5B62585A" w14:textId="77777777" w:rsidR="00A87606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Describir la metodología de revisión y adaptación de los contenidos de cada curso (Autonomía Económica y Economía del </w:t>
      </w:r>
      <w:proofErr w:type="spellStart"/>
      <w:r>
        <w:rPr>
          <w:color w:val="000000"/>
        </w:rPr>
        <w:t>cuidadp</w:t>
      </w:r>
      <w:proofErr w:type="spellEnd"/>
      <w:r>
        <w:rPr>
          <w:color w:val="000000"/>
        </w:rPr>
        <w:t>)</w:t>
      </w:r>
    </w:p>
    <w:p w14:paraId="5B62585B" w14:textId="77777777" w:rsidR="00A87606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Incluir en la adaptación de los contenidos el carácter multicultural del país, el enfoque de igualdad de género y el enfoque pedagógico.</w:t>
      </w:r>
    </w:p>
    <w:p w14:paraId="5B62585C" w14:textId="77777777" w:rsidR="00A87606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Identificar con claridad el esquema propuesto para el desarrollo de cada curso virtual incluyendo los recursos audiovisuales, lúdicos y otros que pueden utilizarse en el desarrollo de cada uno</w:t>
      </w:r>
    </w:p>
    <w:p w14:paraId="5B62585D" w14:textId="77777777" w:rsidR="00A87606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Incluir el perfil del equipo multidisciplinario o el </w:t>
      </w:r>
      <w:proofErr w:type="spellStart"/>
      <w:r>
        <w:rPr>
          <w:color w:val="000000"/>
        </w:rPr>
        <w:t>Curriculum</w:t>
      </w:r>
      <w:proofErr w:type="spellEnd"/>
      <w:r>
        <w:rPr>
          <w:color w:val="000000"/>
        </w:rPr>
        <w:t xml:space="preserve"> de la empresa que trabajará en este servicio (personal para la adaptación de contenidos, personal para la elaboración de concepto de cada curso, personal de desarrollo del curso y su vinculación a la plataforma)</w:t>
      </w:r>
    </w:p>
    <w:p w14:paraId="5B62585E" w14:textId="77777777" w:rsidR="00A87606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Incluir un presupuesto detallado del servicio</w:t>
      </w:r>
    </w:p>
    <w:p w14:paraId="5B62585F" w14:textId="77777777" w:rsidR="00A87606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Incluir la capacitación a personal de del ecosistema emplea emprende Cochabamba en la instalación y uso de los cursos en la plataforma empleaemprende.bo.</w:t>
      </w:r>
    </w:p>
    <w:p w14:paraId="5B625860" w14:textId="77777777" w:rsidR="00A87606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Incluir el acompañamiento de al menos un ciclo de capacitación de cada curso</w:t>
      </w:r>
    </w:p>
    <w:p w14:paraId="5B625861" w14:textId="77777777" w:rsidR="00A87606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Incluir soporte técnico de al menos 6 meses</w:t>
      </w:r>
    </w:p>
    <w:p w14:paraId="5B625862" w14:textId="77777777" w:rsidR="00A87606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Tomar en cuenta los siguientes aspectos técnicos de la plataforma LMS:</w:t>
      </w:r>
    </w:p>
    <w:p w14:paraId="5B625863" w14:textId="77777777" w:rsidR="00A87606" w:rsidRDefault="0000000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Todos los programas utilizados para el desarrollo de contenidos h5p deben contar con las licencias respectivas, no se aceptarán productos que contengan marcas de agua</w:t>
      </w:r>
    </w:p>
    <w:p w14:paraId="5B625864" w14:textId="77777777" w:rsidR="00A87606" w:rsidRDefault="0000000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Debe ajustarse de manera automática a cualquier tamaño de pantalla en cuanto a su ejecución en dispositivos móviles y/o teléfonos inteligentes</w:t>
      </w:r>
    </w:p>
    <w:p w14:paraId="5B625865" w14:textId="77777777" w:rsidR="00A87606" w:rsidRDefault="0000000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Debe seguir el branding (marca/línea gráfica) de la plataforma empleaemprende.bo</w:t>
      </w:r>
    </w:p>
    <w:p w14:paraId="5B625866" w14:textId="77777777" w:rsidR="00A87606" w:rsidRDefault="0000000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La plataforma está desarrollada en </w:t>
      </w:r>
      <w:proofErr w:type="spellStart"/>
      <w:r>
        <w:rPr>
          <w:color w:val="000000"/>
        </w:rPr>
        <w:t>Worpress</w:t>
      </w:r>
      <w:proofErr w:type="spellEnd"/>
      <w:r>
        <w:rPr>
          <w:color w:val="000000"/>
        </w:rPr>
        <w:t xml:space="preserve">, y requiere mínimamente PHP versión 7.4 o superior, MySQL versión 5.7 o superior, </w:t>
      </w:r>
      <w:proofErr w:type="spellStart"/>
      <w:r>
        <w:rPr>
          <w:color w:val="000000"/>
        </w:rPr>
        <w:t>Maria</w:t>
      </w:r>
      <w:proofErr w:type="spellEnd"/>
      <w:r>
        <w:rPr>
          <w:color w:val="000000"/>
        </w:rPr>
        <w:t xml:space="preserve"> DB versión 10.3 o superior y Compatibilidad con HTTPS</w:t>
      </w:r>
    </w:p>
    <w:p w14:paraId="5B625867" w14:textId="77777777" w:rsidR="00A8760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.</w:t>
      </w:r>
    </w:p>
    <w:p w14:paraId="5B625868" w14:textId="77777777" w:rsidR="00A87606" w:rsidRDefault="00A87606"/>
    <w:p w14:paraId="5B625869" w14:textId="77777777" w:rsidR="00A87606" w:rsidRDefault="00000000">
      <w:pPr>
        <w:pStyle w:val="Ttulo2"/>
        <w:numPr>
          <w:ilvl w:val="0"/>
          <w:numId w:val="6"/>
        </w:numP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>PRODUCTOS ESPERADOS</w:t>
      </w:r>
    </w:p>
    <w:p w14:paraId="5B62586A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6B" w14:textId="77777777" w:rsidR="00A87606" w:rsidRDefault="00000000">
      <w:pPr>
        <w:ind w:left="708" w:firstLine="12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Las propuestas deben considerar los siguientes productos:</w:t>
      </w:r>
    </w:p>
    <w:p w14:paraId="5B62586C" w14:textId="77777777" w:rsidR="00A87606" w:rsidRDefault="00A87606">
      <w:pPr>
        <w:ind w:left="708" w:firstLine="12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6D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PRODUCTO 1. Desarrollo de contenidos para los dos cursos de autoaprendizaje “Autonomía Económica y Economía del Cuidado”, con los contenidos mínimos detallados en el punto 5.</w:t>
      </w:r>
    </w:p>
    <w:p w14:paraId="5B62586E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6F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PRODUCTO 2. Dos cursos virtuales instalados en la plataforma empleaemprende.bo, en el que cada uno tenga el siguiente contenido mínimo:</w:t>
      </w:r>
    </w:p>
    <w:p w14:paraId="5B625870" w14:textId="77777777" w:rsidR="00A87606" w:rsidRDefault="00000000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ab/>
      </w:r>
    </w:p>
    <w:p w14:paraId="5B625871" w14:textId="77777777" w:rsidR="00A87606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lastRenderedPageBreak/>
        <w:t>Videos semi animados con grabación de voz en off de los contenidos temáticos creados.</w:t>
      </w:r>
    </w:p>
    <w:p w14:paraId="5B625872" w14:textId="77777777" w:rsidR="00A87606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Enlaces amigables a los documentos de referencia que son parte de cada curso.</w:t>
      </w:r>
    </w:p>
    <w:p w14:paraId="5B625873" w14:textId="77777777" w:rsidR="00A87606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Documentos en PDF/Word y otros formatos que permitan el trabajo de los participantes durante el desarrollo de los cursos, y que puedan ser descargables para impresión en caso de ser necesario.</w:t>
      </w:r>
    </w:p>
    <w:p w14:paraId="5B625874" w14:textId="77777777" w:rsidR="00A87606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Incluir espacio para cargar: videos, audios y otros que se vean convenientes.</w:t>
      </w:r>
    </w:p>
    <w:p w14:paraId="5B625875" w14:textId="77777777" w:rsidR="00A87606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Posibilidad de realizar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tests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de conocimiento antes y después del avance con variedad de preguntas aleatorias para los participantes.</w:t>
      </w:r>
    </w:p>
    <w:p w14:paraId="5B625876" w14:textId="77777777" w:rsidR="00A87606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Validar la emisión del certificado a la culminación de cada curso.</w:t>
      </w:r>
    </w:p>
    <w:p w14:paraId="5B625877" w14:textId="77777777" w:rsidR="00A87606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Código fuente del software (Base de datos y Scripts). </w:t>
      </w:r>
    </w:p>
    <w:p w14:paraId="5B625878" w14:textId="77777777" w:rsidR="00A87606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1 manual de instalación en versión digital y 2 ejemplares físicos. </w:t>
      </w:r>
    </w:p>
    <w:p w14:paraId="5B625879" w14:textId="77777777" w:rsidR="00A87606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1 manual de usuario del curso virtual en versión digital y 2 ejemplares. </w:t>
      </w:r>
    </w:p>
    <w:p w14:paraId="5B62587A" w14:textId="77777777" w:rsidR="00A87606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1 video tutorial de instalación de los cursos</w:t>
      </w:r>
    </w:p>
    <w:p w14:paraId="5B62587B" w14:textId="77777777" w:rsidR="00A87606" w:rsidRDefault="0000000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Validación de contenidos y recursos de los cursos</w:t>
      </w:r>
    </w:p>
    <w:p w14:paraId="5B62587C" w14:textId="77777777" w:rsidR="00A87606" w:rsidRDefault="00A87606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7D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La entrega de los productos 1 y 2 será a través de una carta firmada por la persona responsable del servicio y dirigida a la gerencia de Save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the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Children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especificando el producto entregado y adjuntando los avances en versión digital (CD, DVD o memoria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usb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>) y en 2 copias.</w:t>
      </w:r>
    </w:p>
    <w:p w14:paraId="5B62587E" w14:textId="77777777" w:rsidR="00A87606" w:rsidRDefault="00A87606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7F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PRODUCTO 3. Un taller de capacitación para el ecosistema Emplea Emprende  Cochabamba (35 personas) que incluya una presentación en Power Point y un video tutorial, detallando el manejo de los cursos virtuales tanto para el rol de administración como usuario.</w:t>
      </w:r>
    </w:p>
    <w:p w14:paraId="5B625880" w14:textId="77777777" w:rsidR="00A87606" w:rsidRDefault="00A87606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81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PRODUCTO 4. Prueba piloto de un ciclo de capacitación con miembros/emprendedores del Ecosistema Emplea Emprende Cochabamba.</w:t>
      </w:r>
    </w:p>
    <w:p w14:paraId="5B625882" w14:textId="77777777" w:rsidR="00A87606" w:rsidRDefault="00000000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ab/>
      </w:r>
    </w:p>
    <w:p w14:paraId="5B625883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La entrega de los productos 3 y 4 debe ser acompañada del informe final y remitida mediante una carta firmada por la consultora o consultor, dirigido a la gerencia de Save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the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Children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especificando los productos entregados y adjuntando el informe final, mismo que debe contar con la aprobación del equipo solicitante. Este debe ser entregado en dos ejemplares en formato físico y digital (dos ejemplares físicos y dos CD,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DVDs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o memoria USB).</w:t>
      </w:r>
    </w:p>
    <w:p w14:paraId="5B625884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85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86" w14:textId="77777777" w:rsidR="00A87606" w:rsidRDefault="00000000">
      <w:pPr>
        <w:pStyle w:val="Ttulo2"/>
        <w:numPr>
          <w:ilvl w:val="0"/>
          <w:numId w:val="6"/>
        </w:numP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>REQUERIMIENTOS TÉCNICOS</w:t>
      </w:r>
    </w:p>
    <w:p w14:paraId="77A5F9C8" w14:textId="77777777" w:rsidR="00B04908" w:rsidRDefault="00B04908" w:rsidP="00B04908"/>
    <w:p w14:paraId="1AE7CC4C" w14:textId="388AE672" w:rsidR="00B04908" w:rsidRPr="00B04908" w:rsidRDefault="00B04908" w:rsidP="00B04908">
      <w:pPr>
        <w:ind w:left="720"/>
      </w:pPr>
      <w:r>
        <w:t>La plataforma empleaemprende.bo cuenta con las siguientes especificaciones técnicas:</w:t>
      </w:r>
    </w:p>
    <w:p w14:paraId="5B625887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tbl>
      <w:tblPr>
        <w:tblStyle w:val="a"/>
        <w:tblW w:w="895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71"/>
        <w:gridCol w:w="4487"/>
      </w:tblGrid>
      <w:tr w:rsidR="00A87606" w14:paraId="5B62588A" w14:textId="77777777">
        <w:trPr>
          <w:trHeight w:val="253"/>
        </w:trPr>
        <w:tc>
          <w:tcPr>
            <w:tcW w:w="4471" w:type="dxa"/>
          </w:tcPr>
          <w:p w14:paraId="5B625888" w14:textId="77777777" w:rsidR="00A87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Características</w:t>
            </w:r>
          </w:p>
        </w:tc>
        <w:tc>
          <w:tcPr>
            <w:tcW w:w="4487" w:type="dxa"/>
          </w:tcPr>
          <w:p w14:paraId="5B625889" w14:textId="77777777" w:rsidR="00A87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Especificaciones</w:t>
            </w:r>
          </w:p>
        </w:tc>
      </w:tr>
      <w:tr w:rsidR="00A87606" w14:paraId="5B62588D" w14:textId="77777777">
        <w:tc>
          <w:tcPr>
            <w:tcW w:w="4471" w:type="dxa"/>
          </w:tcPr>
          <w:p w14:paraId="5B62588B" w14:textId="77777777" w:rsidR="00A87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Lenguaje de Programación</w:t>
            </w:r>
          </w:p>
        </w:tc>
        <w:tc>
          <w:tcPr>
            <w:tcW w:w="4487" w:type="dxa"/>
          </w:tcPr>
          <w:p w14:paraId="5B62588C" w14:textId="77777777" w:rsidR="00A87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TypeScripts</w:t>
            </w:r>
            <w:proofErr w:type="spellEnd"/>
          </w:p>
        </w:tc>
      </w:tr>
      <w:tr w:rsidR="00A87606" w14:paraId="5B625890" w14:textId="77777777">
        <w:tc>
          <w:tcPr>
            <w:tcW w:w="4471" w:type="dxa"/>
          </w:tcPr>
          <w:p w14:paraId="5B62588E" w14:textId="77777777" w:rsidR="00A87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Base de datos</w:t>
            </w:r>
          </w:p>
        </w:tc>
        <w:tc>
          <w:tcPr>
            <w:tcW w:w="4487" w:type="dxa"/>
          </w:tcPr>
          <w:p w14:paraId="5B62588F" w14:textId="77777777" w:rsidR="00A87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Postgres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15 (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docker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</w:tr>
      <w:tr w:rsidR="00A87606" w14:paraId="5B625893" w14:textId="77777777">
        <w:tc>
          <w:tcPr>
            <w:tcW w:w="4471" w:type="dxa"/>
          </w:tcPr>
          <w:p w14:paraId="5B625891" w14:textId="77777777" w:rsidR="00A87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Cacheo de datos</w:t>
            </w:r>
          </w:p>
        </w:tc>
        <w:tc>
          <w:tcPr>
            <w:tcW w:w="4487" w:type="dxa"/>
          </w:tcPr>
          <w:p w14:paraId="5B625892" w14:textId="77777777" w:rsidR="00A87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Redis (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docker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</w:tr>
      <w:tr w:rsidR="00A87606" w14:paraId="5B625896" w14:textId="77777777">
        <w:tc>
          <w:tcPr>
            <w:tcW w:w="4471" w:type="dxa"/>
          </w:tcPr>
          <w:p w14:paraId="5B625894" w14:textId="13807AF7" w:rsidR="00A87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Almacenamiento de imágenes, videos, archivos</w:t>
            </w:r>
          </w:p>
        </w:tc>
        <w:tc>
          <w:tcPr>
            <w:tcW w:w="4487" w:type="dxa"/>
          </w:tcPr>
          <w:p w14:paraId="5B625895" w14:textId="77777777" w:rsidR="00A87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Mini0 (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docker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</w:tr>
      <w:tr w:rsidR="00A87606" w14:paraId="5B625899" w14:textId="77777777">
        <w:tc>
          <w:tcPr>
            <w:tcW w:w="4471" w:type="dxa"/>
          </w:tcPr>
          <w:p w14:paraId="5B625897" w14:textId="77777777" w:rsidR="00A87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ORM</w:t>
            </w:r>
          </w:p>
        </w:tc>
        <w:tc>
          <w:tcPr>
            <w:tcW w:w="4487" w:type="dxa"/>
          </w:tcPr>
          <w:p w14:paraId="5B625898" w14:textId="77777777" w:rsidR="00A87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Prisma</w:t>
            </w:r>
          </w:p>
        </w:tc>
      </w:tr>
      <w:tr w:rsidR="00A87606" w14:paraId="5B62589C" w14:textId="77777777">
        <w:tc>
          <w:tcPr>
            <w:tcW w:w="4471" w:type="dxa"/>
          </w:tcPr>
          <w:p w14:paraId="5B62589A" w14:textId="77777777" w:rsidR="00A87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Framework</w:t>
            </w:r>
          </w:p>
        </w:tc>
        <w:tc>
          <w:tcPr>
            <w:tcW w:w="4487" w:type="dxa"/>
          </w:tcPr>
          <w:p w14:paraId="5B62589B" w14:textId="77777777" w:rsidR="00A87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Next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js</w:t>
            </w:r>
            <w:proofErr w:type="spellEnd"/>
          </w:p>
        </w:tc>
      </w:tr>
      <w:tr w:rsidR="00A87606" w14:paraId="5B62589F" w14:textId="77777777">
        <w:tc>
          <w:tcPr>
            <w:tcW w:w="4471" w:type="dxa"/>
          </w:tcPr>
          <w:p w14:paraId="5B62589D" w14:textId="77777777" w:rsidR="00A87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Repositorio</w:t>
            </w:r>
          </w:p>
        </w:tc>
        <w:tc>
          <w:tcPr>
            <w:tcW w:w="4487" w:type="dxa"/>
          </w:tcPr>
          <w:p w14:paraId="5B62589E" w14:textId="77777777" w:rsidR="00A87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GitHub</w:t>
            </w:r>
          </w:p>
        </w:tc>
      </w:tr>
      <w:tr w:rsidR="00A87606" w14:paraId="5B6258A2" w14:textId="77777777">
        <w:tc>
          <w:tcPr>
            <w:tcW w:w="4471" w:type="dxa"/>
          </w:tcPr>
          <w:p w14:paraId="5B6258A0" w14:textId="77777777" w:rsidR="00A87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Framework de CSS </w:t>
            </w:r>
          </w:p>
        </w:tc>
        <w:tc>
          <w:tcPr>
            <w:tcW w:w="4487" w:type="dxa"/>
          </w:tcPr>
          <w:p w14:paraId="5B6258A1" w14:textId="77777777" w:rsidR="00A8760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Tailwind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5B6258A3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A4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443D6BA7" w14:textId="77777777" w:rsidR="00B04908" w:rsidRDefault="00B04908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A297B13" w14:textId="77777777" w:rsidR="00B04908" w:rsidRDefault="00B04908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A5" w14:textId="77777777" w:rsidR="00A87606" w:rsidRDefault="00000000">
      <w:pPr>
        <w:pStyle w:val="Ttulo2"/>
        <w:numPr>
          <w:ilvl w:val="0"/>
          <w:numId w:val="6"/>
        </w:numP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>CONTENIDOS MÍNIMO DE PROPUESTAS</w:t>
      </w:r>
    </w:p>
    <w:p w14:paraId="5B6258A6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A7" w14:textId="77777777" w:rsidR="00A87606" w:rsidRDefault="00000000">
      <w:pPr>
        <w:ind w:left="708" w:firstLine="12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Las propuestas deben considerar los siguientes requerimientos:</w:t>
      </w:r>
    </w:p>
    <w:p w14:paraId="5B6258A8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A9" w14:textId="77777777" w:rsidR="00A87606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Carta de postulación Propuesta técnica detallada (enfoque metodológico, plan de trabajo, entregables).</w:t>
      </w:r>
    </w:p>
    <w:p w14:paraId="5B6258AA" w14:textId="77777777" w:rsidR="00A87606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Plan y cronograma de trabajo.</w:t>
      </w:r>
    </w:p>
    <w:p w14:paraId="5B6258AB" w14:textId="77777777" w:rsidR="00A87606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Costo del servicio.</w:t>
      </w:r>
    </w:p>
    <w:p w14:paraId="5B6258AC" w14:textId="77777777" w:rsidR="00A87606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Experiencia institucional.</w:t>
      </w:r>
    </w:p>
    <w:p w14:paraId="5B6258AD" w14:textId="77777777" w:rsidR="00A87606" w:rsidRDefault="00A87606">
      <w:pPr>
        <w:pBdr>
          <w:top w:val="nil"/>
          <w:left w:val="nil"/>
          <w:bottom w:val="nil"/>
          <w:right w:val="nil"/>
          <w:between w:val="nil"/>
        </w:pBdr>
        <w:spacing w:after="42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AE" w14:textId="77777777" w:rsidR="00A87606" w:rsidRDefault="00000000">
      <w:pPr>
        <w:pStyle w:val="Ttulo2"/>
        <w:numPr>
          <w:ilvl w:val="0"/>
          <w:numId w:val="6"/>
        </w:numP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 xml:space="preserve">SUPERVISIÓN Y COORDINACIÓN </w:t>
      </w:r>
    </w:p>
    <w:p w14:paraId="5B6258AF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B0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La coordinación directa estará a cargo de la Coordinación del del Proyecto “Caminos hacia la prosperidad” de Save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the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Children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>.</w:t>
      </w:r>
    </w:p>
    <w:p w14:paraId="5B6258B1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B2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Las coordinaciones y acuerdos entre el servicio y el equipo de trabajo de Save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the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Children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serán a través de medios formales.</w:t>
      </w:r>
    </w:p>
    <w:p w14:paraId="5B6258B3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B4" w14:textId="77777777" w:rsidR="00A87606" w:rsidRDefault="00000000">
      <w:pPr>
        <w:pStyle w:val="Ttulo2"/>
        <w:numPr>
          <w:ilvl w:val="0"/>
          <w:numId w:val="6"/>
        </w:numP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 xml:space="preserve">DURACIÓN DEL SERVICIO </w:t>
      </w:r>
    </w:p>
    <w:p w14:paraId="5B6258B5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B6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La duración del servicio será de </w:t>
      </w:r>
      <w:r>
        <w:rPr>
          <w:rFonts w:ascii="Lato" w:eastAsia="Lato" w:hAnsi="Lato" w:cs="Lato"/>
          <w:b/>
          <w:bCs/>
          <w:color w:val="000000"/>
          <w:sz w:val="22"/>
          <w:szCs w:val="22"/>
        </w:rPr>
        <w:t xml:space="preserve">90 días calendario </w:t>
      </w:r>
      <w:r>
        <w:rPr>
          <w:rFonts w:ascii="Lato" w:eastAsia="Lato" w:hAnsi="Lato" w:cs="Lato"/>
          <w:color w:val="000000"/>
          <w:sz w:val="22"/>
          <w:szCs w:val="22"/>
        </w:rPr>
        <w:t xml:space="preserve">a partir de la suscripción del contrato. </w:t>
      </w:r>
    </w:p>
    <w:p w14:paraId="5B6258B7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B8" w14:textId="77777777" w:rsidR="00A87606" w:rsidRDefault="00000000">
      <w:pPr>
        <w:pStyle w:val="Ttulo2"/>
        <w:numPr>
          <w:ilvl w:val="0"/>
          <w:numId w:val="6"/>
        </w:numP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>PERFIL REQUERIDO</w:t>
      </w:r>
    </w:p>
    <w:p w14:paraId="5B6258B9" w14:textId="77777777" w:rsidR="00A87606" w:rsidRDefault="00A87606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</w:p>
    <w:p w14:paraId="5B6258BA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Se requiere una persona independiente o una empresa, que en su equipo de trabajo tenga personal con formación y experiencia demostrable en: </w:t>
      </w:r>
    </w:p>
    <w:p w14:paraId="5B6258BB" w14:textId="77777777" w:rsidR="00A87606" w:rsidRDefault="00A87606">
      <w:pPr>
        <w:ind w:left="108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BC" w14:textId="77777777" w:rsidR="00A87606" w:rsidRDefault="00000000">
      <w:pPr>
        <w:numPr>
          <w:ilvl w:val="0"/>
          <w:numId w:val="1"/>
        </w:numP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Desarrollo de guías, protocolos, herramientas pedagógicas para la capacitación de emprendedores y facilitadores de emprendimiento empleando el sistema por competencias (se valorará experiencia de trabajo en empleo y emprendimiento)</w:t>
      </w:r>
    </w:p>
    <w:p w14:paraId="5B6258BD" w14:textId="77777777" w:rsidR="00A87606" w:rsidRDefault="00000000">
      <w:pPr>
        <w:numPr>
          <w:ilvl w:val="0"/>
          <w:numId w:val="1"/>
        </w:numP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Desarrollo de concepto de cursos virtuales amigables y lúdicos </w:t>
      </w:r>
    </w:p>
    <w:p w14:paraId="5B6258BE" w14:textId="77777777" w:rsidR="00A87606" w:rsidRDefault="00000000">
      <w:pPr>
        <w:numPr>
          <w:ilvl w:val="0"/>
          <w:numId w:val="1"/>
        </w:numP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Diseño gráfico y desarrollo de materiales audiovisuales</w:t>
      </w:r>
    </w:p>
    <w:p w14:paraId="5B6258BF" w14:textId="77777777" w:rsidR="00A87606" w:rsidRDefault="00000000">
      <w:pPr>
        <w:numPr>
          <w:ilvl w:val="0"/>
          <w:numId w:val="1"/>
        </w:numP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Desarrollo de plataformas y/o recursos digitales (IT)</w:t>
      </w:r>
    </w:p>
    <w:p w14:paraId="5B6258C0" w14:textId="77777777" w:rsidR="00A87606" w:rsidRDefault="00000000">
      <w:pPr>
        <w:numPr>
          <w:ilvl w:val="0"/>
          <w:numId w:val="1"/>
        </w:numP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Desarrollo de Plataformas de Capacitación y Autoaprendizaje (LMS).</w:t>
      </w:r>
    </w:p>
    <w:p w14:paraId="5B6258C1" w14:textId="77777777" w:rsidR="00A87606" w:rsidRDefault="00000000">
      <w:pPr>
        <w:numPr>
          <w:ilvl w:val="0"/>
          <w:numId w:val="1"/>
        </w:numP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Trabajo en la implementación del enfoque de género y economía del cuidado,</w:t>
      </w:r>
    </w:p>
    <w:p w14:paraId="5B6258C2" w14:textId="77777777" w:rsidR="00A87606" w:rsidRDefault="00A87606">
      <w:pPr>
        <w:ind w:left="72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C3" w14:textId="77777777" w:rsidR="00A87606" w:rsidRDefault="00A87606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C4" w14:textId="77777777" w:rsidR="00A87606" w:rsidRDefault="00000000">
      <w:pPr>
        <w:pStyle w:val="Ttulo2"/>
        <w:numPr>
          <w:ilvl w:val="0"/>
          <w:numId w:val="6"/>
        </w:numP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>CONSULTAS, PLAZO Y FORMA DE ENTREGA DE PROPUESTAS</w:t>
      </w:r>
    </w:p>
    <w:p w14:paraId="5B6258C5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C6" w14:textId="77777777" w:rsidR="00A87606" w:rsidRDefault="00000000">
      <w:pPr>
        <w:numPr>
          <w:ilvl w:val="0"/>
          <w:numId w:val="16"/>
        </w:numP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 xml:space="preserve">De las consultas: </w:t>
      </w:r>
    </w:p>
    <w:p w14:paraId="5B6258C7" w14:textId="77777777" w:rsidR="00A87606" w:rsidRDefault="00000000">
      <w:pPr>
        <w:ind w:firstLine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Las consultas deben ser realizadas a los siguientes correos electrónicos:</w:t>
      </w:r>
    </w:p>
    <w:p w14:paraId="5B6258C8" w14:textId="77777777" w:rsidR="00A87606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FF"/>
          <w:u w:val="single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Sobre las Especificaciones técnicas: </w:t>
      </w:r>
      <w:hyperlink r:id="rId8">
        <w:r w:rsidR="00A87606">
          <w:rPr>
            <w:rFonts w:ascii="Lato" w:eastAsia="Lato" w:hAnsi="Lato" w:cs="Lato"/>
            <w:color w:val="0000FF"/>
            <w:sz w:val="22"/>
            <w:szCs w:val="22"/>
            <w:u w:val="single"/>
          </w:rPr>
          <w:t>aldo.espinoza@savethechildren.org</w:t>
        </w:r>
      </w:hyperlink>
      <w:r>
        <w:rPr>
          <w:rFonts w:ascii="Lato" w:eastAsia="Lato" w:hAnsi="Lato" w:cs="Lato"/>
          <w:color w:val="000000"/>
          <w:sz w:val="22"/>
          <w:szCs w:val="22"/>
        </w:rPr>
        <w:t xml:space="preserve"> </w:t>
      </w:r>
    </w:p>
    <w:p w14:paraId="5B6258C9" w14:textId="77777777" w:rsidR="00A87606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FF"/>
          <w:u w:val="single"/>
        </w:rPr>
      </w:pPr>
      <w:r>
        <w:rPr>
          <w:rFonts w:ascii="Lato" w:eastAsia="Lato" w:hAnsi="Lato" w:cs="Lato"/>
          <w:color w:val="000000"/>
          <w:sz w:val="22"/>
          <w:szCs w:val="22"/>
        </w:rPr>
        <w:t>Sobre temas administrativos:</w:t>
      </w:r>
      <w:r>
        <w:rPr>
          <w:rFonts w:ascii="Lato" w:eastAsia="Lato" w:hAnsi="Lato" w:cs="Lato"/>
          <w:color w:val="000000"/>
          <w:sz w:val="22"/>
          <w:szCs w:val="22"/>
          <w:u w:val="single"/>
        </w:rPr>
        <w:t xml:space="preserve"> </w:t>
      </w:r>
      <w:hyperlink r:id="rId9">
        <w:r w:rsidR="00A87606">
          <w:rPr>
            <w:rFonts w:ascii="Lato" w:eastAsia="Lato" w:hAnsi="Lato" w:cs="Lato"/>
            <w:color w:val="0000FF"/>
            <w:sz w:val="22"/>
            <w:szCs w:val="22"/>
            <w:u w:val="single"/>
          </w:rPr>
          <w:t>pamela.vargas@savethechildren.org</w:t>
        </w:r>
      </w:hyperlink>
      <w:r>
        <w:rPr>
          <w:rFonts w:ascii="Lato" w:eastAsia="Lato" w:hAnsi="Lato" w:cs="Lato"/>
          <w:color w:val="000000"/>
          <w:sz w:val="22"/>
          <w:szCs w:val="22"/>
        </w:rPr>
        <w:t xml:space="preserve"> </w:t>
      </w:r>
    </w:p>
    <w:p w14:paraId="5B6258CA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CB" w14:textId="77777777" w:rsidR="00A87606" w:rsidRDefault="00000000">
      <w:pPr>
        <w:numPr>
          <w:ilvl w:val="3"/>
          <w:numId w:val="16"/>
        </w:numP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 xml:space="preserve">Entrega de Propuestas: </w:t>
      </w:r>
    </w:p>
    <w:p w14:paraId="5B6258CC" w14:textId="77777777" w:rsidR="00A87606" w:rsidRDefault="00A87606">
      <w:pPr>
        <w:jc w:val="both"/>
        <w:rPr>
          <w:rFonts w:ascii="Lato" w:eastAsia="Lato" w:hAnsi="Lato" w:cs="Lato"/>
          <w:b/>
          <w:bCs/>
          <w:color w:val="000000"/>
          <w:sz w:val="22"/>
          <w:szCs w:val="22"/>
          <w:u w:val="single"/>
        </w:rPr>
      </w:pPr>
    </w:p>
    <w:p w14:paraId="5B6258CD" w14:textId="130A1B90" w:rsidR="00A87606" w:rsidRDefault="00000000">
      <w:pPr>
        <w:spacing w:before="120"/>
        <w:ind w:left="709" w:right="267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lastRenderedPageBreak/>
        <w:t xml:space="preserve">Las propuestas deberán ser presentadas vía correo electrónico con firma electrónica del proponente hasta el día </w:t>
      </w:r>
      <w:r w:rsidR="004A4777">
        <w:rPr>
          <w:rFonts w:ascii="Lato" w:eastAsia="Lato" w:hAnsi="Lato" w:cs="Lato"/>
          <w:color w:val="000000"/>
          <w:sz w:val="22"/>
          <w:szCs w:val="22"/>
        </w:rPr>
        <w:t>3</w:t>
      </w:r>
      <w:r w:rsidR="00C4160C">
        <w:rPr>
          <w:rFonts w:ascii="Lato" w:eastAsia="Lato" w:hAnsi="Lato" w:cs="Lato"/>
          <w:color w:val="000000"/>
          <w:sz w:val="22"/>
          <w:szCs w:val="22"/>
        </w:rPr>
        <w:t>0</w:t>
      </w:r>
      <w:r>
        <w:rPr>
          <w:rFonts w:ascii="Lato" w:eastAsia="Lato" w:hAnsi="Lato" w:cs="Lato"/>
          <w:color w:val="000000"/>
          <w:sz w:val="22"/>
          <w:szCs w:val="22"/>
        </w:rPr>
        <w:t xml:space="preserve"> de agosto de 2026, al siguiente correo electrónico: </w:t>
      </w:r>
      <w:hyperlink r:id="rId10">
        <w:r w:rsidR="00A87606">
          <w:rPr>
            <w:rFonts w:ascii="Lato" w:eastAsia="Lato" w:hAnsi="Lato" w:cs="Lato"/>
            <w:color w:val="0000FF"/>
            <w:sz w:val="22"/>
            <w:szCs w:val="22"/>
            <w:u w:val="single"/>
          </w:rPr>
          <w:t>pamela.vargas@savethechildren.org</w:t>
        </w:r>
      </w:hyperlink>
    </w:p>
    <w:p w14:paraId="5B6258CE" w14:textId="77777777" w:rsidR="00A87606" w:rsidRDefault="00000000">
      <w:pPr>
        <w:spacing w:before="120"/>
        <w:ind w:left="709" w:right="267"/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Con el siguiente asunto</w:t>
      </w:r>
      <w:r>
        <w:rPr>
          <w:rFonts w:ascii="Lato" w:eastAsia="Lato" w:hAnsi="Lato" w:cs="Lato"/>
          <w:b/>
          <w:bCs/>
          <w:color w:val="000000"/>
          <w:sz w:val="22"/>
          <w:szCs w:val="22"/>
        </w:rPr>
        <w:t xml:space="preserve"> </w:t>
      </w:r>
      <w:r>
        <w:rPr>
          <w:rFonts w:ascii="Lato" w:eastAsia="Lato" w:hAnsi="Lato" w:cs="Lato"/>
          <w:b/>
          <w:bCs/>
          <w:sz w:val="22"/>
          <w:szCs w:val="22"/>
        </w:rPr>
        <w:t>CONSULTORÍA</w:t>
      </w:r>
      <w:r>
        <w:rPr>
          <w:rFonts w:ascii="Lato" w:eastAsia="Lato" w:hAnsi="Lato" w:cs="Lato"/>
          <w:b/>
          <w:bCs/>
          <w:color w:val="000000"/>
          <w:sz w:val="22"/>
          <w:szCs w:val="22"/>
        </w:rPr>
        <w:t xml:space="preserve"> DESARROLLO DE CONTENIDOS Y ELABORACIÓN DE DOS CURSOS VIRTUALES DE AUTOAPRENDIZAJE DE AUTONOMÍA ECONÓMICA Y ECONOMÍA DEL CUIDADO PARA MUJERES JÓVENES EMPRENDEDORAS PARA LA PLATAFORMA empleaemprende.bo.</w:t>
      </w:r>
    </w:p>
    <w:p w14:paraId="5B6258CF" w14:textId="77777777" w:rsidR="00A87606" w:rsidRDefault="00A87606">
      <w:pPr>
        <w:numPr>
          <w:ilvl w:val="0"/>
          <w:numId w:val="16"/>
        </w:num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D0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D1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El costo del servicio debe prever el pago de impuestos de Ley (es responsabilidad exclusiva de la responsable del servicio) debiendo presentar su factura, caso contrario Save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the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Children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International actuará como agente de retención de los impuestos de Ley (16,0%). Así mismo el pago a la Gestora Pública de la Seguridad a Largo Plazo realizado de manera personal (si corresponde).</w:t>
      </w:r>
    </w:p>
    <w:p w14:paraId="5B6258D2" w14:textId="77777777" w:rsidR="00A87606" w:rsidRDefault="00000000">
      <w:pPr>
        <w:ind w:firstLine="708"/>
        <w:jc w:val="both"/>
        <w:rPr>
          <w:rFonts w:ascii="Lato" w:eastAsia="Lato" w:hAnsi="Lato" w:cs="Lato"/>
          <w:b/>
          <w:bCs/>
          <w:color w:val="000000"/>
          <w:sz w:val="22"/>
          <w:szCs w:val="22"/>
          <w:u w:val="single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  <w:u w:val="single"/>
        </w:rPr>
        <w:t>No se reconocerá ningún pago adicional no contemplado en la propuesta.</w:t>
      </w:r>
    </w:p>
    <w:p w14:paraId="5B6258D3" w14:textId="77777777" w:rsidR="00A87606" w:rsidRDefault="00A87606">
      <w:pPr>
        <w:ind w:left="108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D4" w14:textId="77777777" w:rsidR="00A87606" w:rsidRDefault="00A87606">
      <w:pPr>
        <w:ind w:left="108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D5" w14:textId="77777777" w:rsidR="00A87606" w:rsidRDefault="00000000">
      <w:pPr>
        <w:pStyle w:val="Ttulo2"/>
        <w:numPr>
          <w:ilvl w:val="0"/>
          <w:numId w:val="6"/>
        </w:numP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>PROPIEDAD INTELECTUAL</w:t>
      </w:r>
    </w:p>
    <w:p w14:paraId="5B6258D6" w14:textId="77777777" w:rsidR="00A87606" w:rsidRDefault="00A87606">
      <w:pP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</w:p>
    <w:p w14:paraId="5B6258D7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El producto del presente servicio será propiedad intelectual y exclusiva de Save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the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Children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International, por lo que cualquier uso de la información sin autorización por personas ajenas se considerará una contravención al contrato suscrito. </w:t>
      </w:r>
    </w:p>
    <w:p w14:paraId="5B6258D8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D9" w14:textId="77777777" w:rsidR="00A87606" w:rsidRDefault="00A87606">
      <w:pPr>
        <w:ind w:left="1080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DA" w14:textId="77777777" w:rsidR="00A87606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>MARCO DE SALVAGUARDA INSTITUCIONAL Y POLÍTICA DE IGUALDAD DE GÉNERO</w:t>
      </w:r>
    </w:p>
    <w:p w14:paraId="5B6258DB" w14:textId="77777777" w:rsidR="00A87606" w:rsidRDefault="00A87606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DC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Save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the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Children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tiene como responsabilidad individual y colectiva asegurar que todas las niñas, niños adolescentes y adultos estén protegidos de actos deliberados o no intencionales que conducen a riesgos o a daños reales, con especial atención en aquellos que forman parte de nuestras intervenciones. Es por ello </w:t>
      </w:r>
      <w:proofErr w:type="gramStart"/>
      <w:r>
        <w:rPr>
          <w:rFonts w:ascii="Lato" w:eastAsia="Lato" w:hAnsi="Lato" w:cs="Lato"/>
          <w:color w:val="000000"/>
          <w:sz w:val="22"/>
          <w:szCs w:val="22"/>
        </w:rPr>
        <w:t>que</w:t>
      </w:r>
      <w:proofErr w:type="gramEnd"/>
      <w:r>
        <w:rPr>
          <w:rFonts w:ascii="Lato" w:eastAsia="Lato" w:hAnsi="Lato" w:cs="Lato"/>
          <w:color w:val="000000"/>
          <w:sz w:val="22"/>
          <w:szCs w:val="22"/>
        </w:rPr>
        <w:t>, cuenta con Políticas de Salvaguarda, un código de conducta y herramientas de programación segura para prevenir riesgos y cualquier daño que pueda ser causado por su propio personal, representantes, consultores, socios, voluntarios, contratistas o visitantes, programas, proyectos u operaciones a nuestros beneficiarios.</w:t>
      </w:r>
    </w:p>
    <w:p w14:paraId="5B6258DD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Las políticas contempladas en nuestro marco de salvaguarda son: Salvaguarda de la niñez (CSG), Protección ante la Explotación, el abuso y el acoso Sexual (PSEAH), Política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Antiacoso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, Intimidación y </w:t>
      </w:r>
      <w:proofErr w:type="spellStart"/>
      <w:proofErr w:type="gramStart"/>
      <w:r>
        <w:rPr>
          <w:rFonts w:ascii="Lato" w:eastAsia="Lato" w:hAnsi="Lato" w:cs="Lato"/>
          <w:color w:val="000000"/>
          <w:sz w:val="22"/>
          <w:szCs w:val="22"/>
        </w:rPr>
        <w:t>Bullying</w:t>
      </w:r>
      <w:proofErr w:type="spellEnd"/>
      <w:proofErr w:type="gramEnd"/>
      <w:r>
        <w:rPr>
          <w:rFonts w:ascii="Lato" w:eastAsia="Lato" w:hAnsi="Lato" w:cs="Lato"/>
          <w:color w:val="000000"/>
          <w:sz w:val="22"/>
          <w:szCs w:val="22"/>
        </w:rPr>
        <w:t>; y, Código de conducta.</w:t>
      </w:r>
    </w:p>
    <w:p w14:paraId="5B6258DE" w14:textId="77777777" w:rsidR="00A87606" w:rsidRDefault="00A87606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DF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En cumplimiento de las políticas de CSG, PSEAH y nuestro código de conducta, se solicitará:</w:t>
      </w:r>
    </w:p>
    <w:p w14:paraId="5B6258E0" w14:textId="77777777" w:rsidR="00A87606" w:rsidRDefault="00A87606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E1" w14:textId="77777777" w:rsidR="00A87606" w:rsidRDefault="0000000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Durante el proceso de contratación y antes del inicio de actividades:</w:t>
      </w:r>
    </w:p>
    <w:p w14:paraId="5B6258E2" w14:textId="77777777" w:rsidR="00A87606" w:rsidRDefault="0000000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ind w:left="1560" w:hanging="302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Firma de compromiso de políticas.</w:t>
      </w:r>
    </w:p>
    <w:p w14:paraId="5B6258E3" w14:textId="77777777" w:rsidR="00A87606" w:rsidRDefault="0000000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ind w:left="1560" w:hanging="302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Firma de adhesión al código de conducta.</w:t>
      </w:r>
    </w:p>
    <w:p w14:paraId="5B6258E4" w14:textId="77777777" w:rsidR="00A87606" w:rsidRDefault="0000000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ind w:left="1560" w:hanging="302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Participar de una capacitación sobre salvaguarda, proporcionada por Save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the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Children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(consultor/a y su equipo de profesionales, voluntarios o de apoyo).</w:t>
      </w:r>
    </w:p>
    <w:p w14:paraId="5B6258E5" w14:textId="77777777" w:rsidR="00A87606" w:rsidRDefault="0000000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ind w:left="1560" w:hanging="302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Conocer los mecanismos de reporte y retroalimentación.</w:t>
      </w:r>
    </w:p>
    <w:p w14:paraId="5B6258E6" w14:textId="77777777" w:rsidR="00A87606" w:rsidRDefault="0000000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Como parte del trabajo, se compromete a:</w:t>
      </w:r>
    </w:p>
    <w:p w14:paraId="5B6258E7" w14:textId="77777777" w:rsidR="00A87606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156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Cumplir con las políticas y procedimientos de SC tales como salvaguarda de la niñez, indicación espontánea, contra el acoso y </w:t>
      </w:r>
      <w:proofErr w:type="spellStart"/>
      <w:proofErr w:type="gramStart"/>
      <w:r>
        <w:rPr>
          <w:rFonts w:ascii="Lato" w:eastAsia="Lato" w:hAnsi="Lato" w:cs="Lato"/>
          <w:color w:val="000000"/>
          <w:sz w:val="22"/>
          <w:szCs w:val="22"/>
        </w:rPr>
        <w:t>bullying</w:t>
      </w:r>
      <w:proofErr w:type="spellEnd"/>
      <w:proofErr w:type="gramEnd"/>
      <w:r>
        <w:rPr>
          <w:rFonts w:ascii="Lato" w:eastAsia="Lato" w:hAnsi="Lato" w:cs="Lato"/>
          <w:color w:val="000000"/>
          <w:sz w:val="22"/>
          <w:szCs w:val="22"/>
        </w:rPr>
        <w:t>, Fraude, Salud y Seguridad y otras políticas pertinentes.</w:t>
      </w:r>
    </w:p>
    <w:p w14:paraId="5B6258E8" w14:textId="77777777" w:rsidR="00A87606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156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lastRenderedPageBreak/>
        <w:t>Reportar cualquier incidente de abuso, violencia física, emocional o negligencia que afecte a algún niño, niña o adolescente, utilizando los mecanismos de reporte de SC.</w:t>
      </w:r>
    </w:p>
    <w:p w14:paraId="5B6258E9" w14:textId="77777777" w:rsidR="00A87606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156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Reportar cualquier incidente de abuso o explotación contra adultos beneficiarios, utilizando los mecanismos de reporte de SC.</w:t>
      </w:r>
    </w:p>
    <w:p w14:paraId="5B6258EA" w14:textId="77777777" w:rsidR="00A87606" w:rsidRDefault="0000000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1560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Reportar cualquier incumplimiento del Código de Conducta de Save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the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Children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>, utilizando los mecanismos de reporte de SC.</w:t>
      </w:r>
    </w:p>
    <w:p w14:paraId="5B6258EB" w14:textId="77777777" w:rsidR="00A87606" w:rsidRDefault="00A87606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EC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En este contexto, el/la consultor/a o equipo consultor están en la obligatoriedad de realizar el curso de Salvaguarda de manera previa al inicio de actividades inherentes a la consultoría.</w:t>
      </w:r>
    </w:p>
    <w:p w14:paraId="5B6258ED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Save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the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Children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busca la generación de política pública efectiva para la niñez, adolescencia, juventud y género, por lo que los consultores que se interrelacionan deben pasar el curso de capacitación en Género de la institución, por este motivo, de manera previa a la ejecución de actividades, deberán coordinar y programar el mismo. La igualdad de género es un derecho básico de las personas que incluye a las niñas y a los niños. En base en lo anterior, Save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the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Children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cree que es crucial y crítico abordar directamente la discriminación de género y promover la igualdad de género para asegurar, por un lado, que ningún/a niño y niña sufra y, por otro lado, garantizar el logro de nuestra visión por un mundo en donde cada niña y niño cuente con igual derecho a la sobrevivencia, protección, desarrollo y participación.</w:t>
      </w:r>
    </w:p>
    <w:p w14:paraId="5B6258EE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EF" w14:textId="77777777" w:rsidR="00A87606" w:rsidRDefault="00000000">
      <w:pPr>
        <w:pStyle w:val="Ttulo2"/>
        <w:numPr>
          <w:ilvl w:val="0"/>
          <w:numId w:val="6"/>
        </w:numPr>
        <w:jc w:val="both"/>
        <w:rPr>
          <w:rFonts w:ascii="Lato" w:eastAsia="Lato" w:hAnsi="Lato" w:cs="Lato"/>
          <w:b/>
          <w:bCs/>
          <w:color w:val="000000"/>
          <w:sz w:val="22"/>
          <w:szCs w:val="22"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>MODALIDAD DE PAGO</w:t>
      </w:r>
    </w:p>
    <w:p w14:paraId="5B6258F0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F1" w14:textId="77777777" w:rsidR="00A87606" w:rsidRDefault="0000000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30% a la entrega del Plan de trabajo revisado y aprobado </w:t>
      </w:r>
    </w:p>
    <w:p w14:paraId="5B6258F2" w14:textId="77777777" w:rsidR="00A87606" w:rsidRDefault="0000000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70% a la entrega de los productos 1, 2, 3 y 4 previa conformidad del equipo de Save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the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Children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y acompañado del informe final del servicio.</w:t>
      </w:r>
    </w:p>
    <w:p w14:paraId="5B6258F3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F4" w14:textId="77777777" w:rsidR="00A87606" w:rsidRDefault="00000000">
      <w:pPr>
        <w:ind w:left="708"/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Se prevé una penalización del 1% del importe total, por día de incumplimiento en los plazos establecidos </w:t>
      </w:r>
    </w:p>
    <w:p w14:paraId="5B6258F5" w14:textId="77777777" w:rsidR="00A87606" w:rsidRDefault="00A87606">
      <w:pP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B6258F6" w14:textId="77777777" w:rsidR="00A87606" w:rsidRDefault="00000000">
      <w:pPr>
        <w:jc w:val="both"/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  <w:b/>
          <w:bCs/>
          <w:color w:val="000000"/>
          <w:sz w:val="22"/>
          <w:szCs w:val="22"/>
        </w:rPr>
        <w:t xml:space="preserve">LAS PRESENTES ESPECIFICACIONES TÉCNICAS CONTIENEN LO </w:t>
      </w:r>
      <w:r>
        <w:rPr>
          <w:rFonts w:ascii="Lato" w:eastAsia="Lato" w:hAnsi="Lato" w:cs="Lato"/>
          <w:b/>
          <w:bCs/>
          <w:sz w:val="22"/>
          <w:szCs w:val="22"/>
        </w:rPr>
        <w:t>MÍNIMO</w:t>
      </w:r>
      <w:r>
        <w:rPr>
          <w:rFonts w:ascii="Lato" w:eastAsia="Lato" w:hAnsi="Lato" w:cs="Lato"/>
          <w:b/>
          <w:bCs/>
          <w:color w:val="000000"/>
          <w:sz w:val="22"/>
          <w:szCs w:val="22"/>
        </w:rPr>
        <w:t xml:space="preserve"> ESPERADO, POR LO QUE LA O EL PROPONENTE, SÍ ASÍ LO DESEA Y </w:t>
      </w:r>
      <w:proofErr w:type="gramStart"/>
      <w:r>
        <w:rPr>
          <w:rFonts w:ascii="Lato" w:eastAsia="Lato" w:hAnsi="Lato" w:cs="Lato"/>
          <w:b/>
          <w:bCs/>
          <w:color w:val="000000"/>
          <w:sz w:val="22"/>
          <w:szCs w:val="22"/>
        </w:rPr>
        <w:t>A OBJETO DE</w:t>
      </w:r>
      <w:proofErr w:type="gramEnd"/>
      <w:r>
        <w:rPr>
          <w:rFonts w:ascii="Lato" w:eastAsia="Lato" w:hAnsi="Lato" w:cs="Lato"/>
          <w:b/>
          <w:bCs/>
          <w:color w:val="000000"/>
          <w:sz w:val="22"/>
          <w:szCs w:val="22"/>
        </w:rPr>
        <w:t xml:space="preserve"> DEMOSTRAR SU HABILIDAD EN LA PRESTACIÓN DEL SERVICIO, PUEDE MEJORAR U OPTIMIZAR EL USO DE LOS RECURSOS, SU APORTE Y CREATIVIDAD, MISMOS QUE </w:t>
      </w:r>
      <w:r>
        <w:rPr>
          <w:rFonts w:ascii="Lato" w:eastAsia="Lato" w:hAnsi="Lato" w:cs="Lato"/>
          <w:b/>
          <w:bCs/>
          <w:sz w:val="22"/>
          <w:szCs w:val="22"/>
        </w:rPr>
        <w:t>SERÁN</w:t>
      </w:r>
      <w:r>
        <w:rPr>
          <w:rFonts w:ascii="Lato" w:eastAsia="Lato" w:hAnsi="Lato" w:cs="Lato"/>
          <w:b/>
          <w:bCs/>
          <w:color w:val="000000"/>
          <w:sz w:val="22"/>
          <w:szCs w:val="22"/>
        </w:rPr>
        <w:t xml:space="preserve"> VALORADOS AL MOMENTO DE LA EVALUACIÓN DE PROPUESTAS.</w:t>
      </w:r>
    </w:p>
    <w:sectPr w:rsidR="00A87606">
      <w:footerReference w:type="default" r:id="rId11"/>
      <w:pgSz w:w="12240" w:h="15840"/>
      <w:pgMar w:top="1134" w:right="1134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08886" w14:textId="77777777" w:rsidR="0034278E" w:rsidRDefault="0034278E">
      <w:r>
        <w:separator/>
      </w:r>
    </w:p>
  </w:endnote>
  <w:endnote w:type="continuationSeparator" w:id="0">
    <w:p w14:paraId="48B2BA92" w14:textId="77777777" w:rsidR="0034278E" w:rsidRDefault="00342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0A22EB5-37FA-4E3C-9554-6D22EE40376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  <w:embedRegular r:id="rId2" w:fontKey="{9252CA4E-E170-4512-844A-4C38DD2BD29A}"/>
    <w:embedBold r:id="rId3" w:fontKey="{2951A121-7A1D-437A-AB46-2F944DD73ED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C87A4DE-5A06-4FCD-8448-210C7B9DC053}"/>
    <w:embedBold r:id="rId5" w:fontKey="{554255CC-95F7-447B-8186-22DA819EE93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C8161D0-C527-43D9-8AAE-F8172EC07AA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B8D0D49F-0F4D-4AB4-8C72-7A86E4545F38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3E03B7D-DE1F-4F38-BBB0-B0F5925F49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258F8" w14:textId="13CAD86B" w:rsidR="00A8760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A4C3D">
      <w:rPr>
        <w:noProof/>
        <w:color w:val="000000"/>
      </w:rPr>
      <w:t>1</w:t>
    </w:r>
    <w:r>
      <w:rPr>
        <w:color w:val="000000"/>
      </w:rPr>
      <w:fldChar w:fldCharType="end"/>
    </w:r>
  </w:p>
  <w:p w14:paraId="5B6258F9" w14:textId="77777777" w:rsidR="00A87606" w:rsidRDefault="00A8760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998AE" w14:textId="77777777" w:rsidR="0034278E" w:rsidRDefault="0034278E">
      <w:r>
        <w:separator/>
      </w:r>
    </w:p>
  </w:footnote>
  <w:footnote w:type="continuationSeparator" w:id="0">
    <w:p w14:paraId="3BE880FA" w14:textId="77777777" w:rsidR="0034278E" w:rsidRDefault="00342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0179B"/>
    <w:multiLevelType w:val="multilevel"/>
    <w:tmpl w:val="B0123232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DF5A6B"/>
    <w:multiLevelType w:val="multilevel"/>
    <w:tmpl w:val="0A408BDE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38354F"/>
    <w:multiLevelType w:val="multilevel"/>
    <w:tmpl w:val="B622EDE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A377774"/>
    <w:multiLevelType w:val="multilevel"/>
    <w:tmpl w:val="E1E8073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7883932"/>
    <w:multiLevelType w:val="multilevel"/>
    <w:tmpl w:val="C8A61E2C"/>
    <w:lvl w:ilvl="0">
      <w:start w:val="1"/>
      <w:numFmt w:val="lowerLetter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DD90C60"/>
    <w:multiLevelType w:val="multilevel"/>
    <w:tmpl w:val="DAE4076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E7575AE"/>
    <w:multiLevelType w:val="multilevel"/>
    <w:tmpl w:val="CD5E0E5E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17B7370"/>
    <w:multiLevelType w:val="multilevel"/>
    <w:tmpl w:val="CA1E63B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29831E8"/>
    <w:multiLevelType w:val="multilevel"/>
    <w:tmpl w:val="B204ED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34FB2C3C"/>
    <w:multiLevelType w:val="multilevel"/>
    <w:tmpl w:val="56E2B582"/>
    <w:lvl w:ilvl="0">
      <w:numFmt w:val="bullet"/>
      <w:lvlText w:val="-"/>
      <w:lvlJc w:val="left"/>
      <w:pPr>
        <w:ind w:left="1080" w:hanging="360"/>
      </w:pPr>
      <w:rPr>
        <w:rFonts w:ascii="Lato" w:eastAsia="Lato" w:hAnsi="Lato" w:cs="Lato"/>
      </w:rPr>
    </w:lvl>
    <w:lvl w:ilvl="1">
      <w:numFmt w:val="bullet"/>
      <w:lvlText w:val="•"/>
      <w:lvlJc w:val="left"/>
      <w:pPr>
        <w:ind w:left="2145" w:hanging="705"/>
      </w:pPr>
      <w:rPr>
        <w:rFonts w:ascii="Lato" w:eastAsia="Lato" w:hAnsi="Lato" w:cs="Lato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8E2769F"/>
    <w:multiLevelType w:val="multilevel"/>
    <w:tmpl w:val="F0988FD8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1A3372"/>
    <w:multiLevelType w:val="multilevel"/>
    <w:tmpl w:val="A38CA63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9D6664C"/>
    <w:multiLevelType w:val="multilevel"/>
    <w:tmpl w:val="94D64D88"/>
    <w:lvl w:ilvl="0">
      <w:numFmt w:val="bullet"/>
      <w:lvlText w:val="-"/>
      <w:lvlJc w:val="left"/>
      <w:pPr>
        <w:ind w:left="1429" w:hanging="360"/>
      </w:pPr>
      <w:rPr>
        <w:rFonts w:ascii="Lato" w:eastAsia="Lato" w:hAnsi="Lato" w:cs="Lato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0005F56"/>
    <w:multiLevelType w:val="multilevel"/>
    <w:tmpl w:val="563C9AD8"/>
    <w:lvl w:ilvl="0">
      <w:start w:val="1"/>
      <w:numFmt w:val="upp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6C16157"/>
    <w:multiLevelType w:val="multilevel"/>
    <w:tmpl w:val="136C65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59915E8F"/>
    <w:multiLevelType w:val="multilevel"/>
    <w:tmpl w:val="976ED704"/>
    <w:lvl w:ilvl="0">
      <w:start w:val="1"/>
      <w:numFmt w:val="bullet"/>
      <w:lvlText w:val="✔"/>
      <w:lvlJc w:val="left"/>
      <w:pPr>
        <w:ind w:left="16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62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A716EA6"/>
    <w:multiLevelType w:val="multilevel"/>
    <w:tmpl w:val="3160A652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B312620"/>
    <w:multiLevelType w:val="multilevel"/>
    <w:tmpl w:val="BFD26D76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11F2AD9"/>
    <w:multiLevelType w:val="multilevel"/>
    <w:tmpl w:val="EFCE3A00"/>
    <w:lvl w:ilvl="0">
      <w:start w:val="1"/>
      <w:numFmt w:val="bullet"/>
      <w:lvlText w:val="-"/>
      <w:lvlJc w:val="left"/>
      <w:pPr>
        <w:ind w:left="1428" w:hanging="360"/>
      </w:pPr>
      <w:rPr>
        <w:rFonts w:ascii="Lato" w:eastAsia="Lato" w:hAnsi="Lato" w:cs="Lato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6C44D69"/>
    <w:multiLevelType w:val="multilevel"/>
    <w:tmpl w:val="7AACA59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112E3D"/>
    <w:multiLevelType w:val="multilevel"/>
    <w:tmpl w:val="3B1E421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2021A03"/>
    <w:multiLevelType w:val="multilevel"/>
    <w:tmpl w:val="3E2A668E"/>
    <w:lvl w:ilvl="0">
      <w:start w:val="1"/>
      <w:numFmt w:val="bullet"/>
      <w:lvlText w:val="✔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2D1021C"/>
    <w:multiLevelType w:val="multilevel"/>
    <w:tmpl w:val="45008FA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7525737"/>
    <w:multiLevelType w:val="multilevel"/>
    <w:tmpl w:val="4006999C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B9969D0"/>
    <w:multiLevelType w:val="multilevel"/>
    <w:tmpl w:val="2D6C0DFC"/>
    <w:lvl w:ilvl="0">
      <w:numFmt w:val="bullet"/>
      <w:lvlText w:val="-"/>
      <w:lvlJc w:val="left"/>
      <w:pPr>
        <w:ind w:left="1440" w:hanging="360"/>
      </w:pPr>
      <w:rPr>
        <w:rFonts w:ascii="Lato" w:eastAsia="Lato" w:hAnsi="Lato" w:cs="Lato"/>
      </w:rPr>
    </w:lvl>
    <w:lvl w:ilvl="1">
      <w:numFmt w:val="bullet"/>
      <w:lvlText w:val="-"/>
      <w:lvlJc w:val="left"/>
      <w:pPr>
        <w:ind w:left="1080" w:hanging="360"/>
      </w:pPr>
      <w:rPr>
        <w:rFonts w:ascii="Lato" w:eastAsia="Lato" w:hAnsi="Lato" w:cs="Lato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370809621">
    <w:abstractNumId w:val="19"/>
  </w:num>
  <w:num w:numId="2" w16cid:durableId="1481457280">
    <w:abstractNumId w:val="24"/>
  </w:num>
  <w:num w:numId="3" w16cid:durableId="1293755000">
    <w:abstractNumId w:val="12"/>
  </w:num>
  <w:num w:numId="4" w16cid:durableId="906575980">
    <w:abstractNumId w:val="10"/>
  </w:num>
  <w:num w:numId="5" w16cid:durableId="1623220684">
    <w:abstractNumId w:val="1"/>
  </w:num>
  <w:num w:numId="6" w16cid:durableId="696853659">
    <w:abstractNumId w:val="8"/>
  </w:num>
  <w:num w:numId="7" w16cid:durableId="330067473">
    <w:abstractNumId w:val="6"/>
  </w:num>
  <w:num w:numId="8" w16cid:durableId="616521162">
    <w:abstractNumId w:val="0"/>
  </w:num>
  <w:num w:numId="9" w16cid:durableId="221913264">
    <w:abstractNumId w:val="7"/>
  </w:num>
  <w:num w:numId="10" w16cid:durableId="117795465">
    <w:abstractNumId w:val="11"/>
  </w:num>
  <w:num w:numId="11" w16cid:durableId="1830363116">
    <w:abstractNumId w:val="13"/>
  </w:num>
  <w:num w:numId="12" w16cid:durableId="268663899">
    <w:abstractNumId w:val="15"/>
  </w:num>
  <w:num w:numId="13" w16cid:durableId="1956204687">
    <w:abstractNumId w:val="22"/>
  </w:num>
  <w:num w:numId="14" w16cid:durableId="633021936">
    <w:abstractNumId w:val="2"/>
  </w:num>
  <w:num w:numId="15" w16cid:durableId="382560674">
    <w:abstractNumId w:val="3"/>
  </w:num>
  <w:num w:numId="16" w16cid:durableId="1259296190">
    <w:abstractNumId w:val="4"/>
  </w:num>
  <w:num w:numId="17" w16cid:durableId="1657684320">
    <w:abstractNumId w:val="20"/>
  </w:num>
  <w:num w:numId="18" w16cid:durableId="1927956479">
    <w:abstractNumId w:val="23"/>
  </w:num>
  <w:num w:numId="19" w16cid:durableId="1366634091">
    <w:abstractNumId w:val="21"/>
  </w:num>
  <w:num w:numId="20" w16cid:durableId="37125611">
    <w:abstractNumId w:val="17"/>
  </w:num>
  <w:num w:numId="21" w16cid:durableId="1286620483">
    <w:abstractNumId w:val="16"/>
  </w:num>
  <w:num w:numId="22" w16cid:durableId="819540405">
    <w:abstractNumId w:val="5"/>
  </w:num>
  <w:num w:numId="23" w16cid:durableId="1589389909">
    <w:abstractNumId w:val="14"/>
  </w:num>
  <w:num w:numId="24" w16cid:durableId="1261455117">
    <w:abstractNumId w:val="18"/>
  </w:num>
  <w:num w:numId="25" w16cid:durableId="17690412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606"/>
    <w:rsid w:val="0034278E"/>
    <w:rsid w:val="003A4C3D"/>
    <w:rsid w:val="003D78A0"/>
    <w:rsid w:val="004A4777"/>
    <w:rsid w:val="00527E35"/>
    <w:rsid w:val="005E4C99"/>
    <w:rsid w:val="005F5A23"/>
    <w:rsid w:val="006D7775"/>
    <w:rsid w:val="006E670E"/>
    <w:rsid w:val="0077752C"/>
    <w:rsid w:val="00A87606"/>
    <w:rsid w:val="00B04908"/>
    <w:rsid w:val="00B53BC0"/>
    <w:rsid w:val="00C4160C"/>
    <w:rsid w:val="00C6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578E"/>
  <w15:docId w15:val="{E4FBB0C6-0322-4652-8EE6-5F46E087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s-BO" w:eastAsia="es-B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E4D7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do.espinoza@savethechildren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amela.vargas@savethechildren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mela.vargas@savethechildren.org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Wul+X4NgpzslVCWdkra9xzPMYQ==">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7ef3d19-1651-4452-b761-dc2414bf0416}" enabled="0" method="" siteId="{37ef3d19-1651-4452-b761-dc2414bf04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3174</Words>
  <Characters>17457</Characters>
  <Application>Microsoft Office Word</Application>
  <DocSecurity>0</DocSecurity>
  <Lines>145</Lines>
  <Paragraphs>41</Paragraphs>
  <ScaleCrop>false</ScaleCrop>
  <Company/>
  <LinksUpToDate>false</LinksUpToDate>
  <CharactersWithSpaces>20590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Vargas, Pamela</cp:lastModifiedBy>
  <cp:revision>7</cp:revision>
  <dcterms:created xsi:type="dcterms:W3CDTF">2026-07-27T19:55:00Z</dcterms:created>
  <dcterms:modified xsi:type="dcterms:W3CDTF">2026-08-21T16:18:00Z</dcterms:modified>
</cp:coreProperties>
</file>